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声明：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</w:t>
      </w:r>
      <w:bookmarkStart w:id="0" w:name="_GoBack"/>
      <w:bookmarkEnd w:id="0"/>
      <w:r>
        <w:rPr>
          <w:rFonts w:hint="eastAsia" w:ascii="仿宋" w:hAnsi="仿宋" w:eastAsia="仿宋"/>
          <w:sz w:val="18"/>
          <w:szCs w:val="18"/>
        </w:rPr>
        <w:t>标准符合性的参数及关键材料发生变化，本组织将向方圆提出认证变更，经方圆确认符合认证要求后方可实施变更。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认证申请方（或生产企业）：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日期：     （公章）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申请认证产品信息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认证单元产品名称</w:t>
      </w:r>
      <w:r>
        <w:rPr>
          <w:rFonts w:ascii="仿宋" w:hAnsi="仿宋" w:eastAsia="仿宋"/>
          <w:szCs w:val="21"/>
        </w:rPr>
        <w:t>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单元内覆盖的产品规格型号：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产品参数描述：</w:t>
      </w:r>
      <w:r>
        <w:rPr>
          <w:rFonts w:hint="eastAsia" w:ascii="仿宋" w:hAnsi="仿宋" w:eastAsia="仿宋"/>
          <w:color w:val="FF0000"/>
          <w:kern w:val="0"/>
          <w:szCs w:val="21"/>
        </w:rPr>
        <w:t>（如与样品一致可参见样品参数）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技术参数</w:t>
            </w: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pStyle w:val="31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注：按认证规则及认证依据标准的要求编制。</w:t>
      </w:r>
    </w:p>
    <w:p>
      <w:pPr>
        <w:snapToGrid w:val="0"/>
        <w:spacing w:line="300" w:lineRule="auto"/>
        <w:rPr>
          <w:rFonts w:ascii="仿宋" w:hAnsi="仿宋" w:eastAsia="仿宋"/>
          <w:szCs w:val="21"/>
          <w:highlight w:val="yellow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关键元器件、零部件、原材料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No.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材料名称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规格/型号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制造商</w:t>
            </w: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试验报告/认证证书编号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认证单元内产品的差异描述：</w:t>
      </w: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检验样品信息(适用于企业送样)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样品名称：    规格型号：      生产序号：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样品的参数描述：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材料性质：□绝缘材料□金属□复合材料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安装方法：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暗装式：  □ 实心不可燃墙壁和天花板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□ 实心可燃墙壁和天花板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□ 空心墙壁、空心天花板、家具、框缘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明装式：  □ 不可燃墙壁和天花板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□ 可燃墙壁和/或天花板和/或家具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半暗装式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安装过程中的温度范围：</w:t>
      </w:r>
    </w:p>
    <w:p>
      <w:pPr>
        <w:pStyle w:val="31"/>
        <w:snapToGrid w:val="0"/>
        <w:spacing w:line="300" w:lineRule="auto"/>
        <w:ind w:left="567"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□</w:t>
      </w:r>
      <w:r>
        <w:rPr>
          <w:rFonts w:ascii="仿宋" w:hAnsi="仿宋" w:eastAsia="仿宋"/>
        </w:rPr>
        <w:t>-5</w:t>
      </w:r>
      <w:r>
        <w:rPr>
          <w:rFonts w:hint="eastAsia" w:ascii="仿宋" w:hAnsi="仿宋" w:eastAsia="仿宋"/>
        </w:rPr>
        <w:t>℃～</w:t>
      </w:r>
      <w:r>
        <w:rPr>
          <w:rFonts w:ascii="仿宋" w:hAnsi="仿宋" w:eastAsia="仿宋"/>
        </w:rPr>
        <w:t>+60</w:t>
      </w:r>
      <w:r>
        <w:rPr>
          <w:rFonts w:hint="eastAsia" w:ascii="仿宋" w:hAnsi="仿宋" w:eastAsia="仿宋"/>
        </w:rPr>
        <w:t>℃□</w:t>
      </w:r>
      <w:r>
        <w:rPr>
          <w:rFonts w:ascii="仿宋" w:hAnsi="仿宋" w:eastAsia="仿宋"/>
        </w:rPr>
        <w:t>-15</w:t>
      </w:r>
      <w:r>
        <w:rPr>
          <w:rFonts w:hint="eastAsia" w:ascii="仿宋" w:hAnsi="仿宋" w:eastAsia="仿宋"/>
        </w:rPr>
        <w:t>℃～</w:t>
      </w:r>
      <w:r>
        <w:rPr>
          <w:rFonts w:ascii="仿宋" w:hAnsi="仿宋" w:eastAsia="仿宋"/>
        </w:rPr>
        <w:t>+60</w:t>
      </w:r>
      <w:r>
        <w:rPr>
          <w:rFonts w:hint="eastAsia" w:ascii="仿宋" w:hAnsi="仿宋" w:eastAsia="仿宋"/>
        </w:rPr>
        <w:t>℃□</w:t>
      </w:r>
      <w:r>
        <w:rPr>
          <w:rFonts w:ascii="仿宋" w:hAnsi="仿宋" w:eastAsia="仿宋"/>
        </w:rPr>
        <w:t>-25</w:t>
      </w:r>
      <w:r>
        <w:rPr>
          <w:rFonts w:hint="eastAsia" w:ascii="仿宋" w:hAnsi="仿宋" w:eastAsia="仿宋"/>
        </w:rPr>
        <w:t>℃～</w:t>
      </w:r>
      <w:r>
        <w:rPr>
          <w:rFonts w:ascii="仿宋" w:hAnsi="仿宋" w:eastAsia="仿宋"/>
        </w:rPr>
        <w:t>+60</w:t>
      </w:r>
      <w:r>
        <w:rPr>
          <w:rFonts w:hint="eastAsia" w:ascii="仿宋" w:hAnsi="仿宋" w:eastAsia="仿宋"/>
        </w:rPr>
        <w:t>℃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房屋建筑过程中的最高温度：</w:t>
      </w:r>
    </w:p>
    <w:p>
      <w:pPr>
        <w:pStyle w:val="31"/>
        <w:spacing w:after="93"/>
        <w:ind w:left="425"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</w:t>
      </w:r>
      <w:r>
        <w:rPr>
          <w:rFonts w:ascii="仿宋" w:hAnsi="仿宋" w:eastAsia="仿宋"/>
        </w:rPr>
        <w:t xml:space="preserve"> +60</w:t>
      </w:r>
      <w:r>
        <w:rPr>
          <w:rFonts w:hint="eastAsia" w:ascii="仿宋" w:hAnsi="仿宋" w:eastAsia="仿宋"/>
        </w:rPr>
        <w:t>℃□</w:t>
      </w:r>
      <w:r>
        <w:rPr>
          <w:rFonts w:ascii="仿宋" w:hAnsi="仿宋" w:eastAsia="仿宋"/>
        </w:rPr>
        <w:t xml:space="preserve"> +90</w:t>
      </w:r>
      <w:r>
        <w:rPr>
          <w:rFonts w:hint="eastAsia" w:ascii="仿宋" w:hAnsi="仿宋" w:eastAsia="仿宋"/>
        </w:rPr>
        <w:t>℃</w:t>
      </w:r>
    </w:p>
    <w:p>
      <w:pPr>
        <w:snapToGrid w:val="0"/>
        <w:spacing w:line="300" w:lineRule="auto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防护等级：</w:t>
      </w:r>
      <w:r>
        <w:rPr>
          <w:rFonts w:ascii="仿宋" w:hAnsi="仿宋" w:eastAsia="仿宋"/>
        </w:rPr>
        <w:t xml:space="preserve"> IP</w:t>
      </w:r>
    </w:p>
    <w:p>
      <w:pPr>
        <w:pStyle w:val="31"/>
        <w:spacing w:after="93"/>
        <w:ind w:left="425" w:firstLine="840" w:firstLineChars="400"/>
        <w:rPr>
          <w:rFonts w:ascii="仿宋" w:hAnsi="仿宋" w:eastAsia="仿宋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接地措施：□有□无</w:t>
      </w:r>
    </w:p>
    <w:p>
      <w:pPr>
        <w:spacing w:after="93"/>
        <w:ind w:firstLine="1260" w:firstLineChars="600"/>
        <w:rPr>
          <w:rFonts w:ascii="仿宋" w:hAnsi="仿宋" w:eastAsia="仿宋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悬吊装置：□有□无</w:t>
      </w:r>
    </w:p>
    <w:p>
      <w:pPr>
        <w:pStyle w:val="31"/>
        <w:snapToGrid w:val="0"/>
        <w:spacing w:line="300" w:lineRule="auto"/>
        <w:ind w:left="425" w:firstLine="840" w:firstLineChars="400"/>
        <w:rPr>
          <w:rFonts w:ascii="仿宋" w:hAnsi="仿宋" w:eastAsia="仿宋"/>
          <w:szCs w:val="21"/>
        </w:rPr>
      </w:pP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注：根据认证规则中的样品要求，认证申请方填写符合检验要求的样品信息。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图纸照片（以电子图片方式附后）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图纸：产品结构/装配图纸、电气原理图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照片：外观、包装、铭牌、标签照片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工艺配方</w:t>
      </w:r>
      <w:r>
        <w:rPr>
          <w:rFonts w:hint="eastAsia" w:ascii="仿宋" w:hAnsi="仿宋" w:eastAsia="仿宋"/>
          <w:szCs w:val="21"/>
        </w:rPr>
        <w:t>、材料组成、工艺流程（图）</w:t>
      </w: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注：根据产品种类及认证特性，选定“图纸照片”的类型并明确填报要求。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szCs w:val="21"/>
        </w:rPr>
        <w:t>其他</w:t>
      </w:r>
      <w:r>
        <w:rPr>
          <w:rFonts w:hint="eastAsia" w:ascii="仿宋" w:hAnsi="仿宋" w:eastAsia="仿宋"/>
          <w:color w:val="FF0000"/>
          <w:szCs w:val="21"/>
        </w:rPr>
        <w:t>（如适用）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非金属零部件材料：</w:t>
      </w:r>
    </w:p>
    <w:tbl>
      <w:tblPr>
        <w:tblStyle w:val="2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065"/>
        <w:gridCol w:w="1886"/>
        <w:gridCol w:w="2409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N</w:t>
            </w:r>
            <w:r>
              <w:rPr>
                <w:rFonts w:hint="eastAsia" w:ascii="仿宋" w:hAnsi="仿宋" w:eastAsia="仿宋"/>
                <w:szCs w:val="21"/>
              </w:rPr>
              <w:t>o.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外壳材料</w:t>
            </w:r>
          </w:p>
        </w:tc>
        <w:tc>
          <w:tcPr>
            <w:tcW w:w="188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底座材料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内胆</w:t>
            </w:r>
            <w:r>
              <w:rPr>
                <w:rFonts w:hint="eastAsia" w:ascii="仿宋" w:hAnsi="仿宋" w:eastAsia="仿宋"/>
                <w:szCs w:val="21"/>
              </w:rPr>
              <w:t>（架）</w:t>
            </w:r>
            <w:r>
              <w:rPr>
                <w:rFonts w:ascii="仿宋" w:hAnsi="仿宋" w:eastAsia="仿宋"/>
                <w:szCs w:val="21"/>
              </w:rPr>
              <w:t>材料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认证说明/</w:t>
            </w:r>
            <w:r>
              <w:rPr>
                <w:rFonts w:ascii="仿宋" w:hAnsi="仿宋" w:eastAsia="仿宋"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bCs/>
          <w:color w:val="FF0000"/>
          <w:szCs w:val="21"/>
        </w:rPr>
      </w:pPr>
      <w:r>
        <w:rPr>
          <w:rFonts w:hint="eastAsia" w:ascii="仿宋" w:hAnsi="仿宋" w:eastAsia="仿宋"/>
          <w:bCs/>
          <w:color w:val="FF0000"/>
          <w:szCs w:val="21"/>
        </w:rPr>
        <w:t>注：表中报告扫描电子版附后。</w:t>
      </w:r>
    </w:p>
    <w:p>
      <w:pPr>
        <w:rPr>
          <w:rFonts w:ascii="仿宋" w:hAnsi="仿宋" w:eastAsia="仿宋"/>
          <w:bCs/>
          <w:color w:val="FF0000"/>
          <w:szCs w:val="21"/>
        </w:rPr>
      </w:pPr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方正宋黑简体" w:hAnsi="黑体" w:eastAsia="方正宋黑简体"/>
        <w:color w:val="0070C0"/>
        <w:sz w:val="18"/>
        <w:szCs w:val="18"/>
      </w:rPr>
    </w:pPr>
    <w:r>
      <w:rPr>
        <w:rFonts w:hint="eastAsia" w:ascii="方正宋黑简体" w:hAnsi="黑体" w:eastAsia="方正宋黑简体"/>
        <w:color w:val="0070C0"/>
        <w:sz w:val="18"/>
        <w:szCs w:val="18"/>
      </w:rPr>
      <w:t>第</w:t>
    </w:r>
    <w:r>
      <w:rPr>
        <w:rFonts w:ascii="方正宋黑简体" w:hAnsi="黑体" w:eastAsia="方正宋黑简体"/>
        <w:color w:val="0070C0"/>
        <w:sz w:val="18"/>
        <w:szCs w:val="18"/>
      </w:rPr>
      <w:fldChar w:fldCharType="begin"/>
    </w:r>
    <w:r>
      <w:rPr>
        <w:rFonts w:ascii="方正宋黑简体" w:hAnsi="黑体" w:eastAsia="方正宋黑简体"/>
        <w:color w:val="0070C0"/>
        <w:sz w:val="18"/>
        <w:szCs w:val="18"/>
      </w:rPr>
      <w:instrText xml:space="preserve"> PAGE   \* MERGEFORMAT </w:instrText>
    </w:r>
    <w:r>
      <w:rPr>
        <w:rFonts w:ascii="方正宋黑简体" w:hAnsi="黑体" w:eastAsia="方正宋黑简体"/>
        <w:color w:val="0070C0"/>
        <w:sz w:val="18"/>
        <w:szCs w:val="18"/>
      </w:rP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1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 共</w:t>
    </w:r>
    <w:r>
      <w:fldChar w:fldCharType="begin"/>
    </w:r>
    <w:r>
      <w:instrText xml:space="preserve">NUMPAGES   \* MERGEFORMAT</w:instrText>
    </w:r>
    <w: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2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W w:w="0" w:type="auto"/>
      <w:jc w:val="center"/>
      <w:tblBorders>
        <w:top w:val="none" w:color="auto" w:sz="0" w:space="0"/>
        <w:left w:val="none" w:color="auto" w:sz="0" w:space="0"/>
        <w:bottom w:val="double" w:color="366091" w:themeColor="accent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5812"/>
      <w:gridCol w:w="2115"/>
    </w:tblGrid>
    <w:tr>
      <w:tblPrEx>
        <w:tblBorders>
          <w:top w:val="none" w:color="auto" w:sz="0" w:space="0"/>
          <w:left w:val="none" w:color="auto" w:sz="0" w:space="0"/>
          <w:bottom w:val="double" w:color="366091" w:themeColor="accent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7" w:hRule="atLeast"/>
        <w:jc w:val="center"/>
      </w:trPr>
      <w:tc>
        <w:tcPr>
          <w:tcW w:w="1701" w:type="dxa"/>
        </w:tcPr>
        <w:p>
          <w:pPr>
            <w:snapToGrid w:val="0"/>
          </w:pPr>
          <w:r>
            <w:drawing>
              <wp:inline distT="0" distB="0" distL="0" distR="0">
                <wp:extent cx="856615" cy="605155"/>
                <wp:effectExtent l="0" t="0" r="635" b="4445"/>
                <wp:docPr id="4" name="图片 4" descr="C:\Users\hjl\Desktop\台式机桌面\修改文件\换标\基础LOGO及组合形式\标准LOGO.png标准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:\Users\hjl\Desktop\台式机桌面\修改文件\换标\基础LOGO及组合形式\标准LOGO.png标准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>
          <w:pPr>
            <w:snapToGrid w:val="0"/>
            <w:jc w:val="center"/>
            <w:rPr>
              <w:rFonts w:ascii="黑体" w:hAnsi="黑体" w:eastAsia="黑体"/>
              <w:color w:val="0070C0"/>
              <w:spacing w:val="-4"/>
              <w:sz w:val="24"/>
              <w:szCs w:val="24"/>
            </w:rPr>
          </w:pPr>
          <w:r>
            <w:rPr>
              <w:rFonts w:hint="eastAsia" w:ascii="黑体" w:hAnsi="黑体" w:eastAsia="黑体"/>
              <w:color w:val="0070C0"/>
              <w:spacing w:val="-4"/>
              <w:sz w:val="24"/>
              <w:szCs w:val="24"/>
            </w:rPr>
            <w:t>家用和类似用途固定式电气装置电器附件外壳产品描述</w:t>
          </w:r>
        </w:p>
      </w:tc>
      <w:tc>
        <w:tcPr>
          <w:tcW w:w="2115" w:type="dxa"/>
          <w:vAlign w:val="bottom"/>
        </w:tcPr>
        <w:p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sz w:val="18"/>
              <w:szCs w:val="18"/>
            </w:rPr>
            <w:t>CQM10-C02</w:t>
          </w: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01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-16</w:t>
          </w:r>
        </w:p>
        <w:p>
          <w:pPr>
            <w:snapToGrid w:val="0"/>
            <w:spacing w:line="300" w:lineRule="auto"/>
            <w:jc w:val="right"/>
            <w:rPr>
              <w:rFonts w:ascii="方正宋黑简体" w:hAnsi="黑体" w:eastAsia="方正宋黑简体"/>
              <w:color w:val="0070C0"/>
              <w:sz w:val="18"/>
              <w:szCs w:val="18"/>
            </w:rPr>
          </w:pP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20180509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32FD3"/>
    <w:multiLevelType w:val="multilevel"/>
    <w:tmpl w:val="18B32FD3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6D27080"/>
    <w:multiLevelType w:val="multilevel"/>
    <w:tmpl w:val="56D2708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mI4MWY0MWQ4ZjE2MDVlZjQwODJiZjE1YjY4ODcifQ=="/>
  </w:docVars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83FE0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8FC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37015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408AE"/>
    <w:rsid w:val="005616F5"/>
    <w:rsid w:val="005667E1"/>
    <w:rsid w:val="0057638D"/>
    <w:rsid w:val="005764A0"/>
    <w:rsid w:val="00582386"/>
    <w:rsid w:val="00587B62"/>
    <w:rsid w:val="0059046B"/>
    <w:rsid w:val="005A53CB"/>
    <w:rsid w:val="005A78CF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1521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38F9"/>
    <w:rsid w:val="007D4661"/>
    <w:rsid w:val="007E08B2"/>
    <w:rsid w:val="007F6A10"/>
    <w:rsid w:val="00804093"/>
    <w:rsid w:val="0080468C"/>
    <w:rsid w:val="00813BE7"/>
    <w:rsid w:val="00816B0F"/>
    <w:rsid w:val="00824F0E"/>
    <w:rsid w:val="008300A6"/>
    <w:rsid w:val="00832A5F"/>
    <w:rsid w:val="00843E08"/>
    <w:rsid w:val="0084512A"/>
    <w:rsid w:val="008512D1"/>
    <w:rsid w:val="00862004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02027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B7B87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1E90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  <w:rsid w:val="1B39695F"/>
    <w:rsid w:val="32AC09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6"/>
    <w:semiHidden/>
    <w:unhideWhenUsed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4"/>
    <w:semiHidden/>
    <w:unhideWhenUsed/>
    <w:uiPriority w:val="99"/>
    <w:pPr>
      <w:jc w:val="left"/>
    </w:pPr>
  </w:style>
  <w:style w:type="paragraph" w:styleId="15">
    <w:name w:val="Date"/>
    <w:basedOn w:val="1"/>
    <w:next w:val="1"/>
    <w:link w:val="43"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6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3">
    <w:name w:val="annotation subject"/>
    <w:basedOn w:val="14"/>
    <w:next w:val="14"/>
    <w:link w:val="45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nhideWhenUsed/>
    <w:qFormat/>
    <w:uiPriority w:val="99"/>
    <w:rPr>
      <w:color w:val="0000FF" w:themeColor="hyperlink"/>
      <w:u w:val="single"/>
    </w:rPr>
  </w:style>
  <w:style w:type="character" w:styleId="28">
    <w:name w:val="annotation reference"/>
    <w:basedOn w:val="26"/>
    <w:semiHidden/>
    <w:unhideWhenUsed/>
    <w:uiPriority w:val="99"/>
    <w:rPr>
      <w:sz w:val="21"/>
      <w:szCs w:val="21"/>
    </w:rPr>
  </w:style>
  <w:style w:type="character" w:customStyle="1" w:styleId="29">
    <w:name w:val="页眉 Char"/>
    <w:basedOn w:val="26"/>
    <w:link w:val="18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7"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Char"/>
    <w:basedOn w:val="26"/>
    <w:link w:val="4"/>
    <w:qFormat/>
    <w:uiPriority w:val="9"/>
    <w:rPr>
      <w:b/>
      <w:bCs/>
      <w:sz w:val="32"/>
      <w:szCs w:val="32"/>
    </w:rPr>
  </w:style>
  <w:style w:type="character" w:customStyle="1" w:styleId="35">
    <w:name w:val="标题 4 Char"/>
    <w:basedOn w:val="26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Char"/>
    <w:basedOn w:val="26"/>
    <w:link w:val="6"/>
    <w:semiHidden/>
    <w:qFormat/>
    <w:uiPriority w:val="9"/>
    <w:rPr>
      <w:b/>
      <w:bCs/>
      <w:sz w:val="28"/>
      <w:szCs w:val="28"/>
    </w:rPr>
  </w:style>
  <w:style w:type="character" w:customStyle="1" w:styleId="37">
    <w:name w:val="标题 6 Char"/>
    <w:basedOn w:val="26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Char"/>
    <w:basedOn w:val="26"/>
    <w:link w:val="8"/>
    <w:semiHidden/>
    <w:qFormat/>
    <w:uiPriority w:val="9"/>
    <w:rPr>
      <w:b/>
      <w:bCs/>
      <w:sz w:val="24"/>
      <w:szCs w:val="24"/>
    </w:rPr>
  </w:style>
  <w:style w:type="character" w:customStyle="1" w:styleId="39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Char"/>
    <w:basedOn w:val="26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2">
    <w:name w:val="批注框文本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3">
    <w:name w:val="日期 Char"/>
    <w:basedOn w:val="26"/>
    <w:link w:val="15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4">
    <w:name w:val="批注文字 Char"/>
    <w:basedOn w:val="26"/>
    <w:link w:val="14"/>
    <w:semiHidden/>
    <w:uiPriority w:val="99"/>
  </w:style>
  <w:style w:type="character" w:customStyle="1" w:styleId="45">
    <w:name w:val="批注主题 Char"/>
    <w:basedOn w:val="44"/>
    <w:link w:val="23"/>
    <w:semiHidden/>
    <w:uiPriority w:val="99"/>
    <w:rPr>
      <w:b/>
      <w:bCs/>
    </w:rPr>
  </w:style>
  <w:style w:type="character" w:customStyle="1" w:styleId="46">
    <w:name w:val="文档结构图 Char"/>
    <w:basedOn w:val="26"/>
    <w:link w:val="1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5192-B3E5-490D-95C2-32F4A4563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695</Characters>
  <Lines>6</Lines>
  <Paragraphs>1</Paragraphs>
  <TotalTime>63</TotalTime>
  <ScaleCrop>false</ScaleCrop>
  <LinksUpToDate>false</LinksUpToDate>
  <CharactersWithSpaces>765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2017-11-24T03:49:00Z</dcterms:created>
  <dc:creator>CQMPCT</dc:creator>
  <cp:lastModifiedBy>黄军玲</cp:lastModifiedBy>
  <dcterms:modified xsi:type="dcterms:W3CDTF">2023-06-02T09:57:17Z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741DCD42E44641EF848F48DC1A89BBC8_13</vt:lpwstr>
  </property>
</Properties>
</file>