
<file path=[Content_Types].xml><?xml version="1.0" encoding="utf-8"?>
<Types xmlns="http://schemas.openxmlformats.org/package/2006/content-types">
  <Default Extension="png" ContentType="image/png"/>
  <Default Extension="jpeg" ContentType="image/jpeg"/>
  <Default Extension="JPG" ContentType="image/.jp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anish/>
        </w:rPr>
      </w:pPr>
    </w:p>
    <w:p>
      <w:pPr>
        <w:rPr>
          <w:vanish/>
        </w:rPr>
      </w:pPr>
    </w:p>
    <w:p>
      <w:pPr>
        <w:rPr>
          <w:vanish/>
        </w:rPr>
      </w:pPr>
    </w:p>
    <w:tbl>
      <w:tblPr>
        <w:tblStyle w:val="14"/>
        <w:tblW w:w="8133"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6" w:hRule="atLeast"/>
        </w:trPr>
        <w:tc>
          <w:tcPr>
            <w:tcW w:w="8133" w:type="dxa"/>
            <w:tcBorders>
              <w:top w:val="nil"/>
              <w:left w:val="nil"/>
              <w:bottom w:val="nil"/>
              <w:right w:val="nil"/>
            </w:tcBorders>
            <w:noWrap w:val="0"/>
            <w:vAlign w:val="center"/>
          </w:tcPr>
          <w:p>
            <w:pPr>
              <w:pStyle w:val="12"/>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p>
          <w:p>
            <w:pPr>
              <w:pStyle w:val="12"/>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r>
              <w:rPr>
                <w:rFonts w:hint="eastAsia" w:ascii="黑体" w:hAnsi="Times New Roman" w:eastAsia="黑体" w:cs="Times New Roman"/>
                <w:color w:val="002071"/>
                <w:kern w:val="2"/>
                <w:sz w:val="72"/>
                <w:szCs w:val="72"/>
              </w:rPr>
              <w:t>管材管件产品认证规则</w:t>
            </w:r>
          </w:p>
          <w:p>
            <w:pPr>
              <w:pStyle w:val="12"/>
              <w:keepNext w:val="0"/>
              <w:keepLines w:val="0"/>
              <w:widowControl/>
              <w:suppressLineNumbers w:val="0"/>
              <w:spacing w:before="0" w:beforeAutospacing="0" w:after="0" w:afterAutospacing="0" w:line="300" w:lineRule="auto"/>
              <w:ind w:left="0" w:right="0"/>
              <w:jc w:val="center"/>
              <w:rPr>
                <w:rFonts w:hint="eastAsia" w:ascii="宋体" w:hAnsi="宋体" w:eastAsia="宋体" w:cs="Times New Roman"/>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813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黑体" w:hAnsi="Times New Roman" w:eastAsia="黑体" w:cs="Times New Roman"/>
                <w:color w:val="002071"/>
                <w:kern w:val="2"/>
                <w:sz w:val="36"/>
                <w:szCs w:val="36"/>
              </w:rPr>
            </w:pPr>
            <w:r>
              <w:rPr>
                <w:rFonts w:hint="eastAsia" w:ascii="黑体" w:hAnsi="Times New Roman" w:eastAsia="黑体" w:cs="Times New Roman"/>
                <w:color w:val="002071"/>
                <w:kern w:val="2"/>
                <w:sz w:val="36"/>
                <w:szCs w:val="36"/>
              </w:rPr>
              <w:t>Quality and Water Conservation Certification Rules for Pipes</w:t>
            </w:r>
          </w:p>
          <w:p>
            <w:pPr>
              <w:keepNext w:val="0"/>
              <w:keepLines w:val="0"/>
              <w:widowControl w:val="0"/>
              <w:suppressLineNumbers w:val="0"/>
              <w:spacing w:before="0" w:beforeAutospacing="0" w:after="0" w:afterAutospacing="0" w:line="360" w:lineRule="auto"/>
              <w:ind w:left="0" w:right="0"/>
              <w:jc w:val="center"/>
              <w:rPr>
                <w:rFonts w:hint="eastAsia" w:ascii="黑体" w:hAnsi="Times New Roman" w:eastAsia="黑体" w:cs="Times New Roman"/>
                <w:color w:val="002071"/>
                <w:kern w:val="2"/>
                <w:sz w:val="36"/>
                <w:szCs w:val="36"/>
              </w:rPr>
            </w:pPr>
          </w:p>
        </w:tc>
      </w:tr>
    </w:tbl>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
        </w:rPr>
        <w:t xml:space="preserve"> </w:t>
      </w:r>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3"/>
        <w:gridCol w:w="5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文件编号：</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300" w:firstLineChars="100"/>
              <w:jc w:val="both"/>
              <w:rPr>
                <w:rFonts w:hint="eastAsia" w:ascii="隶书" w:hAnsi="思源黑体 CN Medium" w:eastAsia="隶书" w:cs="思源黑体 CN Medium"/>
                <w:color w:val="002071"/>
                <w:kern w:val="2"/>
                <w:sz w:val="30"/>
                <w:szCs w:val="30"/>
                <w:highlight w:val="none"/>
                <w:lang w:eastAsia="zh-CN"/>
              </w:rPr>
            </w:pPr>
            <w:r>
              <w:rPr>
                <w:rFonts w:hint="default" w:ascii="隶书" w:hAnsi="思源黑体 CN Medium" w:eastAsia="隶书" w:cs="思源黑体 CN Medium"/>
                <w:color w:val="002071"/>
                <w:kern w:val="2"/>
                <w:sz w:val="30"/>
                <w:szCs w:val="30"/>
                <w:highlight w:val="none"/>
              </w:rPr>
              <w:t>CQM36-2922-01-202</w:t>
            </w:r>
            <w:r>
              <w:rPr>
                <w:rFonts w:hint="eastAsia" w:ascii="隶书" w:hAnsi="思源黑体 CN Medium" w:eastAsia="隶书" w:cs="思源黑体 CN Medium"/>
                <w:color w:val="002071"/>
                <w:kern w:val="2"/>
                <w:sz w:val="30"/>
                <w:szCs w:val="30"/>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发布日期：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rPr>
            </w:pPr>
            <w:r>
              <w:rPr>
                <w:rFonts w:hint="default" w:ascii="隶书" w:hAnsi="思源黑体 CN Medium" w:eastAsia="隶书" w:cs="思源黑体 CN Medium"/>
                <w:color w:val="002071"/>
                <w:kern w:val="2"/>
                <w:sz w:val="28"/>
                <w:szCs w:val="28"/>
              </w:rPr>
              <w:t>2013年</w:t>
            </w:r>
            <w:r>
              <w:rPr>
                <w:rFonts w:hint="eastAsia" w:ascii="隶书" w:hAnsi="思源黑体 CN Medium" w:eastAsia="隶书" w:cs="思源黑体 CN Medium"/>
                <w:color w:val="002071"/>
                <w:kern w:val="2"/>
                <w:sz w:val="28"/>
                <w:szCs w:val="28"/>
                <w:lang w:val="en-US" w:eastAsia="zh-CN"/>
              </w:rPr>
              <w:t>0</w:t>
            </w:r>
            <w:r>
              <w:rPr>
                <w:rFonts w:hint="default" w:ascii="隶书" w:hAnsi="思源黑体 CN Medium" w:eastAsia="隶书" w:cs="思源黑体 CN Medium"/>
                <w:color w:val="002071"/>
                <w:kern w:val="2"/>
                <w:sz w:val="28"/>
                <w:szCs w:val="28"/>
              </w:rPr>
              <w:t>8月15日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修订日期：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eastAsia" w:ascii="隶书" w:hAnsi="思源黑体 CN Medium" w:eastAsia="隶书" w:cs="思源黑体 CN Medium"/>
                <w:color w:val="002071"/>
                <w:sz w:val="28"/>
                <w:szCs w:val="15"/>
                <w:highlight w:val="none"/>
                <w:lang w:val="en-US" w:eastAsia="zh-CN"/>
              </w:rPr>
              <w:t>2024</w:t>
            </w:r>
            <w:r>
              <w:rPr>
                <w:rFonts w:hint="eastAsia" w:ascii="隶书" w:hAnsi="思源黑体 CN Medium" w:eastAsia="隶书" w:cs="思源黑体 CN Medium"/>
                <w:color w:val="002071"/>
                <w:sz w:val="28"/>
                <w:szCs w:val="15"/>
                <w:highlight w:val="none"/>
              </w:rPr>
              <w:t>年</w:t>
            </w:r>
            <w:r>
              <w:rPr>
                <w:rFonts w:hint="eastAsia" w:ascii="隶书" w:hAnsi="思源黑体 CN Medium" w:eastAsia="隶书" w:cs="思源黑体 CN Medium"/>
                <w:color w:val="002071"/>
                <w:sz w:val="28"/>
                <w:szCs w:val="15"/>
                <w:highlight w:val="none"/>
                <w:lang w:val="en-US" w:eastAsia="zh-CN"/>
              </w:rPr>
              <w:t>05</w:t>
            </w:r>
            <w:r>
              <w:rPr>
                <w:rFonts w:hint="eastAsia" w:ascii="隶书" w:hAnsi="思源黑体 CN Medium" w:eastAsia="隶书" w:cs="思源黑体 CN Medium"/>
                <w:color w:val="002071"/>
                <w:sz w:val="28"/>
                <w:szCs w:val="15"/>
                <w:highlight w:val="none"/>
              </w:rPr>
              <w:t>月</w:t>
            </w:r>
            <w:r>
              <w:rPr>
                <w:rFonts w:hint="eastAsia" w:ascii="隶书" w:hAnsi="思源黑体 CN Medium" w:eastAsia="隶书" w:cs="思源黑体 CN Medium"/>
                <w:color w:val="002071"/>
                <w:sz w:val="28"/>
                <w:szCs w:val="15"/>
                <w:highlight w:val="none"/>
                <w:lang w:val="en-US" w:eastAsia="zh-CN"/>
              </w:rPr>
              <w:t>13</w:t>
            </w:r>
            <w:r>
              <w:rPr>
                <w:rFonts w:hint="eastAsia" w:ascii="隶书" w:hAnsi="思源黑体 CN Medium" w:eastAsia="隶书" w:cs="思源黑体 CN Medium"/>
                <w:color w:val="002071"/>
                <w:sz w:val="28"/>
                <w:szCs w:val="15"/>
                <w:highlight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实施日期：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eastAsia" w:ascii="隶书" w:hAnsi="思源黑体 CN Medium" w:eastAsia="隶书" w:cs="思源黑体 CN Medium"/>
                <w:color w:val="002071"/>
                <w:sz w:val="28"/>
                <w:szCs w:val="15"/>
                <w:highlight w:val="none"/>
                <w:lang w:val="en-US" w:eastAsia="zh-CN"/>
              </w:rPr>
              <w:t>2024</w:t>
            </w:r>
            <w:r>
              <w:rPr>
                <w:rFonts w:hint="eastAsia" w:ascii="隶书" w:hAnsi="思源黑体 CN Medium" w:eastAsia="隶书" w:cs="思源黑体 CN Medium"/>
                <w:color w:val="002071"/>
                <w:sz w:val="28"/>
                <w:szCs w:val="15"/>
                <w:highlight w:val="none"/>
              </w:rPr>
              <w:t>年</w:t>
            </w:r>
            <w:r>
              <w:rPr>
                <w:rFonts w:hint="eastAsia" w:ascii="隶书" w:hAnsi="思源黑体 CN Medium" w:eastAsia="隶书" w:cs="思源黑体 CN Medium"/>
                <w:color w:val="002071"/>
                <w:sz w:val="28"/>
                <w:szCs w:val="15"/>
                <w:highlight w:val="none"/>
                <w:lang w:val="en-US" w:eastAsia="zh-CN"/>
              </w:rPr>
              <w:t>05</w:t>
            </w:r>
            <w:r>
              <w:rPr>
                <w:rFonts w:hint="eastAsia" w:ascii="隶书" w:hAnsi="思源黑体 CN Medium" w:eastAsia="隶书" w:cs="思源黑体 CN Medium"/>
                <w:color w:val="002071"/>
                <w:sz w:val="28"/>
                <w:szCs w:val="15"/>
                <w:highlight w:val="none"/>
              </w:rPr>
              <w:t>月</w:t>
            </w:r>
            <w:r>
              <w:rPr>
                <w:rFonts w:hint="eastAsia" w:ascii="隶书" w:hAnsi="思源黑体 CN Medium" w:eastAsia="隶书" w:cs="思源黑体 CN Medium"/>
                <w:color w:val="002071"/>
                <w:sz w:val="28"/>
                <w:szCs w:val="15"/>
                <w:highlight w:val="none"/>
                <w:lang w:val="en-US" w:eastAsia="zh-CN"/>
              </w:rPr>
              <w:t>13</w:t>
            </w:r>
            <w:r>
              <w:rPr>
                <w:rFonts w:hint="eastAsia" w:ascii="隶书" w:hAnsi="思源黑体 CN Medium" w:eastAsia="隶书" w:cs="思源黑体 CN Medium"/>
                <w:color w:val="002071"/>
                <w:sz w:val="28"/>
                <w:szCs w:val="15"/>
                <w:highlight w:val="none"/>
              </w:rPr>
              <w:t>日</w:t>
            </w:r>
          </w:p>
        </w:tc>
      </w:tr>
    </w:tbl>
    <w:p>
      <w:pPr>
        <w:spacing w:line="360" w:lineRule="auto"/>
        <w:rPr>
          <w:rFonts w:ascii="Times New Roman" w:hAnsi="Times New Roman"/>
          <w:sz w:val="24"/>
          <w:szCs w:val="24"/>
        </w:rPr>
      </w:pPr>
      <w:r>
        <w:drawing>
          <wp:anchor distT="0" distB="0" distL="114300" distR="114300" simplePos="0" relativeHeight="251659264" behindDoc="1" locked="0" layoutInCell="0" allowOverlap="1">
            <wp:simplePos x="0" y="0"/>
            <wp:positionH relativeFrom="margin">
              <wp:posOffset>-1143635</wp:posOffset>
            </wp:positionH>
            <wp:positionV relativeFrom="margin">
              <wp:posOffset>-915670</wp:posOffset>
            </wp:positionV>
            <wp:extent cx="7560310" cy="10692765"/>
            <wp:effectExtent l="0" t="0" r="2540" b="13335"/>
            <wp:wrapNone/>
            <wp:docPr id="1"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8675113" descr="962306be775099fd3de14e0fdce536b"/>
                    <pic:cNvPicPr>
                      <a:picLocks noChangeAspect="1"/>
                    </pic:cNvPicPr>
                  </pic:nvPicPr>
                  <pic:blipFill>
                    <a:blip r:embed="rId10"/>
                    <a:stretch>
                      <a:fillRect/>
                    </a:stretch>
                  </pic:blipFill>
                  <pic:spPr>
                    <a:xfrm>
                      <a:off x="0" y="0"/>
                      <a:ext cx="7560310" cy="10692765"/>
                    </a:xfrm>
                    <a:prstGeom prst="rect">
                      <a:avLst/>
                    </a:prstGeom>
                    <a:noFill/>
                    <a:ln>
                      <a:noFill/>
                    </a:ln>
                  </pic:spPr>
                </pic:pic>
              </a:graphicData>
            </a:graphic>
          </wp:anchor>
        </w:drawing>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spacing w:line="360" w:lineRule="auto"/>
        <w:jc w:val="center"/>
        <w:rPr>
          <w:rFonts w:ascii="Times New Roman" w:hAnsi="黑体" w:eastAsia="黑体"/>
          <w:sz w:val="24"/>
          <w:szCs w:val="24"/>
        </w:rPr>
      </w:pPr>
      <w:r>
        <w:rPr>
          <w:rFonts w:ascii="Times New Roman" w:hAnsi="黑体" w:eastAsia="黑体"/>
          <w:sz w:val="24"/>
          <w:szCs w:val="24"/>
        </w:rPr>
        <w:t>前言</w:t>
      </w:r>
    </w:p>
    <w:p>
      <w:pPr>
        <w:spacing w:line="360" w:lineRule="auto"/>
        <w:jc w:val="center"/>
        <w:rPr>
          <w:rFonts w:ascii="Times New Roman" w:hAnsi="黑体" w:eastAsia="黑体"/>
          <w:sz w:val="24"/>
          <w:szCs w:val="24"/>
        </w:rPr>
      </w:pPr>
    </w:p>
    <w:p>
      <w:pPr>
        <w:spacing w:line="288" w:lineRule="auto"/>
        <w:ind w:firstLine="480" w:firstLineChars="200"/>
        <w:rPr>
          <w:rFonts w:ascii="Times New Roman"/>
          <w:sz w:val="24"/>
          <w:szCs w:val="24"/>
        </w:rPr>
      </w:pPr>
      <w:r>
        <w:rPr>
          <w:rFonts w:hint="eastAsia" w:ascii="Times New Roman"/>
          <w:sz w:val="24"/>
          <w:szCs w:val="24"/>
        </w:rPr>
        <w:t>本认证规则由方圆标志认证集团有限公司（简称方圆）发布，版权归方圆所有，任何组织及个人未经方圆许可不得以任何形式全部或部分使用。</w:t>
      </w:r>
    </w:p>
    <w:p>
      <w:pPr>
        <w:spacing w:line="288" w:lineRule="auto"/>
        <w:ind w:firstLine="480" w:firstLineChars="200"/>
        <w:rPr>
          <w:rFonts w:ascii="Times New Roman"/>
          <w:sz w:val="24"/>
          <w:szCs w:val="24"/>
        </w:rPr>
      </w:pPr>
      <w:r>
        <w:rPr>
          <w:rFonts w:ascii="Times New Roman"/>
          <w:sz w:val="24"/>
          <w:szCs w:val="24"/>
        </w:rPr>
        <w:t>本规则</w:t>
      </w:r>
      <w:r>
        <w:rPr>
          <w:rFonts w:hint="eastAsia" w:ascii="Times New Roman"/>
          <w:sz w:val="24"/>
          <w:szCs w:val="24"/>
        </w:rPr>
        <w:t>初次</w:t>
      </w:r>
      <w:r>
        <w:rPr>
          <w:rFonts w:ascii="Times New Roman"/>
          <w:sz w:val="24"/>
          <w:szCs w:val="24"/>
        </w:rPr>
        <w:t>发布日期：</w:t>
      </w:r>
      <w:r>
        <w:rPr>
          <w:rFonts w:ascii="Times New Roman" w:hAnsi="Times New Roman"/>
          <w:sz w:val="24"/>
          <w:szCs w:val="24"/>
        </w:rPr>
        <w:t>2013</w:t>
      </w:r>
      <w:r>
        <w:rPr>
          <w:rFonts w:hint="eastAsia" w:ascii="Times New Roman" w:hAnsi="Times New Roman"/>
          <w:sz w:val="24"/>
          <w:szCs w:val="24"/>
        </w:rPr>
        <w:t>年</w:t>
      </w:r>
      <w:r>
        <w:rPr>
          <w:rFonts w:ascii="Times New Roman" w:hAnsi="Times New Roman"/>
          <w:sz w:val="24"/>
          <w:szCs w:val="24"/>
        </w:rPr>
        <w:t>8</w:t>
      </w:r>
      <w:r>
        <w:rPr>
          <w:rFonts w:hint="eastAsia" w:ascii="Times New Roman" w:hAnsi="Times New Roman"/>
          <w:sz w:val="24"/>
          <w:szCs w:val="24"/>
        </w:rPr>
        <w:t>月</w:t>
      </w:r>
      <w:r>
        <w:rPr>
          <w:rFonts w:ascii="Times New Roman" w:hAnsi="Times New Roman"/>
          <w:sz w:val="24"/>
          <w:szCs w:val="24"/>
        </w:rPr>
        <w:t>15</w:t>
      </w:r>
      <w:r>
        <w:rPr>
          <w:rFonts w:hint="eastAsia" w:ascii="Times New Roman" w:hAnsi="Times New Roman"/>
          <w:sz w:val="24"/>
          <w:szCs w:val="24"/>
        </w:rPr>
        <w:t>日</w:t>
      </w:r>
      <w:r>
        <w:rPr>
          <w:rFonts w:ascii="Times New Roman"/>
          <w:sz w:val="24"/>
          <w:szCs w:val="24"/>
        </w:rPr>
        <w:t>。</w:t>
      </w:r>
    </w:p>
    <w:p>
      <w:pPr>
        <w:snapToGrid w:val="0"/>
        <w:spacing w:line="288" w:lineRule="auto"/>
        <w:ind w:firstLine="480" w:firstLineChars="200"/>
        <w:rPr>
          <w:kern w:val="0"/>
          <w:sz w:val="24"/>
          <w:szCs w:val="24"/>
        </w:rPr>
      </w:pPr>
      <w:r>
        <w:rPr>
          <w:kern w:val="0"/>
          <w:sz w:val="24"/>
          <w:szCs w:val="24"/>
        </w:rPr>
        <w:t>2015</w:t>
      </w:r>
      <w:r>
        <w:rPr>
          <w:rFonts w:hint="eastAsia"/>
          <w:kern w:val="0"/>
          <w:sz w:val="24"/>
          <w:szCs w:val="24"/>
        </w:rPr>
        <w:t>年</w:t>
      </w:r>
      <w:r>
        <w:rPr>
          <w:kern w:val="0"/>
          <w:sz w:val="24"/>
          <w:szCs w:val="24"/>
        </w:rPr>
        <w:t>4</w:t>
      </w:r>
      <w:r>
        <w:rPr>
          <w:rFonts w:hint="eastAsia"/>
          <w:kern w:val="0"/>
          <w:sz w:val="24"/>
          <w:szCs w:val="24"/>
        </w:rPr>
        <w:t>月</w:t>
      </w:r>
      <w:r>
        <w:rPr>
          <w:kern w:val="0"/>
          <w:sz w:val="24"/>
          <w:szCs w:val="24"/>
        </w:rPr>
        <w:t>10</w:t>
      </w:r>
      <w:r>
        <w:rPr>
          <w:rFonts w:hint="eastAsia"/>
          <w:kern w:val="0"/>
          <w:sz w:val="24"/>
          <w:szCs w:val="24"/>
        </w:rPr>
        <w:t>日第一次修订，修改的内容为：格式调整；</w:t>
      </w:r>
    </w:p>
    <w:p>
      <w:pPr>
        <w:snapToGrid w:val="0"/>
        <w:spacing w:line="288" w:lineRule="auto"/>
        <w:ind w:firstLine="480" w:firstLineChars="200"/>
        <w:rPr>
          <w:kern w:val="0"/>
          <w:sz w:val="24"/>
          <w:szCs w:val="24"/>
        </w:rPr>
      </w:pPr>
      <w:r>
        <w:rPr>
          <w:kern w:val="0"/>
          <w:sz w:val="24"/>
          <w:szCs w:val="24"/>
        </w:rPr>
        <w:t>2016</w:t>
      </w:r>
      <w:r>
        <w:rPr>
          <w:rFonts w:hint="eastAsia"/>
          <w:kern w:val="0"/>
          <w:sz w:val="24"/>
          <w:szCs w:val="24"/>
        </w:rPr>
        <w:t>年2月2日第二次修订，</w:t>
      </w:r>
      <w:r>
        <w:rPr>
          <w:kern w:val="0"/>
          <w:sz w:val="24"/>
          <w:szCs w:val="24"/>
        </w:rPr>
        <w:t>修改</w:t>
      </w:r>
      <w:r>
        <w:rPr>
          <w:rFonts w:hint="eastAsia"/>
          <w:kern w:val="0"/>
          <w:sz w:val="24"/>
          <w:szCs w:val="24"/>
        </w:rPr>
        <w:t>内容为：《给水用硬聚氯乙烯(PVC-U)管件》标准年代号由2002改为2003，</w:t>
      </w:r>
      <w:r>
        <w:rPr>
          <w:kern w:val="0"/>
          <w:sz w:val="24"/>
          <w:szCs w:val="24"/>
        </w:rPr>
        <w:t>删除</w:t>
      </w:r>
      <w:r>
        <w:rPr>
          <w:rFonts w:hint="eastAsia"/>
          <w:kern w:val="0"/>
          <w:sz w:val="24"/>
          <w:szCs w:val="24"/>
        </w:rPr>
        <w:t>已作废的标准《建筑给水交联聚乙烯（PE-X）管材》（</w:t>
      </w:r>
      <w:r>
        <w:rPr>
          <w:kern w:val="0"/>
          <w:sz w:val="24"/>
          <w:szCs w:val="24"/>
        </w:rPr>
        <w:t>CJ/T205-2000</w:t>
      </w:r>
      <w:r>
        <w:rPr>
          <w:rFonts w:hint="eastAsia"/>
          <w:kern w:val="0"/>
          <w:sz w:val="24"/>
          <w:szCs w:val="24"/>
        </w:rPr>
        <w:t>）</w:t>
      </w:r>
    </w:p>
    <w:p>
      <w:pPr>
        <w:snapToGrid w:val="0"/>
        <w:spacing w:line="288" w:lineRule="auto"/>
        <w:ind w:firstLine="480" w:firstLineChars="200"/>
        <w:rPr>
          <w:kern w:val="0"/>
          <w:sz w:val="24"/>
          <w:szCs w:val="24"/>
        </w:rPr>
      </w:pPr>
      <w:r>
        <w:rPr>
          <w:rFonts w:hint="eastAsia"/>
          <w:kern w:val="0"/>
          <w:sz w:val="24"/>
          <w:szCs w:val="24"/>
        </w:rPr>
        <w:t>2016年7月22日第三次次修订，修改的内容为：</w:t>
      </w:r>
    </w:p>
    <w:p>
      <w:pPr>
        <w:snapToGrid w:val="0"/>
        <w:spacing w:line="288" w:lineRule="auto"/>
        <w:ind w:firstLine="480" w:firstLineChars="200"/>
        <w:rPr>
          <w:sz w:val="24"/>
          <w:szCs w:val="24"/>
        </w:rPr>
      </w:pPr>
      <w:r>
        <w:rPr>
          <w:rFonts w:hint="eastAsia"/>
          <w:sz w:val="24"/>
          <w:szCs w:val="24"/>
        </w:rPr>
        <w:t>燃气用埋地聚乙烯管材产品标准由</w:t>
      </w:r>
      <w:r>
        <w:rPr>
          <w:sz w:val="24"/>
          <w:szCs w:val="24"/>
        </w:rPr>
        <w:t>GB 15558.1-2003</w:t>
      </w:r>
      <w:r>
        <w:rPr>
          <w:rFonts w:hint="eastAsia"/>
          <w:sz w:val="24"/>
          <w:szCs w:val="24"/>
        </w:rPr>
        <w:t>变更为</w:t>
      </w:r>
      <w:r>
        <w:rPr>
          <w:sz w:val="24"/>
          <w:szCs w:val="24"/>
        </w:rPr>
        <w:t>GB 15558.1-2015</w:t>
      </w:r>
    </w:p>
    <w:p>
      <w:pPr>
        <w:spacing w:line="288" w:lineRule="auto"/>
        <w:ind w:firstLine="480" w:firstLineChars="200"/>
        <w:rPr>
          <w:rFonts w:ascii="Times New Roman"/>
          <w:sz w:val="24"/>
          <w:szCs w:val="24"/>
        </w:rPr>
      </w:pPr>
      <w:r>
        <w:rPr>
          <w:rFonts w:ascii="Times New Roman"/>
          <w:sz w:val="24"/>
          <w:szCs w:val="24"/>
        </w:rPr>
        <w:t>本规则</w:t>
      </w:r>
      <w:r>
        <w:rPr>
          <w:rFonts w:hint="eastAsia" w:ascii="Times New Roman"/>
          <w:sz w:val="24"/>
          <w:szCs w:val="24"/>
        </w:rPr>
        <w:t>于2018年11月12日第四次修订，修订的内容为：</w:t>
      </w:r>
    </w:p>
    <w:p>
      <w:pPr>
        <w:numPr>
          <w:ilvl w:val="0"/>
          <w:numId w:val="1"/>
        </w:numPr>
        <w:snapToGrid w:val="0"/>
        <w:spacing w:line="288" w:lineRule="auto"/>
        <w:ind w:firstLine="480" w:firstLineChars="200"/>
        <w:rPr>
          <w:rFonts w:hint="eastAsia"/>
          <w:sz w:val="24"/>
          <w:szCs w:val="24"/>
        </w:rPr>
      </w:pPr>
      <w:r>
        <w:rPr>
          <w:rFonts w:hint="eastAsia"/>
          <w:sz w:val="24"/>
          <w:szCs w:val="24"/>
        </w:rPr>
        <w:t>格式调整；</w:t>
      </w:r>
    </w:p>
    <w:p>
      <w:pPr>
        <w:numPr>
          <w:ilvl w:val="0"/>
          <w:numId w:val="1"/>
        </w:numPr>
        <w:spacing w:line="288" w:lineRule="auto"/>
        <w:ind w:firstLine="480" w:firstLineChars="200"/>
        <w:rPr>
          <w:rFonts w:hint="eastAsia" w:ascii="Times New Roman"/>
          <w:sz w:val="24"/>
          <w:szCs w:val="24"/>
        </w:rPr>
      </w:pPr>
      <w:r>
        <w:rPr>
          <w:rFonts w:hint="eastAsia" w:ascii="Times New Roman"/>
          <w:sz w:val="24"/>
          <w:szCs w:val="24"/>
        </w:rPr>
        <w:t>管材管件产品系列标准换版,GB/T 13663.3-2018替代GB/T 13663.2-2005、GB/T 13663.2-2018替代GB/T 13663-2000、GB/T 15558.1-2015替代GB 15558.1-2015、GB/T 15558.2-2005替代GB 15558.2-2005、GB/T 18742.2-2017替代GB/T18742.2-2002 、GB/T 18742.3-2017替代GB/T 18742.3-2002、GB/T 18033-2017替代GB/T 18033-2007、JG/T 3050-1998替代JG 3050-1998、JT/T496-2018替代JT/T496-2004、GB/T 5836.1-2018替代GB/T 5836.1-2006、GB/T 5836.2-2018替代GB/T 5836.2-2006、DL/T 802.2-2017替代DL/T 802.2-2007、YD/T 841.2-2016替代YD/T 841.2-2008、YD/T 841.3-2016替代YD/T 841.3-2008、YD/T 841.5-2016替代YD/T 841.5-2008、JB/T 5125-2007废止；</w:t>
      </w:r>
    </w:p>
    <w:p>
      <w:pPr>
        <w:numPr>
          <w:ilvl w:val="0"/>
          <w:numId w:val="1"/>
        </w:numPr>
        <w:spacing w:line="288" w:lineRule="auto"/>
        <w:ind w:firstLine="480" w:firstLineChars="200"/>
        <w:rPr>
          <w:rFonts w:hint="eastAsia" w:ascii="Times New Roman"/>
          <w:sz w:val="24"/>
          <w:szCs w:val="24"/>
        </w:rPr>
      </w:pPr>
      <w:r>
        <w:rPr>
          <w:rFonts w:hint="eastAsia" w:ascii="Times New Roman"/>
          <w:sz w:val="24"/>
          <w:szCs w:val="24"/>
        </w:rPr>
        <w:t>新增“给水用抗冲改性聚氯乙烯（PVC-M）管材质量认证依据标准GB/T 32018.1-2015”，“新增给水用抗冲改性聚氯乙烯（PVC-M）管件质量认证依据标准GB/T 32018.2-2015”，新增“埋地用聚乙烯双壁波纹管材质量认证依据标准GB/T 19472.1-2004”，新增“埋地用聚乙烯缠绕结构壁管材质量认证依据标准GB/T 19472.2-2017”，新增“氯化聚氯乙烯及硬聚氯乙烯塑料电缆导管质量认证依据标准DL/T 802.3-2007”，新增“非开挖用改性聚丙烯塑料电缆导管质量认证依据标准DL/T 802.7-2010”，新增“埋地用改性聚丙烯塑料单壁波纹电缆导管质量认证依据标准DL/T 802.8-2014”，新增“ 建筑排水用高密度聚乙烯（HDPE）管材及管件质量认证依据标准CJ/T250-2018”，新增“冷热水用耐热聚乙烯（PE-RT）管材质量认证依据标准GB/T28799.2-2012”，新增“冷热水用耐热聚乙烯（PE-RT）管件质量认证依据标准GB/T28799.3-2012”，新增“钢塑复合管质量认证依据标准GB/T 28897-2012”，新增“给水涂塑复合钢管质量认证依据标准CJ/T 120-2016”；</w:t>
      </w:r>
    </w:p>
    <w:p>
      <w:pPr>
        <w:numPr>
          <w:ilvl w:val="0"/>
          <w:numId w:val="1"/>
        </w:numPr>
        <w:spacing w:line="288" w:lineRule="auto"/>
        <w:ind w:firstLine="480" w:firstLineChars="200"/>
        <w:rPr>
          <w:rFonts w:hint="eastAsia" w:ascii="Times New Roman"/>
          <w:sz w:val="24"/>
          <w:szCs w:val="24"/>
        </w:rPr>
      </w:pPr>
      <w:r>
        <w:rPr>
          <w:rFonts w:hint="eastAsia" w:ascii="Times New Roman"/>
          <w:sz w:val="24"/>
          <w:szCs w:val="24"/>
        </w:rPr>
        <w:t>进一步明确单元划分及适用范围；</w:t>
      </w:r>
    </w:p>
    <w:p>
      <w:pPr>
        <w:numPr>
          <w:ilvl w:val="0"/>
          <w:numId w:val="1"/>
        </w:numPr>
        <w:spacing w:line="288" w:lineRule="auto"/>
        <w:ind w:firstLine="480" w:firstLineChars="200"/>
        <w:rPr>
          <w:rFonts w:hint="eastAsia" w:ascii="Times New Roman"/>
          <w:sz w:val="24"/>
          <w:szCs w:val="24"/>
        </w:rPr>
      </w:pPr>
      <w:r>
        <w:rPr>
          <w:rFonts w:hint="eastAsia" w:ascii="Times New Roman"/>
          <w:sz w:val="24"/>
          <w:szCs w:val="24"/>
        </w:rPr>
        <w:t>进一步明确并修改部分产品抽/送样数量及检验项目等要求。</w:t>
      </w:r>
    </w:p>
    <w:p>
      <w:pPr>
        <w:spacing w:line="288" w:lineRule="auto"/>
        <w:ind w:firstLine="480" w:firstLineChars="200"/>
        <w:rPr>
          <w:rFonts w:ascii="Times New Roman"/>
          <w:sz w:val="24"/>
          <w:szCs w:val="24"/>
          <w:highlight w:val="none"/>
        </w:rPr>
      </w:pPr>
      <w:r>
        <w:rPr>
          <w:rFonts w:ascii="Times New Roman"/>
          <w:sz w:val="24"/>
          <w:szCs w:val="24"/>
          <w:highlight w:val="none"/>
        </w:rPr>
        <w:t>本规则</w:t>
      </w:r>
      <w:r>
        <w:rPr>
          <w:rFonts w:hint="eastAsia" w:ascii="Times New Roman"/>
          <w:sz w:val="24"/>
          <w:szCs w:val="24"/>
          <w:highlight w:val="none"/>
        </w:rPr>
        <w:t>于2022年12月07日第五次修订，修订的内容为：</w:t>
      </w:r>
    </w:p>
    <w:p>
      <w:pPr>
        <w:numPr>
          <w:ilvl w:val="0"/>
          <w:numId w:val="2"/>
        </w:numPr>
        <w:snapToGrid w:val="0"/>
        <w:spacing w:line="288" w:lineRule="auto"/>
        <w:ind w:firstLine="480" w:firstLineChars="200"/>
        <w:rPr>
          <w:rFonts w:hint="eastAsia"/>
          <w:sz w:val="24"/>
          <w:szCs w:val="24"/>
          <w:highlight w:val="none"/>
        </w:rPr>
      </w:pPr>
      <w:r>
        <w:rPr>
          <w:rFonts w:hint="eastAsia"/>
          <w:sz w:val="24"/>
          <w:szCs w:val="24"/>
          <w:highlight w:val="none"/>
        </w:rPr>
        <w:t>格式调整；</w:t>
      </w:r>
    </w:p>
    <w:p>
      <w:pPr>
        <w:numPr>
          <w:ilvl w:val="0"/>
          <w:numId w:val="2"/>
        </w:numPr>
        <w:snapToGrid w:val="0"/>
        <w:spacing w:line="288" w:lineRule="auto"/>
        <w:ind w:firstLine="480" w:firstLineChars="200"/>
        <w:rPr>
          <w:rFonts w:hint="eastAsia"/>
          <w:sz w:val="24"/>
          <w:szCs w:val="24"/>
          <w:highlight w:val="none"/>
        </w:rPr>
      </w:pPr>
      <w:r>
        <w:rPr>
          <w:rFonts w:hint="eastAsia"/>
          <w:sz w:val="24"/>
          <w:szCs w:val="24"/>
          <w:highlight w:val="none"/>
        </w:rPr>
        <w:t>管材管件产品标准换版：</w:t>
      </w:r>
    </w:p>
    <w:p>
      <w:pPr>
        <w:spacing w:line="288" w:lineRule="auto"/>
        <w:ind w:firstLine="480" w:firstLineChars="200"/>
        <w:rPr>
          <w:rFonts w:hint="eastAsia" w:ascii="Times New Roman"/>
          <w:sz w:val="24"/>
          <w:szCs w:val="24"/>
          <w:highlight w:val="none"/>
        </w:rPr>
      </w:pPr>
      <w:r>
        <w:rPr>
          <w:rFonts w:hint="eastAsia" w:ascii="Times New Roman"/>
          <w:sz w:val="24"/>
          <w:szCs w:val="24"/>
          <w:highlight w:val="none"/>
        </w:rPr>
        <w:fldChar w:fldCharType="begin"/>
      </w:r>
      <w:r>
        <w:rPr>
          <w:rFonts w:hint="eastAsia" w:ascii="Times New Roman"/>
          <w:sz w:val="24"/>
          <w:szCs w:val="24"/>
          <w:highlight w:val="none"/>
        </w:rPr>
        <w:instrText xml:space="preserve"> HYPERLINK "http://www.csres.com/detail/354672.html" \t "http://www.csres.com/_blank" </w:instrText>
      </w:r>
      <w:r>
        <w:rPr>
          <w:rFonts w:hint="eastAsia" w:ascii="Times New Roman"/>
          <w:sz w:val="24"/>
          <w:szCs w:val="24"/>
          <w:highlight w:val="none"/>
        </w:rPr>
        <w:fldChar w:fldCharType="separate"/>
      </w:r>
      <w:r>
        <w:rPr>
          <w:rFonts w:hint="eastAsia" w:ascii="Times New Roman"/>
          <w:sz w:val="24"/>
          <w:szCs w:val="24"/>
          <w:highlight w:val="none"/>
        </w:rPr>
        <w:t>GB/T18997.1-2020</w:t>
      </w:r>
      <w:r>
        <w:rPr>
          <w:rFonts w:hint="eastAsia" w:ascii="Times New Roman"/>
          <w:sz w:val="24"/>
          <w:szCs w:val="24"/>
          <w:highlight w:val="none"/>
        </w:rPr>
        <w:fldChar w:fldCharType="end"/>
      </w:r>
      <w:r>
        <w:rPr>
          <w:rFonts w:hint="eastAsia" w:ascii="Times New Roman"/>
          <w:sz w:val="24"/>
          <w:szCs w:val="24"/>
          <w:highlight w:val="none"/>
        </w:rPr>
        <w:t>和GB/T18997.1-2020/XG1-2022替代GB/T 18997.1-2003；</w:t>
      </w:r>
    </w:p>
    <w:p>
      <w:pPr>
        <w:spacing w:line="288" w:lineRule="auto"/>
        <w:ind w:firstLine="480" w:firstLineChars="200"/>
        <w:rPr>
          <w:rFonts w:hint="eastAsia" w:ascii="Times New Roman"/>
          <w:sz w:val="24"/>
          <w:szCs w:val="24"/>
          <w:highlight w:val="none"/>
        </w:rPr>
      </w:pPr>
      <w:r>
        <w:rPr>
          <w:rFonts w:hint="eastAsia" w:ascii="Times New Roman"/>
          <w:sz w:val="24"/>
          <w:szCs w:val="24"/>
          <w:highlight w:val="none"/>
        </w:rPr>
        <w:t>GB/T 18997.2-2020和GB/T18997.2-2020/XG1-2022替代GB/T 18997.2-2003；</w:t>
      </w:r>
    </w:p>
    <w:p>
      <w:pPr>
        <w:spacing w:line="288" w:lineRule="auto"/>
        <w:ind w:firstLine="480" w:firstLineChars="200"/>
        <w:rPr>
          <w:rFonts w:hint="eastAsia" w:ascii="Times New Roman"/>
          <w:sz w:val="24"/>
          <w:szCs w:val="24"/>
          <w:highlight w:val="none"/>
        </w:rPr>
      </w:pPr>
      <w:r>
        <w:rPr>
          <w:rFonts w:hint="eastAsia" w:ascii="Times New Roman"/>
          <w:sz w:val="24"/>
          <w:szCs w:val="24"/>
          <w:highlight w:val="none"/>
        </w:rPr>
        <w:t>GB/T 19472.1-2019替代GB/T 19472.1-2004；</w:t>
      </w:r>
    </w:p>
    <w:p>
      <w:pPr>
        <w:spacing w:line="288" w:lineRule="auto"/>
        <w:ind w:firstLine="480" w:firstLineChars="200"/>
        <w:rPr>
          <w:rFonts w:hint="eastAsia" w:ascii="Times New Roman"/>
          <w:sz w:val="24"/>
          <w:szCs w:val="24"/>
          <w:highlight w:val="none"/>
        </w:rPr>
      </w:pPr>
      <w:r>
        <w:rPr>
          <w:rFonts w:hint="eastAsia" w:ascii="Times New Roman"/>
          <w:sz w:val="24"/>
          <w:szCs w:val="24"/>
          <w:highlight w:val="none"/>
        </w:rPr>
        <w:fldChar w:fldCharType="begin"/>
      </w:r>
      <w:r>
        <w:rPr>
          <w:rFonts w:hint="eastAsia" w:ascii="Times New Roman"/>
          <w:sz w:val="24"/>
          <w:szCs w:val="24"/>
          <w:highlight w:val="none"/>
        </w:rPr>
        <w:instrText xml:space="preserve"> HYPERLINK "http://www.csres.com/detail/354669.html" \t "http://www.csres.com/_blank" </w:instrText>
      </w:r>
      <w:r>
        <w:rPr>
          <w:rFonts w:hint="eastAsia" w:ascii="Times New Roman"/>
          <w:sz w:val="24"/>
          <w:szCs w:val="24"/>
          <w:highlight w:val="none"/>
        </w:rPr>
        <w:fldChar w:fldCharType="separate"/>
      </w:r>
      <w:r>
        <w:rPr>
          <w:rFonts w:ascii="Times New Roman"/>
          <w:sz w:val="24"/>
          <w:szCs w:val="24"/>
          <w:highlight w:val="none"/>
        </w:rPr>
        <w:t>GB/T 18993.2-2020</w:t>
      </w:r>
      <w:r>
        <w:rPr>
          <w:rFonts w:ascii="Times New Roman"/>
          <w:sz w:val="24"/>
          <w:szCs w:val="24"/>
          <w:highlight w:val="none"/>
        </w:rPr>
        <w:fldChar w:fldCharType="end"/>
      </w:r>
      <w:r>
        <w:rPr>
          <w:rFonts w:hint="eastAsia" w:ascii="Times New Roman"/>
          <w:sz w:val="24"/>
          <w:szCs w:val="24"/>
          <w:highlight w:val="none"/>
        </w:rPr>
        <w:t>替代GB/T18993.2-2003；</w:t>
      </w:r>
    </w:p>
    <w:p>
      <w:pPr>
        <w:spacing w:line="288" w:lineRule="auto"/>
        <w:ind w:firstLine="480" w:firstLineChars="200"/>
        <w:rPr>
          <w:rFonts w:hint="eastAsia" w:ascii="Times New Roman"/>
          <w:sz w:val="24"/>
          <w:szCs w:val="24"/>
          <w:highlight w:val="none"/>
        </w:rPr>
      </w:pPr>
      <w:r>
        <w:rPr>
          <w:rFonts w:hint="eastAsia" w:ascii="Times New Roman"/>
          <w:sz w:val="24"/>
          <w:szCs w:val="24"/>
          <w:highlight w:val="none"/>
        </w:rPr>
        <w:fldChar w:fldCharType="begin"/>
      </w:r>
      <w:r>
        <w:rPr>
          <w:rFonts w:hint="eastAsia" w:ascii="Times New Roman"/>
          <w:sz w:val="24"/>
          <w:szCs w:val="24"/>
          <w:highlight w:val="none"/>
        </w:rPr>
        <w:instrText xml:space="preserve"> HYPERLINK "http://www.csres.com/detail/354680.html" \t "http://www.csres.com/_blank" </w:instrText>
      </w:r>
      <w:r>
        <w:rPr>
          <w:rFonts w:hint="eastAsia" w:ascii="Times New Roman"/>
          <w:sz w:val="24"/>
          <w:szCs w:val="24"/>
          <w:highlight w:val="none"/>
        </w:rPr>
        <w:fldChar w:fldCharType="separate"/>
      </w:r>
      <w:r>
        <w:rPr>
          <w:rFonts w:hint="eastAsia" w:ascii="Times New Roman"/>
          <w:sz w:val="24"/>
          <w:szCs w:val="24"/>
          <w:highlight w:val="none"/>
        </w:rPr>
        <w:t>GB/T 19473.2-2020</w:t>
      </w:r>
      <w:r>
        <w:rPr>
          <w:rFonts w:hint="eastAsia" w:ascii="Times New Roman"/>
          <w:sz w:val="24"/>
          <w:szCs w:val="24"/>
          <w:highlight w:val="none"/>
        </w:rPr>
        <w:fldChar w:fldCharType="end"/>
      </w:r>
      <w:r>
        <w:rPr>
          <w:rFonts w:hint="eastAsia" w:ascii="Times New Roman"/>
          <w:sz w:val="24"/>
          <w:szCs w:val="24"/>
          <w:highlight w:val="none"/>
        </w:rPr>
        <w:t>替代GB/T19473.2-2004；</w:t>
      </w:r>
    </w:p>
    <w:p>
      <w:pPr>
        <w:spacing w:line="288" w:lineRule="auto"/>
        <w:ind w:firstLine="480" w:firstLineChars="200"/>
        <w:rPr>
          <w:rFonts w:hint="eastAsia" w:ascii="Times New Roman"/>
          <w:sz w:val="24"/>
          <w:szCs w:val="24"/>
          <w:highlight w:val="none"/>
        </w:rPr>
      </w:pPr>
      <w:r>
        <w:rPr>
          <w:rFonts w:hint="eastAsia" w:ascii="Times New Roman"/>
          <w:sz w:val="24"/>
          <w:szCs w:val="24"/>
          <w:highlight w:val="none"/>
        </w:rPr>
        <w:t>GB/T 28799.2-2020替代GB/T28799.2-2012；</w:t>
      </w:r>
    </w:p>
    <w:p>
      <w:pPr>
        <w:spacing w:line="288" w:lineRule="auto"/>
        <w:ind w:firstLine="480" w:firstLineChars="200"/>
        <w:rPr>
          <w:rFonts w:hint="eastAsia" w:ascii="Times New Roman"/>
          <w:sz w:val="24"/>
          <w:szCs w:val="24"/>
          <w:highlight w:val="none"/>
        </w:rPr>
      </w:pPr>
      <w:r>
        <w:rPr>
          <w:rFonts w:hint="eastAsia" w:ascii="Times New Roman"/>
          <w:sz w:val="24"/>
          <w:szCs w:val="24"/>
          <w:highlight w:val="none"/>
        </w:rPr>
        <w:t>GB/T28799.3-2020替代GB/T28799.3-2012；</w:t>
      </w:r>
    </w:p>
    <w:p>
      <w:pPr>
        <w:spacing w:line="288" w:lineRule="auto"/>
        <w:ind w:firstLine="480" w:firstLineChars="200"/>
        <w:rPr>
          <w:rFonts w:hint="eastAsia" w:ascii="Times New Roman"/>
          <w:sz w:val="24"/>
          <w:szCs w:val="24"/>
          <w:highlight w:val="none"/>
        </w:rPr>
      </w:pPr>
      <w:r>
        <w:rPr>
          <w:rFonts w:hint="eastAsia" w:ascii="Times New Roman"/>
          <w:sz w:val="24"/>
          <w:szCs w:val="24"/>
          <w:highlight w:val="none"/>
        </w:rPr>
        <w:t>GB/T 28897-2021替代GB/T 28897-2012；</w:t>
      </w:r>
    </w:p>
    <w:p>
      <w:pPr>
        <w:spacing w:line="360" w:lineRule="auto"/>
        <w:ind w:firstLine="480" w:firstLineChars="200"/>
        <w:rPr>
          <w:rFonts w:hint="eastAsia" w:ascii="Times New Roman"/>
          <w:sz w:val="24"/>
          <w:szCs w:val="24"/>
          <w:highlight w:val="yellow"/>
        </w:rPr>
      </w:pPr>
      <w:r>
        <w:rPr>
          <w:rFonts w:hint="eastAsia" w:ascii="Times New Roman"/>
          <w:sz w:val="24"/>
          <w:szCs w:val="24"/>
          <w:highlight w:val="yellow"/>
        </w:rPr>
        <w:t>本规则于20</w:t>
      </w:r>
      <w:r>
        <w:rPr>
          <w:rFonts w:hint="eastAsia"/>
          <w:sz w:val="24"/>
          <w:szCs w:val="24"/>
          <w:highlight w:val="yellow"/>
          <w:lang w:val="en-US" w:eastAsia="zh-CN"/>
        </w:rPr>
        <w:t>24</w:t>
      </w:r>
      <w:r>
        <w:rPr>
          <w:rFonts w:hint="eastAsia" w:ascii="Times New Roman"/>
          <w:sz w:val="24"/>
          <w:szCs w:val="24"/>
          <w:highlight w:val="yellow"/>
        </w:rPr>
        <w:t>年</w:t>
      </w:r>
      <w:r>
        <w:rPr>
          <w:rFonts w:hint="eastAsia"/>
          <w:sz w:val="24"/>
          <w:szCs w:val="24"/>
          <w:highlight w:val="yellow"/>
          <w:lang w:val="en-US" w:eastAsia="zh-CN"/>
        </w:rPr>
        <w:t>5</w:t>
      </w:r>
      <w:r>
        <w:rPr>
          <w:rFonts w:hint="eastAsia" w:ascii="Times New Roman"/>
          <w:sz w:val="24"/>
          <w:szCs w:val="24"/>
          <w:highlight w:val="yellow"/>
        </w:rPr>
        <w:t>月</w:t>
      </w:r>
      <w:r>
        <w:rPr>
          <w:rFonts w:hint="eastAsia"/>
          <w:sz w:val="24"/>
          <w:szCs w:val="24"/>
          <w:highlight w:val="yellow"/>
          <w:lang w:val="en-US" w:eastAsia="zh-CN"/>
        </w:rPr>
        <w:t>13</w:t>
      </w:r>
      <w:r>
        <w:rPr>
          <w:rFonts w:hint="eastAsia" w:ascii="Times New Roman"/>
          <w:sz w:val="24"/>
          <w:szCs w:val="24"/>
          <w:highlight w:val="yellow"/>
        </w:rPr>
        <w:t>日第</w:t>
      </w:r>
      <w:r>
        <w:rPr>
          <w:rFonts w:hint="eastAsia" w:ascii="Times New Roman"/>
          <w:sz w:val="24"/>
          <w:szCs w:val="24"/>
          <w:highlight w:val="yellow"/>
          <w:lang w:val="en-US" w:eastAsia="zh-CN"/>
        </w:rPr>
        <w:t>六</w:t>
      </w:r>
      <w:r>
        <w:rPr>
          <w:rFonts w:hint="eastAsia" w:ascii="Times New Roman"/>
          <w:sz w:val="24"/>
          <w:szCs w:val="24"/>
          <w:highlight w:val="yellow"/>
        </w:rPr>
        <w:t>次修订，</w:t>
      </w:r>
      <w:r>
        <w:rPr>
          <w:rFonts w:hint="eastAsia" w:ascii="Times New Roman"/>
          <w:sz w:val="24"/>
          <w:szCs w:val="24"/>
          <w:highlight w:val="yellow"/>
          <w:lang w:val="en-US" w:eastAsia="zh-CN"/>
        </w:rPr>
        <w:t>替代</w:t>
      </w:r>
      <w:r>
        <w:rPr>
          <w:rFonts w:hint="eastAsia"/>
          <w:sz w:val="24"/>
          <w:szCs w:val="24"/>
          <w:highlight w:val="yellow"/>
          <w:lang w:val="en-US" w:eastAsia="zh-CN"/>
        </w:rPr>
        <w:t>CQM36-2922-01-2021，</w:t>
      </w:r>
      <w:r>
        <w:rPr>
          <w:rFonts w:hint="eastAsia" w:ascii="Times New Roman"/>
          <w:sz w:val="24"/>
          <w:szCs w:val="24"/>
          <w:highlight w:val="yellow"/>
        </w:rPr>
        <w:t>修</w:t>
      </w:r>
      <w:r>
        <w:rPr>
          <w:rFonts w:hint="eastAsia"/>
          <w:sz w:val="24"/>
          <w:szCs w:val="24"/>
          <w:highlight w:val="yellow"/>
          <w:lang w:val="en-US" w:eastAsia="zh-CN"/>
        </w:rPr>
        <w:t>订</w:t>
      </w:r>
      <w:r>
        <w:rPr>
          <w:rFonts w:hint="eastAsia" w:ascii="Times New Roman"/>
          <w:sz w:val="24"/>
          <w:szCs w:val="24"/>
          <w:highlight w:val="yellow"/>
        </w:rPr>
        <w:t>的内容为：</w:t>
      </w:r>
    </w:p>
    <w:p>
      <w:pPr>
        <w:numPr>
          <w:ilvl w:val="0"/>
          <w:numId w:val="3"/>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10002.1-2023给水用硬聚氯乙烯(PVC-U)管材》替代《GB/T 10002.1-2006给水用硬聚氯乙烯(PVC-U)管材》；</w:t>
      </w:r>
    </w:p>
    <w:p>
      <w:pPr>
        <w:numPr>
          <w:ilvl w:val="0"/>
          <w:numId w:val="3"/>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20221-2023无压埋地排污、排水用硬聚氯乙烯(PVC-U)管材》替代《GB/T 20221-2006无压埋地排污、排水用硬聚氯乙烯(PVC-U)管材》；</w:t>
      </w:r>
    </w:p>
    <w:p>
      <w:pPr>
        <w:numPr>
          <w:ilvl w:val="0"/>
          <w:numId w:val="3"/>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15558.1-2023燃气用埋地聚乙烯(PE)管道系统 第1部分:总则》替代《GB/T 15558.1-2015燃气用埋地聚乙烯（PE）管道系统 第1部分：管材》；</w:t>
      </w:r>
    </w:p>
    <w:p>
      <w:pPr>
        <w:numPr>
          <w:ilvl w:val="0"/>
          <w:numId w:val="3"/>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15558.2-2023燃气用埋地聚乙烯(PE)管道系统 第2部分:管材》替代《GB/T 15558.2-2005燃气用埋地聚乙烯（PE）管道系统 第2部分：管件》；</w:t>
      </w:r>
    </w:p>
    <w:p>
      <w:pPr>
        <w:numPr>
          <w:ilvl w:val="0"/>
          <w:numId w:val="3"/>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认证依据标准《DL/T 802.3-2023电力电缆导管技术条件 第3部分：实壁类塑料电缆导管》替代《DL/T 802.3-2007电力电缆导管技术条件 第3部分：实壁类塑料电缆导管》；</w:t>
      </w:r>
    </w:p>
    <w:p>
      <w:pPr>
        <w:numPr>
          <w:ilvl w:val="0"/>
          <w:numId w:val="3"/>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认证依据标准《DL/T 802.7-2023电力电缆导管技术条件 第7部分：非开挖用塑料电缆导管》替代《DL/T 802.7-2010电力电缆导管技术条件 第7部分：非开挖用塑料电缆导管》；</w:t>
      </w:r>
    </w:p>
    <w:p>
      <w:pPr>
        <w:numPr>
          <w:ilvl w:val="0"/>
          <w:numId w:val="3"/>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认证依据标准《DL/T 802.8-2023电力电缆导管技术条件 第8部分：塑钢复合电缆导管》替代《DL/T 802.8-2014电力电缆导管技术条件 第8部分：塑钢复合电缆导管》。</w:t>
      </w:r>
    </w:p>
    <w:p>
      <w:pPr>
        <w:spacing w:line="288" w:lineRule="auto"/>
        <w:ind w:firstLine="480" w:firstLineChars="200"/>
        <w:rPr>
          <w:rFonts w:hint="eastAsia" w:ascii="Times New Roman"/>
          <w:sz w:val="24"/>
          <w:szCs w:val="24"/>
          <w:highlight w:val="none"/>
        </w:rPr>
      </w:pPr>
    </w:p>
    <w:p>
      <w:pPr>
        <w:snapToGrid w:val="0"/>
        <w:spacing w:line="288" w:lineRule="auto"/>
        <w:ind w:firstLine="720" w:firstLineChars="300"/>
        <w:rPr>
          <w:rFonts w:hint="eastAsia" w:ascii="Times New Roman"/>
          <w:sz w:val="24"/>
          <w:szCs w:val="24"/>
          <w:highlight w:val="yellow"/>
        </w:rPr>
      </w:pPr>
    </w:p>
    <w:p>
      <w:pPr>
        <w:spacing w:line="288" w:lineRule="auto"/>
        <w:ind w:firstLine="480" w:firstLineChars="200"/>
        <w:rPr>
          <w:rFonts w:hint="eastAsia" w:ascii="Times New Roman"/>
          <w:sz w:val="24"/>
          <w:szCs w:val="24"/>
        </w:rPr>
      </w:pPr>
      <w:r>
        <w:rPr>
          <w:rFonts w:hint="eastAsia" w:ascii="Times New Roman"/>
          <w:sz w:val="24"/>
          <w:szCs w:val="24"/>
        </w:rPr>
        <w:t>参与起草单位：福建省产品质量检验研究院、佛山市质量计量监督检测中心</w:t>
      </w:r>
    </w:p>
    <w:p>
      <w:pPr>
        <w:spacing w:line="288" w:lineRule="auto"/>
        <w:ind w:firstLine="480" w:firstLineChars="200"/>
        <w:rPr>
          <w:rFonts w:hint="eastAsia" w:ascii="Times New Roman"/>
          <w:sz w:val="24"/>
          <w:szCs w:val="24"/>
        </w:rPr>
      </w:pPr>
      <w:r>
        <w:rPr>
          <w:rFonts w:hint="eastAsia" w:ascii="Times New Roman"/>
          <w:sz w:val="24"/>
          <w:szCs w:val="24"/>
        </w:rPr>
        <w:t>主要起草人：刘昌财、邓天彩、毕梅娟</w:t>
      </w:r>
    </w:p>
    <w:p>
      <w:pPr>
        <w:spacing w:line="288" w:lineRule="auto"/>
        <w:ind w:firstLine="480" w:firstLineChars="200"/>
        <w:rPr>
          <w:rFonts w:hint="eastAsia" w:ascii="Times New Roman"/>
          <w:sz w:val="24"/>
          <w:szCs w:val="24"/>
        </w:rPr>
      </w:pPr>
    </w:p>
    <w:p>
      <w:pPr>
        <w:spacing w:line="360" w:lineRule="auto"/>
        <w:jc w:val="center"/>
        <w:rPr>
          <w:rFonts w:ascii="Times New Roman" w:hAnsi="黑体" w:eastAsia="黑体"/>
          <w:sz w:val="24"/>
          <w:szCs w:val="24"/>
        </w:rPr>
      </w:pPr>
    </w:p>
    <w:p>
      <w:pPr>
        <w:spacing w:line="360" w:lineRule="auto"/>
        <w:jc w:val="center"/>
        <w:rPr>
          <w:rFonts w:ascii="Times New Roman" w:hAnsi="黑体" w:eastAsia="黑体"/>
          <w:sz w:val="24"/>
          <w:szCs w:val="24"/>
        </w:rPr>
      </w:pPr>
    </w:p>
    <w:p>
      <w:pPr>
        <w:spacing w:line="360" w:lineRule="auto"/>
        <w:jc w:val="center"/>
        <w:rPr>
          <w:rFonts w:ascii="Times New Roman" w:hAnsi="黑体" w:eastAsia="黑体"/>
          <w:sz w:val="24"/>
          <w:szCs w:val="24"/>
        </w:rPr>
      </w:pPr>
    </w:p>
    <w:p>
      <w:pPr>
        <w:spacing w:line="360" w:lineRule="auto"/>
        <w:jc w:val="center"/>
        <w:rPr>
          <w:rFonts w:ascii="Times New Roman" w:hAnsi="黑体" w:eastAsia="黑体"/>
          <w:sz w:val="24"/>
          <w:szCs w:val="24"/>
        </w:rPr>
      </w:pPr>
    </w:p>
    <w:p>
      <w:pPr>
        <w:spacing w:line="360" w:lineRule="auto"/>
        <w:jc w:val="center"/>
        <w:rPr>
          <w:rFonts w:ascii="Times New Roman" w:hAnsi="黑体" w:eastAsia="黑体"/>
          <w:sz w:val="24"/>
          <w:szCs w:val="24"/>
        </w:rPr>
      </w:pPr>
    </w:p>
    <w:p>
      <w:pPr>
        <w:spacing w:line="360" w:lineRule="auto"/>
        <w:jc w:val="center"/>
        <w:rPr>
          <w:rFonts w:ascii="Times New Roman" w:hAnsi="黑体" w:eastAsia="黑体"/>
          <w:sz w:val="24"/>
          <w:szCs w:val="24"/>
        </w:rPr>
      </w:pPr>
    </w:p>
    <w:p>
      <w:pPr>
        <w:spacing w:line="360" w:lineRule="auto"/>
        <w:jc w:val="center"/>
        <w:rPr>
          <w:rFonts w:ascii="Times New Roman" w:hAnsi="黑体" w:eastAsia="黑体"/>
          <w:sz w:val="24"/>
          <w:szCs w:val="24"/>
        </w:rPr>
      </w:pPr>
    </w:p>
    <w:p>
      <w:pPr>
        <w:spacing w:line="360" w:lineRule="auto"/>
        <w:jc w:val="center"/>
        <w:rPr>
          <w:rFonts w:ascii="Times New Roman" w:hAnsi="黑体" w:eastAsia="黑体"/>
          <w:sz w:val="24"/>
          <w:szCs w:val="24"/>
        </w:rPr>
      </w:pPr>
    </w:p>
    <w:p>
      <w:pPr>
        <w:spacing w:line="360" w:lineRule="auto"/>
        <w:jc w:val="center"/>
        <w:rPr>
          <w:rFonts w:ascii="Times New Roman" w:hAnsi="黑体" w:eastAsia="黑体"/>
          <w:sz w:val="24"/>
          <w:szCs w:val="24"/>
        </w:rPr>
      </w:pPr>
    </w:p>
    <w:p>
      <w:pPr>
        <w:spacing w:line="360" w:lineRule="auto"/>
        <w:jc w:val="center"/>
        <w:rPr>
          <w:rFonts w:ascii="Times New Roman" w:hAnsi="黑体" w:eastAsia="黑体"/>
          <w:sz w:val="24"/>
          <w:szCs w:val="24"/>
        </w:rPr>
      </w:pPr>
    </w:p>
    <w:p>
      <w:pPr>
        <w:spacing w:line="360" w:lineRule="auto"/>
        <w:jc w:val="center"/>
        <w:rPr>
          <w:rFonts w:ascii="Times New Roman" w:hAnsi="黑体" w:eastAsia="黑体"/>
          <w:sz w:val="24"/>
          <w:szCs w:val="24"/>
        </w:rPr>
      </w:pPr>
    </w:p>
    <w:p>
      <w:pPr>
        <w:spacing w:line="360" w:lineRule="auto"/>
        <w:jc w:val="center"/>
        <w:rPr>
          <w:rFonts w:ascii="Times New Roman" w:hAnsi="黑体" w:eastAsia="黑体"/>
          <w:sz w:val="24"/>
          <w:szCs w:val="24"/>
        </w:rPr>
      </w:pPr>
    </w:p>
    <w:p>
      <w:pPr>
        <w:spacing w:line="360" w:lineRule="auto"/>
        <w:jc w:val="center"/>
        <w:rPr>
          <w:rFonts w:ascii="Times New Roman" w:hAnsi="黑体" w:eastAsia="黑体"/>
          <w:sz w:val="24"/>
          <w:szCs w:val="24"/>
        </w:rPr>
        <w:sectPr>
          <w:headerReference r:id="rId5" w:type="default"/>
          <w:footerReference r:id="rId6" w:type="default"/>
          <w:pgSz w:w="11906" w:h="16838"/>
          <w:pgMar w:top="1440" w:right="1800" w:bottom="1440" w:left="1800" w:header="851" w:footer="992" w:gutter="0"/>
          <w:pgNumType w:fmt="upperRoman" w:start="1"/>
          <w:cols w:space="720" w:num="1"/>
          <w:docGrid w:type="lines" w:linePitch="312" w:charSpace="0"/>
        </w:sectPr>
      </w:pPr>
    </w:p>
    <w:p>
      <w:pPr>
        <w:spacing w:line="360" w:lineRule="auto"/>
        <w:jc w:val="center"/>
        <w:rPr>
          <w:rFonts w:ascii="Times New Roman" w:hAnsi="黑体" w:eastAsia="黑体"/>
          <w:sz w:val="24"/>
          <w:szCs w:val="24"/>
        </w:rPr>
      </w:pPr>
    </w:p>
    <w:p>
      <w:pPr>
        <w:spacing w:line="360" w:lineRule="auto"/>
        <w:jc w:val="center"/>
        <w:rPr>
          <w:rFonts w:ascii="Times New Roman" w:hAnsi="黑体" w:eastAsia="黑体"/>
          <w:sz w:val="24"/>
          <w:szCs w:val="24"/>
        </w:rPr>
      </w:pPr>
      <w:r>
        <w:rPr>
          <w:rFonts w:ascii="Times New Roman" w:hAnsi="黑体" w:eastAsia="黑体"/>
          <w:sz w:val="24"/>
          <w:szCs w:val="24"/>
        </w:rPr>
        <w:t>目录</w:t>
      </w:r>
    </w:p>
    <w:p>
      <w:pPr>
        <w:spacing w:line="360" w:lineRule="auto"/>
        <w:ind w:left="420" w:leftChars="200"/>
        <w:jc w:val="center"/>
        <w:rPr>
          <w:rFonts w:ascii="Times New Roman" w:hAnsi="Times New Roman" w:eastAsia="黑体"/>
          <w:sz w:val="24"/>
          <w:szCs w:val="24"/>
        </w:rPr>
      </w:pP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w:instrText>
      </w:r>
      <w:r>
        <w:rPr>
          <w:rFonts w:hint="eastAsia" w:ascii="黑体" w:hAnsi="黑体" w:eastAsia="黑体"/>
          <w:szCs w:val="21"/>
        </w:rPr>
        <w:instrText xml:space="preserve">TOC \o "1-3" \h \z \u</w:instrText>
      </w:r>
      <w:r>
        <w:rPr>
          <w:rFonts w:ascii="黑体" w:hAnsi="黑体" w:eastAsia="黑体"/>
          <w:szCs w:val="21"/>
        </w:rPr>
        <w:instrText xml:space="preserve"> </w:instrText>
      </w:r>
      <w:r>
        <w:rPr>
          <w:rFonts w:ascii="黑体" w:hAnsi="黑体" w:eastAsia="黑体"/>
          <w:szCs w:val="21"/>
        </w:rPr>
        <w:fldChar w:fldCharType="separate"/>
      </w:r>
      <w:r>
        <w:rPr>
          <w:rFonts w:ascii="黑体" w:hAnsi="黑体" w:eastAsia="黑体"/>
          <w:szCs w:val="21"/>
        </w:rPr>
        <w:fldChar w:fldCharType="begin"/>
      </w:r>
      <w:r>
        <w:rPr>
          <w:rFonts w:ascii="黑体" w:hAnsi="黑体" w:eastAsia="黑体"/>
          <w:szCs w:val="21"/>
        </w:rPr>
        <w:instrText xml:space="preserve"> HYPERLINK \l _Toc3854 </w:instrText>
      </w:r>
      <w:r>
        <w:rPr>
          <w:rFonts w:ascii="黑体" w:hAnsi="黑体" w:eastAsia="黑体"/>
          <w:szCs w:val="21"/>
        </w:rPr>
        <w:fldChar w:fldCharType="separate"/>
      </w:r>
      <w:r>
        <w:rPr>
          <w:rFonts w:ascii="黑体" w:hAnsi="黑体" w:eastAsia="黑体"/>
        </w:rPr>
        <w:t xml:space="preserve">1. </w:t>
      </w:r>
      <w:r>
        <w:rPr>
          <w:rFonts w:ascii="Times New Roman" w:hAnsi="黑体" w:eastAsia="黑体"/>
        </w:rPr>
        <w:t>适用范围</w:t>
      </w:r>
      <w:r>
        <w:tab/>
      </w:r>
      <w:r>
        <w:fldChar w:fldCharType="begin"/>
      </w:r>
      <w:r>
        <w:instrText xml:space="preserve"> PAGEREF _Toc3854 \h </w:instrText>
      </w:r>
      <w:r>
        <w:fldChar w:fldCharType="separate"/>
      </w:r>
      <w:r>
        <w:t>1</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_Toc10561 </w:instrText>
      </w:r>
      <w:r>
        <w:rPr>
          <w:rFonts w:ascii="黑体" w:hAnsi="黑体" w:eastAsia="黑体"/>
          <w:szCs w:val="21"/>
        </w:rPr>
        <w:fldChar w:fldCharType="separate"/>
      </w:r>
      <w:r>
        <w:rPr>
          <w:rFonts w:ascii="黑体" w:hAnsi="黑体" w:eastAsia="黑体"/>
        </w:rPr>
        <w:t xml:space="preserve">2. </w:t>
      </w:r>
      <w:r>
        <w:rPr>
          <w:rFonts w:hint="eastAsia" w:ascii="Times New Roman" w:hAnsi="黑体" w:eastAsia="黑体"/>
        </w:rPr>
        <w:t>认证依据标准</w:t>
      </w:r>
      <w:r>
        <w:tab/>
      </w:r>
      <w:r>
        <w:fldChar w:fldCharType="begin"/>
      </w:r>
      <w:r>
        <w:instrText xml:space="preserve"> PAGEREF _Toc10561 \h </w:instrText>
      </w:r>
      <w:r>
        <w:fldChar w:fldCharType="separate"/>
      </w:r>
      <w:r>
        <w:t>1</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_Toc1621 </w:instrText>
      </w:r>
      <w:r>
        <w:rPr>
          <w:rFonts w:ascii="黑体" w:hAnsi="黑体" w:eastAsia="黑体"/>
          <w:szCs w:val="21"/>
        </w:rPr>
        <w:fldChar w:fldCharType="separate"/>
      </w:r>
      <w:r>
        <w:rPr>
          <w:rFonts w:ascii="黑体" w:hAnsi="黑体" w:eastAsia="黑体"/>
        </w:rPr>
        <w:t xml:space="preserve">3. </w:t>
      </w:r>
      <w:r>
        <w:rPr>
          <w:rFonts w:ascii="Times New Roman" w:hAnsi="黑体" w:eastAsia="黑体"/>
        </w:rPr>
        <w:t>认证模式</w:t>
      </w:r>
      <w:r>
        <w:tab/>
      </w:r>
      <w:r>
        <w:fldChar w:fldCharType="begin"/>
      </w:r>
      <w:r>
        <w:instrText xml:space="preserve"> PAGEREF _Toc1621 \h </w:instrText>
      </w:r>
      <w:r>
        <w:fldChar w:fldCharType="separate"/>
      </w:r>
      <w:r>
        <w:t>6</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_Toc31995 </w:instrText>
      </w:r>
      <w:r>
        <w:rPr>
          <w:rFonts w:ascii="黑体" w:hAnsi="黑体" w:eastAsia="黑体"/>
          <w:szCs w:val="21"/>
        </w:rPr>
        <w:fldChar w:fldCharType="separate"/>
      </w:r>
      <w:r>
        <w:rPr>
          <w:rFonts w:ascii="黑体" w:hAnsi="黑体" w:eastAsia="黑体"/>
        </w:rPr>
        <w:t xml:space="preserve">4. </w:t>
      </w:r>
      <w:r>
        <w:rPr>
          <w:rFonts w:ascii="Times New Roman" w:hAnsi="黑体" w:eastAsia="黑体"/>
        </w:rPr>
        <w:t>认证单元划分</w:t>
      </w:r>
      <w:r>
        <w:tab/>
      </w:r>
      <w:r>
        <w:fldChar w:fldCharType="begin"/>
      </w:r>
      <w:r>
        <w:instrText xml:space="preserve"> PAGEREF _Toc31995 \h </w:instrText>
      </w:r>
      <w:r>
        <w:fldChar w:fldCharType="separate"/>
      </w:r>
      <w:r>
        <w:t>6</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_Toc31894 </w:instrText>
      </w:r>
      <w:r>
        <w:rPr>
          <w:rFonts w:ascii="黑体" w:hAnsi="黑体" w:eastAsia="黑体"/>
          <w:szCs w:val="21"/>
        </w:rPr>
        <w:fldChar w:fldCharType="separate"/>
      </w:r>
      <w:r>
        <w:rPr>
          <w:rFonts w:ascii="黑体" w:hAnsi="黑体" w:eastAsia="黑体" w:cs="黑体"/>
          <w:iCs/>
        </w:rPr>
        <w:t xml:space="preserve">5. </w:t>
      </w:r>
      <w:r>
        <w:rPr>
          <w:rFonts w:hint="eastAsia" w:ascii="黑体" w:hAnsi="黑体" w:eastAsia="黑体" w:cs="黑体"/>
        </w:rPr>
        <w:t>认证申请</w:t>
      </w:r>
      <w:r>
        <w:tab/>
      </w:r>
      <w:r>
        <w:fldChar w:fldCharType="begin"/>
      </w:r>
      <w:r>
        <w:instrText xml:space="preserve"> PAGEREF _Toc31894 \h </w:instrText>
      </w:r>
      <w:r>
        <w:fldChar w:fldCharType="separate"/>
      </w:r>
      <w:r>
        <w:t>6</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_Toc27538 </w:instrText>
      </w:r>
      <w:r>
        <w:rPr>
          <w:rFonts w:ascii="黑体" w:hAnsi="黑体" w:eastAsia="黑体"/>
          <w:szCs w:val="21"/>
        </w:rPr>
        <w:fldChar w:fldCharType="separate"/>
      </w:r>
      <w:r>
        <w:rPr>
          <w:rFonts w:ascii="黑体" w:hAnsi="黑体" w:eastAsia="黑体"/>
        </w:rPr>
        <w:t xml:space="preserve">5.1 </w:t>
      </w:r>
      <w:r>
        <w:rPr>
          <w:rFonts w:ascii="Times New Roman" w:hAnsi="黑体" w:eastAsia="黑体"/>
        </w:rPr>
        <w:t>认证申请的提出与受理</w:t>
      </w:r>
      <w:r>
        <w:tab/>
      </w:r>
      <w:r>
        <w:fldChar w:fldCharType="begin"/>
      </w:r>
      <w:r>
        <w:instrText xml:space="preserve"> PAGEREF _Toc27538 \h </w:instrText>
      </w:r>
      <w:r>
        <w:fldChar w:fldCharType="separate"/>
      </w:r>
      <w:r>
        <w:t>6</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_Toc19429 </w:instrText>
      </w:r>
      <w:r>
        <w:rPr>
          <w:rFonts w:ascii="黑体" w:hAnsi="黑体" w:eastAsia="黑体"/>
          <w:szCs w:val="21"/>
        </w:rPr>
        <w:fldChar w:fldCharType="separate"/>
      </w:r>
      <w:r>
        <w:rPr>
          <w:rFonts w:ascii="黑体" w:hAnsi="黑体" w:eastAsia="黑体"/>
        </w:rPr>
        <w:t xml:space="preserve">5.2 </w:t>
      </w:r>
      <w:r>
        <w:rPr>
          <w:rFonts w:hint="eastAsia" w:ascii="Times New Roman" w:hAnsi="黑体" w:eastAsia="黑体"/>
        </w:rPr>
        <w:t>申请</w:t>
      </w:r>
      <w:r>
        <w:rPr>
          <w:rFonts w:ascii="Times New Roman" w:hAnsi="黑体" w:eastAsia="黑体"/>
        </w:rPr>
        <w:t>资料</w:t>
      </w:r>
      <w:r>
        <w:tab/>
      </w:r>
      <w:r>
        <w:fldChar w:fldCharType="begin"/>
      </w:r>
      <w:r>
        <w:instrText xml:space="preserve"> PAGEREF _Toc19429 \h </w:instrText>
      </w:r>
      <w:r>
        <w:fldChar w:fldCharType="separate"/>
      </w:r>
      <w:r>
        <w:t>7</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_Toc32521 </w:instrText>
      </w:r>
      <w:r>
        <w:rPr>
          <w:rFonts w:ascii="黑体" w:hAnsi="黑体" w:eastAsia="黑体"/>
          <w:szCs w:val="21"/>
        </w:rPr>
        <w:fldChar w:fldCharType="separate"/>
      </w:r>
      <w:r>
        <w:rPr>
          <w:rFonts w:ascii="黑体" w:hAnsi="黑体" w:eastAsia="黑体"/>
        </w:rPr>
        <w:t xml:space="preserve">5.3 </w:t>
      </w:r>
      <w:r>
        <w:rPr>
          <w:rFonts w:ascii="Times New Roman" w:hAnsi="黑体" w:eastAsia="黑体"/>
        </w:rPr>
        <w:t>实施安排</w:t>
      </w:r>
      <w:r>
        <w:tab/>
      </w:r>
      <w:r>
        <w:fldChar w:fldCharType="begin"/>
      </w:r>
      <w:r>
        <w:instrText xml:space="preserve"> PAGEREF _Toc32521 \h </w:instrText>
      </w:r>
      <w:r>
        <w:fldChar w:fldCharType="separate"/>
      </w:r>
      <w:r>
        <w:t>7</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_Toc5492 </w:instrText>
      </w:r>
      <w:r>
        <w:rPr>
          <w:rFonts w:ascii="黑体" w:hAnsi="黑体" w:eastAsia="黑体"/>
          <w:szCs w:val="21"/>
        </w:rPr>
        <w:fldChar w:fldCharType="separate"/>
      </w:r>
      <w:r>
        <w:rPr>
          <w:rFonts w:ascii="黑体" w:hAnsi="黑体" w:eastAsia="黑体"/>
        </w:rPr>
        <w:t xml:space="preserve">6. </w:t>
      </w:r>
      <w:r>
        <w:rPr>
          <w:rFonts w:ascii="Times New Roman" w:hAnsi="黑体" w:eastAsia="黑体"/>
        </w:rPr>
        <w:t>认证实施</w:t>
      </w:r>
      <w:r>
        <w:tab/>
      </w:r>
      <w:r>
        <w:fldChar w:fldCharType="begin"/>
      </w:r>
      <w:r>
        <w:instrText xml:space="preserve"> PAGEREF _Toc5492 \h </w:instrText>
      </w:r>
      <w:r>
        <w:fldChar w:fldCharType="separate"/>
      </w:r>
      <w:r>
        <w:t>7</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_Toc32284 </w:instrText>
      </w:r>
      <w:r>
        <w:rPr>
          <w:rFonts w:ascii="黑体" w:hAnsi="黑体" w:eastAsia="黑体"/>
          <w:szCs w:val="21"/>
        </w:rPr>
        <w:fldChar w:fldCharType="separate"/>
      </w:r>
      <w:r>
        <w:rPr>
          <w:rFonts w:ascii="黑体" w:hAnsi="黑体" w:eastAsia="黑体"/>
        </w:rPr>
        <w:t xml:space="preserve">6.1 </w:t>
      </w:r>
      <w:r>
        <w:rPr>
          <w:rFonts w:ascii="Times New Roman" w:hAnsi="黑体" w:eastAsia="黑体"/>
        </w:rPr>
        <w:t>产品检验</w:t>
      </w:r>
      <w:r>
        <w:tab/>
      </w:r>
      <w:r>
        <w:fldChar w:fldCharType="begin"/>
      </w:r>
      <w:r>
        <w:instrText xml:space="preserve"> PAGEREF _Toc32284 \h </w:instrText>
      </w:r>
      <w:r>
        <w:fldChar w:fldCharType="separate"/>
      </w:r>
      <w:r>
        <w:t>7</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_Toc19997 </w:instrText>
      </w:r>
      <w:r>
        <w:rPr>
          <w:rFonts w:ascii="黑体" w:hAnsi="黑体" w:eastAsia="黑体"/>
          <w:szCs w:val="21"/>
        </w:rPr>
        <w:fldChar w:fldCharType="separate"/>
      </w:r>
      <w:r>
        <w:rPr>
          <w:rFonts w:ascii="黑体" w:hAnsi="黑体" w:eastAsia="黑体"/>
        </w:rPr>
        <w:t xml:space="preserve">6.2 </w:t>
      </w:r>
      <w:r>
        <w:rPr>
          <w:rFonts w:ascii="Times New Roman" w:hAnsi="黑体" w:eastAsia="黑体"/>
        </w:rPr>
        <w:t>初始工厂检查</w:t>
      </w:r>
      <w:r>
        <w:tab/>
      </w:r>
      <w:r>
        <w:fldChar w:fldCharType="begin"/>
      </w:r>
      <w:r>
        <w:instrText xml:space="preserve"> PAGEREF _Toc19997 \h </w:instrText>
      </w:r>
      <w:r>
        <w:fldChar w:fldCharType="separate"/>
      </w:r>
      <w:r>
        <w:t>14</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_Toc22302 </w:instrText>
      </w:r>
      <w:r>
        <w:rPr>
          <w:rFonts w:ascii="黑体" w:hAnsi="黑体" w:eastAsia="黑体"/>
          <w:szCs w:val="21"/>
        </w:rPr>
        <w:fldChar w:fldCharType="separate"/>
      </w:r>
      <w:r>
        <w:rPr>
          <w:rFonts w:ascii="黑体" w:hAnsi="黑体" w:eastAsia="黑体"/>
        </w:rPr>
        <w:t xml:space="preserve">6.3 </w:t>
      </w:r>
      <w:r>
        <w:rPr>
          <w:rFonts w:ascii="Times New Roman" w:hAnsi="黑体" w:eastAsia="黑体"/>
        </w:rPr>
        <w:t>认证评价与决定</w:t>
      </w:r>
      <w:r>
        <w:tab/>
      </w:r>
      <w:r>
        <w:fldChar w:fldCharType="begin"/>
      </w:r>
      <w:r>
        <w:instrText xml:space="preserve"> PAGEREF _Toc22302 \h </w:instrText>
      </w:r>
      <w:r>
        <w:fldChar w:fldCharType="separate"/>
      </w:r>
      <w:r>
        <w:t>15</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_Toc19517 </w:instrText>
      </w:r>
      <w:r>
        <w:rPr>
          <w:rFonts w:ascii="黑体" w:hAnsi="黑体" w:eastAsia="黑体"/>
          <w:szCs w:val="21"/>
        </w:rPr>
        <w:fldChar w:fldCharType="separate"/>
      </w:r>
      <w:r>
        <w:rPr>
          <w:rFonts w:ascii="黑体" w:hAnsi="黑体" w:eastAsia="黑体"/>
        </w:rPr>
        <w:t xml:space="preserve">6.4 </w:t>
      </w:r>
      <w:r>
        <w:rPr>
          <w:rFonts w:ascii="Times New Roman" w:hAnsi="黑体" w:eastAsia="黑体"/>
        </w:rPr>
        <w:t>认证时限</w:t>
      </w:r>
      <w:r>
        <w:tab/>
      </w:r>
      <w:r>
        <w:fldChar w:fldCharType="begin"/>
      </w:r>
      <w:r>
        <w:instrText xml:space="preserve"> PAGEREF _Toc19517 \h </w:instrText>
      </w:r>
      <w:r>
        <w:fldChar w:fldCharType="separate"/>
      </w:r>
      <w:r>
        <w:t>15</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_Toc2796 </w:instrText>
      </w:r>
      <w:r>
        <w:rPr>
          <w:rFonts w:ascii="黑体" w:hAnsi="黑体" w:eastAsia="黑体"/>
          <w:szCs w:val="21"/>
        </w:rPr>
        <w:fldChar w:fldCharType="separate"/>
      </w:r>
      <w:r>
        <w:rPr>
          <w:rFonts w:ascii="黑体" w:hAnsi="黑体" w:eastAsia="黑体"/>
        </w:rPr>
        <w:t xml:space="preserve">7. </w:t>
      </w:r>
      <w:r>
        <w:rPr>
          <w:rFonts w:ascii="Times New Roman" w:hAnsi="黑体" w:eastAsia="黑体"/>
        </w:rPr>
        <w:t>获证后监督</w:t>
      </w:r>
      <w:r>
        <w:tab/>
      </w:r>
      <w:r>
        <w:fldChar w:fldCharType="begin"/>
      </w:r>
      <w:r>
        <w:instrText xml:space="preserve"> PAGEREF _Toc2796 \h </w:instrText>
      </w:r>
      <w:r>
        <w:fldChar w:fldCharType="separate"/>
      </w:r>
      <w:r>
        <w:t>15</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_Toc18791 </w:instrText>
      </w:r>
      <w:r>
        <w:rPr>
          <w:rFonts w:ascii="黑体" w:hAnsi="黑体" w:eastAsia="黑体"/>
          <w:szCs w:val="21"/>
        </w:rPr>
        <w:fldChar w:fldCharType="separate"/>
      </w:r>
      <w:r>
        <w:rPr>
          <w:rFonts w:ascii="黑体" w:hAnsi="黑体" w:eastAsia="黑体"/>
        </w:rPr>
        <w:t xml:space="preserve">7.1 </w:t>
      </w:r>
      <w:r>
        <w:rPr>
          <w:rFonts w:ascii="Times New Roman" w:hAnsi="黑体" w:eastAsia="黑体"/>
        </w:rPr>
        <w:t>获证后跟踪检查</w:t>
      </w:r>
      <w:r>
        <w:tab/>
      </w:r>
      <w:r>
        <w:fldChar w:fldCharType="begin"/>
      </w:r>
      <w:r>
        <w:instrText xml:space="preserve"> PAGEREF _Toc18791 \h </w:instrText>
      </w:r>
      <w:r>
        <w:fldChar w:fldCharType="separate"/>
      </w:r>
      <w:r>
        <w:t>15</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_Toc24657 </w:instrText>
      </w:r>
      <w:r>
        <w:rPr>
          <w:rFonts w:ascii="黑体" w:hAnsi="黑体" w:eastAsia="黑体"/>
          <w:szCs w:val="21"/>
        </w:rPr>
        <w:fldChar w:fldCharType="separate"/>
      </w:r>
      <w:r>
        <w:rPr>
          <w:rFonts w:ascii="黑体" w:hAnsi="黑体" w:eastAsia="黑体"/>
        </w:rPr>
        <w:t xml:space="preserve">7.2 </w:t>
      </w:r>
      <w:r>
        <w:rPr>
          <w:rFonts w:hint="eastAsia" w:ascii="Times New Roman" w:hAnsi="黑体" w:eastAsia="黑体"/>
        </w:rPr>
        <w:t>生产现场抽样检测</w:t>
      </w:r>
      <w:r>
        <w:rPr>
          <w:rFonts w:ascii="Times New Roman" w:hAnsi="Times New Roman" w:eastAsia="黑体"/>
        </w:rPr>
        <w:t>（必要时）</w:t>
      </w:r>
      <w:r>
        <w:tab/>
      </w:r>
      <w:r>
        <w:fldChar w:fldCharType="begin"/>
      </w:r>
      <w:r>
        <w:instrText xml:space="preserve"> PAGEREF _Toc24657 \h </w:instrText>
      </w:r>
      <w:r>
        <w:fldChar w:fldCharType="separate"/>
      </w:r>
      <w:r>
        <w:t>16</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_Toc7864 </w:instrText>
      </w:r>
      <w:r>
        <w:rPr>
          <w:rFonts w:ascii="黑体" w:hAnsi="黑体" w:eastAsia="黑体"/>
          <w:szCs w:val="21"/>
        </w:rPr>
        <w:fldChar w:fldCharType="separate"/>
      </w:r>
      <w:r>
        <w:rPr>
          <w:rFonts w:ascii="黑体" w:hAnsi="黑体" w:eastAsia="黑体"/>
        </w:rPr>
        <w:t xml:space="preserve">7.3 </w:t>
      </w:r>
      <w:r>
        <w:rPr>
          <w:rFonts w:hint="eastAsia" w:ascii="Times New Roman" w:hAnsi="黑体" w:eastAsia="黑体"/>
        </w:rPr>
        <w:t>获证后监督的频次和时间</w:t>
      </w:r>
      <w:r>
        <w:tab/>
      </w:r>
      <w:r>
        <w:fldChar w:fldCharType="begin"/>
      </w:r>
      <w:r>
        <w:instrText xml:space="preserve"> PAGEREF _Toc7864 \h </w:instrText>
      </w:r>
      <w:r>
        <w:fldChar w:fldCharType="separate"/>
      </w:r>
      <w:r>
        <w:t>16</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_Toc11136 </w:instrText>
      </w:r>
      <w:r>
        <w:rPr>
          <w:rFonts w:ascii="黑体" w:hAnsi="黑体" w:eastAsia="黑体"/>
          <w:szCs w:val="21"/>
        </w:rPr>
        <w:fldChar w:fldCharType="separate"/>
      </w:r>
      <w:r>
        <w:rPr>
          <w:rFonts w:ascii="黑体" w:hAnsi="黑体" w:eastAsia="黑体"/>
        </w:rPr>
        <w:t xml:space="preserve">7.4 </w:t>
      </w:r>
      <w:r>
        <w:rPr>
          <w:rFonts w:ascii="Times New Roman" w:hAnsi="黑体" w:eastAsia="黑体"/>
        </w:rPr>
        <w:t>获证后监督的记录</w:t>
      </w:r>
      <w:r>
        <w:tab/>
      </w:r>
      <w:r>
        <w:fldChar w:fldCharType="begin"/>
      </w:r>
      <w:r>
        <w:instrText xml:space="preserve"> PAGEREF _Toc11136 \h </w:instrText>
      </w:r>
      <w:r>
        <w:fldChar w:fldCharType="separate"/>
      </w:r>
      <w:r>
        <w:t>16</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_Toc30939 </w:instrText>
      </w:r>
      <w:r>
        <w:rPr>
          <w:rFonts w:ascii="黑体" w:hAnsi="黑体" w:eastAsia="黑体"/>
          <w:szCs w:val="21"/>
        </w:rPr>
        <w:fldChar w:fldCharType="separate"/>
      </w:r>
      <w:r>
        <w:rPr>
          <w:rFonts w:ascii="黑体" w:hAnsi="黑体" w:eastAsia="黑体"/>
        </w:rPr>
        <w:t xml:space="preserve">7.5 </w:t>
      </w:r>
      <w:r>
        <w:rPr>
          <w:rFonts w:ascii="Times New Roman" w:hAnsi="黑体" w:eastAsia="黑体"/>
        </w:rPr>
        <w:t>获证后监督结果的评价</w:t>
      </w:r>
      <w:r>
        <w:tab/>
      </w:r>
      <w:r>
        <w:fldChar w:fldCharType="begin"/>
      </w:r>
      <w:r>
        <w:instrText xml:space="preserve"> PAGEREF _Toc30939 \h </w:instrText>
      </w:r>
      <w:r>
        <w:fldChar w:fldCharType="separate"/>
      </w:r>
      <w:r>
        <w:t>16</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_Toc4772 </w:instrText>
      </w:r>
      <w:r>
        <w:rPr>
          <w:rFonts w:ascii="黑体" w:hAnsi="黑体" w:eastAsia="黑体"/>
          <w:szCs w:val="21"/>
        </w:rPr>
        <w:fldChar w:fldCharType="separate"/>
      </w:r>
      <w:r>
        <w:rPr>
          <w:rFonts w:ascii="黑体" w:hAnsi="黑体" w:eastAsia="黑体"/>
        </w:rPr>
        <w:t xml:space="preserve">8. </w:t>
      </w:r>
      <w:r>
        <w:rPr>
          <w:rFonts w:ascii="Times New Roman" w:hAnsi="黑体" w:eastAsia="黑体"/>
        </w:rPr>
        <w:t>认证证书</w:t>
      </w:r>
      <w:r>
        <w:tab/>
      </w:r>
      <w:r>
        <w:fldChar w:fldCharType="begin"/>
      </w:r>
      <w:r>
        <w:instrText xml:space="preserve"> PAGEREF _Toc4772 \h </w:instrText>
      </w:r>
      <w:r>
        <w:fldChar w:fldCharType="separate"/>
      </w:r>
      <w:r>
        <w:t>16</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_Toc26864 </w:instrText>
      </w:r>
      <w:r>
        <w:rPr>
          <w:rFonts w:ascii="黑体" w:hAnsi="黑体" w:eastAsia="黑体"/>
          <w:szCs w:val="21"/>
        </w:rPr>
        <w:fldChar w:fldCharType="separate"/>
      </w:r>
      <w:r>
        <w:rPr>
          <w:rFonts w:ascii="黑体" w:hAnsi="黑体" w:eastAsia="黑体"/>
        </w:rPr>
        <w:t xml:space="preserve">8.1 </w:t>
      </w:r>
      <w:r>
        <w:rPr>
          <w:rFonts w:ascii="Times New Roman" w:hAnsi="黑体" w:eastAsia="黑体"/>
        </w:rPr>
        <w:t>认证证书的保持</w:t>
      </w:r>
      <w:r>
        <w:tab/>
      </w:r>
      <w:r>
        <w:fldChar w:fldCharType="begin"/>
      </w:r>
      <w:r>
        <w:instrText xml:space="preserve"> PAGEREF _Toc26864 \h </w:instrText>
      </w:r>
      <w:r>
        <w:fldChar w:fldCharType="separate"/>
      </w:r>
      <w:r>
        <w:t>16</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_Toc16263 </w:instrText>
      </w:r>
      <w:r>
        <w:rPr>
          <w:rFonts w:ascii="黑体" w:hAnsi="黑体" w:eastAsia="黑体"/>
          <w:szCs w:val="21"/>
        </w:rPr>
        <w:fldChar w:fldCharType="separate"/>
      </w:r>
      <w:r>
        <w:rPr>
          <w:rFonts w:ascii="黑体" w:hAnsi="黑体" w:eastAsia="黑体"/>
        </w:rPr>
        <w:t xml:space="preserve">8.2 </w:t>
      </w:r>
      <w:r>
        <w:rPr>
          <w:rFonts w:hint="eastAsia" w:ascii="Times New Roman" w:hAnsi="黑体" w:eastAsia="黑体"/>
        </w:rPr>
        <w:t>证书到期复评</w:t>
      </w:r>
      <w:r>
        <w:tab/>
      </w:r>
      <w:r>
        <w:fldChar w:fldCharType="begin"/>
      </w:r>
      <w:r>
        <w:instrText xml:space="preserve"> PAGEREF _Toc16263 \h </w:instrText>
      </w:r>
      <w:r>
        <w:fldChar w:fldCharType="separate"/>
      </w:r>
      <w:r>
        <w:t>17</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_Toc8698 </w:instrText>
      </w:r>
      <w:r>
        <w:rPr>
          <w:rFonts w:ascii="黑体" w:hAnsi="黑体" w:eastAsia="黑体"/>
          <w:szCs w:val="21"/>
        </w:rPr>
        <w:fldChar w:fldCharType="separate"/>
      </w:r>
      <w:r>
        <w:rPr>
          <w:rFonts w:ascii="黑体" w:hAnsi="黑体" w:eastAsia="黑体"/>
        </w:rPr>
        <w:t xml:space="preserve">8.3 </w:t>
      </w:r>
      <w:r>
        <w:rPr>
          <w:rFonts w:ascii="Times New Roman" w:hAnsi="黑体" w:eastAsia="黑体"/>
        </w:rPr>
        <w:t>认证证书的扩展</w:t>
      </w:r>
      <w:r>
        <w:tab/>
      </w:r>
      <w:r>
        <w:fldChar w:fldCharType="begin"/>
      </w:r>
      <w:r>
        <w:instrText xml:space="preserve"> PAGEREF _Toc8698 \h </w:instrText>
      </w:r>
      <w:r>
        <w:fldChar w:fldCharType="separate"/>
      </w:r>
      <w:r>
        <w:t>17</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_Toc12262 </w:instrText>
      </w:r>
      <w:r>
        <w:rPr>
          <w:rFonts w:ascii="黑体" w:hAnsi="黑体" w:eastAsia="黑体"/>
          <w:szCs w:val="21"/>
        </w:rPr>
        <w:fldChar w:fldCharType="separate"/>
      </w:r>
      <w:r>
        <w:rPr>
          <w:rFonts w:ascii="黑体" w:hAnsi="黑体" w:eastAsia="黑体"/>
        </w:rPr>
        <w:t xml:space="preserve">8.4 </w:t>
      </w:r>
      <w:r>
        <w:rPr>
          <w:rFonts w:ascii="Times New Roman" w:hAnsi="黑体" w:eastAsia="黑体"/>
        </w:rPr>
        <w:t>认证证书的暂停（及恢复）、注销、撤销</w:t>
      </w:r>
      <w:r>
        <w:tab/>
      </w:r>
      <w:r>
        <w:fldChar w:fldCharType="begin"/>
      </w:r>
      <w:r>
        <w:instrText xml:space="preserve"> PAGEREF _Toc12262 \h </w:instrText>
      </w:r>
      <w:r>
        <w:fldChar w:fldCharType="separate"/>
      </w:r>
      <w:r>
        <w:t>17</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_Toc28295 </w:instrText>
      </w:r>
      <w:r>
        <w:rPr>
          <w:rFonts w:ascii="黑体" w:hAnsi="黑体" w:eastAsia="黑体"/>
          <w:szCs w:val="21"/>
        </w:rPr>
        <w:fldChar w:fldCharType="separate"/>
      </w:r>
      <w:r>
        <w:rPr>
          <w:rFonts w:ascii="黑体" w:hAnsi="黑体" w:eastAsia="黑体"/>
        </w:rPr>
        <w:t xml:space="preserve">8.5 </w:t>
      </w:r>
      <w:r>
        <w:rPr>
          <w:rFonts w:ascii="Times New Roman" w:hAnsi="黑体" w:eastAsia="黑体"/>
        </w:rPr>
        <w:t>认证证书的使用</w:t>
      </w:r>
      <w:r>
        <w:tab/>
      </w:r>
      <w:r>
        <w:fldChar w:fldCharType="begin"/>
      </w:r>
      <w:r>
        <w:instrText xml:space="preserve"> PAGEREF _Toc28295 \h </w:instrText>
      </w:r>
      <w:r>
        <w:fldChar w:fldCharType="separate"/>
      </w:r>
      <w:r>
        <w:t>18</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_Toc8425 </w:instrText>
      </w:r>
      <w:r>
        <w:rPr>
          <w:rFonts w:ascii="黑体" w:hAnsi="黑体" w:eastAsia="黑体"/>
          <w:szCs w:val="21"/>
        </w:rPr>
        <w:fldChar w:fldCharType="separate"/>
      </w:r>
      <w:r>
        <w:rPr>
          <w:rFonts w:ascii="黑体" w:hAnsi="黑体" w:eastAsia="黑体"/>
        </w:rPr>
        <w:t xml:space="preserve">9. </w:t>
      </w:r>
      <w:r>
        <w:rPr>
          <w:rFonts w:ascii="Times New Roman" w:hAnsi="黑体" w:eastAsia="黑体"/>
        </w:rPr>
        <w:t>认证标志</w:t>
      </w:r>
      <w:r>
        <w:tab/>
      </w:r>
      <w:r>
        <w:fldChar w:fldCharType="begin"/>
      </w:r>
      <w:r>
        <w:instrText xml:space="preserve"> PAGEREF _Toc8425 \h </w:instrText>
      </w:r>
      <w:r>
        <w:fldChar w:fldCharType="separate"/>
      </w:r>
      <w:r>
        <w:t>18</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_Toc2208 </w:instrText>
      </w:r>
      <w:r>
        <w:rPr>
          <w:rFonts w:ascii="黑体" w:hAnsi="黑体" w:eastAsia="黑体"/>
          <w:szCs w:val="21"/>
        </w:rPr>
        <w:fldChar w:fldCharType="separate"/>
      </w:r>
      <w:r>
        <w:rPr>
          <w:rFonts w:ascii="黑体" w:hAnsi="黑体" w:eastAsia="黑体"/>
        </w:rPr>
        <w:t xml:space="preserve">10. </w:t>
      </w:r>
      <w:r>
        <w:rPr>
          <w:rFonts w:ascii="Times New Roman" w:hAnsi="黑体" w:eastAsia="黑体"/>
        </w:rPr>
        <w:t>收费</w:t>
      </w:r>
      <w:r>
        <w:tab/>
      </w:r>
      <w:r>
        <w:fldChar w:fldCharType="begin"/>
      </w:r>
      <w:r>
        <w:instrText xml:space="preserve"> PAGEREF _Toc2208 \h </w:instrText>
      </w:r>
      <w:r>
        <w:fldChar w:fldCharType="separate"/>
      </w:r>
      <w:r>
        <w:t>18</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_Toc14295 </w:instrText>
      </w:r>
      <w:r>
        <w:rPr>
          <w:rFonts w:ascii="黑体" w:hAnsi="黑体" w:eastAsia="黑体"/>
          <w:szCs w:val="21"/>
        </w:rPr>
        <w:fldChar w:fldCharType="separate"/>
      </w:r>
      <w:r>
        <w:rPr>
          <w:rFonts w:ascii="黑体" w:hAnsi="黑体" w:eastAsia="黑体"/>
        </w:rPr>
        <w:t xml:space="preserve">11. </w:t>
      </w:r>
      <w:r>
        <w:rPr>
          <w:rFonts w:ascii="Times New Roman" w:hAnsi="黑体" w:eastAsia="黑体"/>
        </w:rPr>
        <w:t>认证责任</w:t>
      </w:r>
      <w:r>
        <w:tab/>
      </w:r>
      <w:r>
        <w:fldChar w:fldCharType="begin"/>
      </w:r>
      <w:r>
        <w:instrText xml:space="preserve"> PAGEREF _Toc14295 \h </w:instrText>
      </w:r>
      <w:r>
        <w:fldChar w:fldCharType="separate"/>
      </w:r>
      <w:r>
        <w:t>18</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_Toc3661 </w:instrText>
      </w:r>
      <w:r>
        <w:rPr>
          <w:rFonts w:ascii="黑体" w:hAnsi="黑体" w:eastAsia="黑体"/>
          <w:szCs w:val="21"/>
        </w:rPr>
        <w:fldChar w:fldCharType="separate"/>
      </w:r>
      <w:r>
        <w:rPr>
          <w:rFonts w:ascii="黑体" w:hAnsi="黑体" w:eastAsia="黑体"/>
        </w:rPr>
        <w:t xml:space="preserve">11.1 </w:t>
      </w:r>
      <w:r>
        <w:rPr>
          <w:rFonts w:ascii="Times New Roman" w:hAnsi="Times New Roman" w:eastAsia="黑体"/>
        </w:rPr>
        <w:t>相</w:t>
      </w:r>
      <w:r>
        <w:rPr>
          <w:rFonts w:ascii="Times New Roman" w:hAnsi="黑体" w:eastAsia="黑体"/>
        </w:rPr>
        <w:t>关方责任</w:t>
      </w:r>
      <w:r>
        <w:tab/>
      </w:r>
      <w:r>
        <w:fldChar w:fldCharType="begin"/>
      </w:r>
      <w:r>
        <w:instrText xml:space="preserve"> PAGEREF _Toc3661 \h </w:instrText>
      </w:r>
      <w:r>
        <w:fldChar w:fldCharType="separate"/>
      </w:r>
      <w:r>
        <w:t>18</w:t>
      </w:r>
      <w:r>
        <w:fldChar w:fldCharType="end"/>
      </w:r>
      <w:r>
        <w:rPr>
          <w:rFonts w:ascii="黑体" w:hAnsi="黑体" w:eastAsia="黑体"/>
          <w:szCs w:val="21"/>
        </w:rPr>
        <w:fldChar w:fldCharType="end"/>
      </w:r>
    </w:p>
    <w:p>
      <w:pPr>
        <w:pStyle w:val="11"/>
        <w:tabs>
          <w:tab w:val="right" w:leader="dot" w:pos="8306"/>
        </w:tabs>
        <w:spacing w:line="300" w:lineRule="auto"/>
      </w:pPr>
      <w:r>
        <w:rPr>
          <w:rFonts w:ascii="黑体" w:hAnsi="黑体" w:eastAsia="黑体"/>
          <w:szCs w:val="21"/>
        </w:rPr>
        <w:fldChar w:fldCharType="begin"/>
      </w:r>
      <w:r>
        <w:rPr>
          <w:rFonts w:ascii="黑体" w:hAnsi="黑体" w:eastAsia="黑体"/>
          <w:szCs w:val="21"/>
        </w:rPr>
        <w:instrText xml:space="preserve"> HYPERLINK \l _Toc22791 </w:instrText>
      </w:r>
      <w:r>
        <w:rPr>
          <w:rFonts w:ascii="黑体" w:hAnsi="黑体" w:eastAsia="黑体"/>
          <w:szCs w:val="21"/>
        </w:rPr>
        <w:fldChar w:fldCharType="separate"/>
      </w:r>
      <w:r>
        <w:rPr>
          <w:rFonts w:ascii="黑体" w:hAnsi="黑体" w:eastAsia="黑体"/>
        </w:rPr>
        <w:t xml:space="preserve">11.2 </w:t>
      </w:r>
      <w:r>
        <w:rPr>
          <w:rFonts w:ascii="Times New Roman" w:hAnsi="Times New Roman" w:eastAsia="黑体"/>
        </w:rPr>
        <w:t>争议和投诉</w:t>
      </w:r>
      <w:r>
        <w:tab/>
      </w:r>
      <w:r>
        <w:fldChar w:fldCharType="begin"/>
      </w:r>
      <w:r>
        <w:instrText xml:space="preserve"> PAGEREF _Toc22791 \h </w:instrText>
      </w:r>
      <w:r>
        <w:fldChar w:fldCharType="separate"/>
      </w:r>
      <w:r>
        <w:t>19</w:t>
      </w:r>
      <w:r>
        <w:fldChar w:fldCharType="end"/>
      </w:r>
      <w:r>
        <w:rPr>
          <w:rFonts w:ascii="黑体" w:hAnsi="黑体" w:eastAsia="黑体"/>
          <w:szCs w:val="21"/>
        </w:rPr>
        <w:fldChar w:fldCharType="end"/>
      </w:r>
    </w:p>
    <w:p>
      <w:pPr>
        <w:pStyle w:val="10"/>
        <w:tabs>
          <w:tab w:val="right" w:leader="dot" w:pos="8296"/>
        </w:tabs>
        <w:spacing w:line="300" w:lineRule="auto"/>
        <w:ind w:left="420" w:leftChars="200"/>
        <w:rPr>
          <w:rFonts w:ascii="黑体" w:hAnsi="黑体" w:eastAsia="黑体"/>
          <w:szCs w:val="21"/>
        </w:rPr>
      </w:pPr>
      <w:r>
        <w:rPr>
          <w:rFonts w:ascii="黑体" w:hAnsi="黑体" w:eastAsia="黑体"/>
          <w:szCs w:val="21"/>
        </w:rPr>
        <w:fldChar w:fldCharType="end"/>
      </w:r>
    </w:p>
    <w:p>
      <w:pPr>
        <w:spacing w:line="300" w:lineRule="auto"/>
        <w:rPr>
          <w:rFonts w:ascii="Times New Roman" w:hAnsi="Times New Roman"/>
          <w:sz w:val="24"/>
          <w:szCs w:val="24"/>
        </w:rPr>
        <w:sectPr>
          <w:pgSz w:w="11906" w:h="16838"/>
          <w:pgMar w:top="1440" w:right="1800" w:bottom="1440" w:left="1800" w:header="851" w:footer="992" w:gutter="0"/>
          <w:pgNumType w:fmt="upperRoman" w:start="1"/>
          <w:cols w:space="720" w:num="1"/>
          <w:docGrid w:type="lines" w:linePitch="312" w:charSpace="0"/>
        </w:sectPr>
      </w:pPr>
    </w:p>
    <w:p>
      <w:pPr>
        <w:pStyle w:val="3"/>
        <w:numPr>
          <w:ilvl w:val="0"/>
          <w:numId w:val="4"/>
        </w:numPr>
        <w:spacing w:before="156" w:beforeLines="50" w:after="156" w:afterLines="50" w:line="240" w:lineRule="auto"/>
        <w:ind w:left="0" w:firstLine="0"/>
        <w:rPr>
          <w:rFonts w:ascii="Times New Roman" w:hAnsi="Times New Roman" w:eastAsia="黑体"/>
          <w:b w:val="0"/>
          <w:sz w:val="24"/>
        </w:rPr>
      </w:pPr>
      <w:bookmarkStart w:id="0" w:name="_Toc3854"/>
      <w:r>
        <w:rPr>
          <w:rFonts w:ascii="Times New Roman" w:hAnsi="黑体" w:eastAsia="黑体"/>
          <w:b w:val="0"/>
          <w:sz w:val="24"/>
        </w:rPr>
        <w:t>适用范围</w:t>
      </w:r>
      <w:bookmarkEnd w:id="0"/>
    </w:p>
    <w:p>
      <w:pPr>
        <w:snapToGrid w:val="0"/>
        <w:spacing w:line="288" w:lineRule="auto"/>
        <w:ind w:firstLine="480" w:firstLineChars="200"/>
        <w:rPr>
          <w:rFonts w:ascii="宋体" w:hAnsi="宋体"/>
          <w:sz w:val="24"/>
          <w:szCs w:val="24"/>
        </w:rPr>
      </w:pPr>
      <w:r>
        <w:rPr>
          <w:rFonts w:ascii="宋体" w:hAnsi="宋体"/>
          <w:sz w:val="24"/>
          <w:szCs w:val="24"/>
        </w:rPr>
        <w:t>本规则适用于给排水、冷热水等用途管材、管件及电工用塑料管材的的质量、节水认证。</w:t>
      </w:r>
    </w:p>
    <w:p>
      <w:pPr>
        <w:snapToGrid w:val="0"/>
        <w:spacing w:line="288" w:lineRule="auto"/>
        <w:ind w:firstLine="480" w:firstLineChars="200"/>
        <w:rPr>
          <w:rFonts w:ascii="宋体" w:hAnsi="宋体"/>
          <w:sz w:val="24"/>
          <w:szCs w:val="24"/>
        </w:rPr>
      </w:pPr>
      <w:r>
        <w:rPr>
          <w:rFonts w:ascii="宋体" w:hAnsi="宋体"/>
          <w:sz w:val="24"/>
          <w:szCs w:val="24"/>
        </w:rPr>
        <w:t>适用质量节水认证的管材管件范围及单元划分、认证用标准见表1</w:t>
      </w:r>
      <w:r>
        <w:rPr>
          <w:rFonts w:hint="eastAsia" w:ascii="宋体" w:hAnsi="宋体"/>
          <w:sz w:val="24"/>
          <w:szCs w:val="24"/>
        </w:rPr>
        <w:t>；</w:t>
      </w:r>
    </w:p>
    <w:p>
      <w:pPr>
        <w:snapToGrid w:val="0"/>
        <w:spacing w:line="288" w:lineRule="auto"/>
        <w:ind w:firstLine="480" w:firstLineChars="200"/>
        <w:rPr>
          <w:rFonts w:ascii="宋体" w:hAnsi="宋体"/>
          <w:sz w:val="24"/>
          <w:szCs w:val="24"/>
        </w:rPr>
      </w:pPr>
      <w:r>
        <w:rPr>
          <w:rFonts w:ascii="宋体" w:hAnsi="宋体"/>
          <w:sz w:val="24"/>
          <w:szCs w:val="24"/>
        </w:rPr>
        <w:t>适用节水认证的管材管件范围及单元划分、认证用标准见表2</w:t>
      </w:r>
      <w:r>
        <w:rPr>
          <w:rFonts w:hint="eastAsia" w:ascii="宋体" w:hAnsi="宋体"/>
          <w:sz w:val="24"/>
          <w:szCs w:val="24"/>
        </w:rPr>
        <w:t>；</w:t>
      </w:r>
    </w:p>
    <w:p>
      <w:pPr>
        <w:snapToGrid w:val="0"/>
        <w:spacing w:line="288" w:lineRule="auto"/>
        <w:ind w:firstLine="480" w:firstLineChars="200"/>
        <w:rPr>
          <w:rFonts w:ascii="宋体" w:hAnsi="宋体"/>
          <w:sz w:val="24"/>
          <w:szCs w:val="24"/>
        </w:rPr>
      </w:pPr>
      <w:r>
        <w:rPr>
          <w:rFonts w:ascii="宋体" w:hAnsi="宋体"/>
          <w:sz w:val="24"/>
          <w:szCs w:val="24"/>
        </w:rPr>
        <w:t>适用质量认证的管材管件范围及单元划分、认证用标准见表3</w:t>
      </w:r>
      <w:r>
        <w:rPr>
          <w:rFonts w:hint="eastAsia" w:ascii="宋体" w:hAnsi="宋体"/>
          <w:sz w:val="24"/>
          <w:szCs w:val="24"/>
        </w:rPr>
        <w:t>。</w:t>
      </w:r>
    </w:p>
    <w:p>
      <w:pPr>
        <w:pStyle w:val="3"/>
        <w:numPr>
          <w:ilvl w:val="0"/>
          <w:numId w:val="4"/>
        </w:numPr>
        <w:spacing w:before="156" w:beforeLines="50" w:after="156" w:afterLines="50" w:line="240" w:lineRule="auto"/>
        <w:ind w:left="0" w:firstLine="0"/>
        <w:rPr>
          <w:rFonts w:ascii="Times New Roman" w:hAnsi="Times New Roman" w:eastAsia="黑体"/>
          <w:b w:val="0"/>
          <w:sz w:val="24"/>
        </w:rPr>
      </w:pPr>
      <w:bookmarkStart w:id="1" w:name="_Toc10561"/>
      <w:r>
        <w:rPr>
          <w:rFonts w:hint="eastAsia" w:ascii="Times New Roman" w:hAnsi="黑体" w:eastAsia="黑体"/>
          <w:b w:val="0"/>
          <w:sz w:val="24"/>
        </w:rPr>
        <w:t>认证依据标准</w:t>
      </w:r>
      <w:bookmarkEnd w:id="1"/>
    </w:p>
    <w:p>
      <w:pPr>
        <w:pStyle w:val="31"/>
        <w:snapToGrid w:val="0"/>
        <w:spacing w:before="156" w:beforeLines="50" w:after="156" w:afterLines="50" w:line="300" w:lineRule="auto"/>
        <w:jc w:val="center"/>
        <w:rPr>
          <w:rFonts w:eastAsia="黑体"/>
          <w:sz w:val="18"/>
          <w:szCs w:val="18"/>
        </w:rPr>
      </w:pPr>
      <w:r>
        <w:rPr>
          <w:rFonts w:eastAsia="黑体"/>
          <w:sz w:val="18"/>
          <w:szCs w:val="18"/>
        </w:rPr>
        <w:t>表1  质量节水认证产品范围及依据标准</w:t>
      </w:r>
    </w:p>
    <w:tbl>
      <w:tblPr>
        <w:tblStyle w:val="14"/>
        <w:tblW w:w="10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1624"/>
        <w:gridCol w:w="1943"/>
        <w:gridCol w:w="1023"/>
        <w:gridCol w:w="2586"/>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blHeader/>
          <w:jc w:val="center"/>
        </w:trPr>
        <w:tc>
          <w:tcPr>
            <w:tcW w:w="606" w:type="dxa"/>
            <w:shd w:val="clear" w:color="auto" w:fill="EEF2FC"/>
            <w:noWrap w:val="0"/>
            <w:vAlign w:val="center"/>
          </w:tcPr>
          <w:p>
            <w:pPr>
              <w:jc w:val="center"/>
              <w:rPr>
                <w:b/>
                <w:sz w:val="18"/>
                <w:szCs w:val="21"/>
              </w:rPr>
            </w:pPr>
            <w:r>
              <w:rPr>
                <w:sz w:val="18"/>
                <w:szCs w:val="21"/>
              </w:rPr>
              <w:t>序号</w:t>
            </w:r>
          </w:p>
        </w:tc>
        <w:tc>
          <w:tcPr>
            <w:tcW w:w="1624" w:type="dxa"/>
            <w:shd w:val="clear" w:color="auto" w:fill="EEF2FC"/>
            <w:noWrap w:val="0"/>
            <w:vAlign w:val="center"/>
          </w:tcPr>
          <w:p>
            <w:pPr>
              <w:jc w:val="center"/>
              <w:rPr>
                <w:b/>
                <w:sz w:val="18"/>
                <w:szCs w:val="21"/>
              </w:rPr>
            </w:pPr>
            <w:r>
              <w:rPr>
                <w:sz w:val="18"/>
                <w:szCs w:val="21"/>
              </w:rPr>
              <w:t>产品名称</w:t>
            </w:r>
          </w:p>
        </w:tc>
        <w:tc>
          <w:tcPr>
            <w:tcW w:w="1943" w:type="dxa"/>
            <w:shd w:val="clear" w:color="auto" w:fill="EEF2FC"/>
            <w:noWrap w:val="0"/>
            <w:vAlign w:val="center"/>
          </w:tcPr>
          <w:p>
            <w:pPr>
              <w:jc w:val="center"/>
              <w:rPr>
                <w:b/>
                <w:sz w:val="18"/>
                <w:szCs w:val="21"/>
              </w:rPr>
            </w:pPr>
            <w:r>
              <w:rPr>
                <w:sz w:val="18"/>
                <w:szCs w:val="21"/>
              </w:rPr>
              <w:t>认证单元划分</w:t>
            </w:r>
          </w:p>
        </w:tc>
        <w:tc>
          <w:tcPr>
            <w:tcW w:w="1023" w:type="dxa"/>
            <w:shd w:val="clear" w:color="auto" w:fill="EEF2FC"/>
            <w:noWrap w:val="0"/>
            <w:vAlign w:val="center"/>
          </w:tcPr>
          <w:p>
            <w:pPr>
              <w:jc w:val="center"/>
              <w:rPr>
                <w:b/>
                <w:sz w:val="18"/>
                <w:szCs w:val="21"/>
              </w:rPr>
            </w:pPr>
            <w:r>
              <w:rPr>
                <w:sz w:val="18"/>
                <w:szCs w:val="21"/>
              </w:rPr>
              <w:t>认证种类</w:t>
            </w:r>
          </w:p>
        </w:tc>
        <w:tc>
          <w:tcPr>
            <w:tcW w:w="2586" w:type="dxa"/>
            <w:shd w:val="clear" w:color="auto" w:fill="EEF2FC"/>
            <w:noWrap w:val="0"/>
            <w:vAlign w:val="center"/>
          </w:tcPr>
          <w:p>
            <w:pPr>
              <w:jc w:val="center"/>
              <w:rPr>
                <w:b/>
                <w:sz w:val="18"/>
                <w:szCs w:val="21"/>
              </w:rPr>
            </w:pPr>
            <w:r>
              <w:rPr>
                <w:sz w:val="18"/>
                <w:szCs w:val="21"/>
              </w:rPr>
              <w:t>适用范围</w:t>
            </w:r>
          </w:p>
        </w:tc>
        <w:tc>
          <w:tcPr>
            <w:tcW w:w="2381" w:type="dxa"/>
            <w:shd w:val="clear" w:color="auto" w:fill="EEF2FC"/>
            <w:noWrap w:val="0"/>
            <w:vAlign w:val="center"/>
          </w:tcPr>
          <w:p>
            <w:pPr>
              <w:jc w:val="center"/>
              <w:rPr>
                <w:b/>
                <w:sz w:val="18"/>
                <w:szCs w:val="21"/>
              </w:rPr>
            </w:pPr>
            <w:r>
              <w:rPr>
                <w:sz w:val="18"/>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blHeader/>
          <w:jc w:val="center"/>
        </w:trPr>
        <w:tc>
          <w:tcPr>
            <w:tcW w:w="606" w:type="dxa"/>
            <w:vMerge w:val="restart"/>
            <w:noWrap w:val="0"/>
            <w:vAlign w:val="center"/>
          </w:tcPr>
          <w:p>
            <w:pPr>
              <w:spacing w:line="300" w:lineRule="auto"/>
              <w:rPr>
                <w:sz w:val="18"/>
                <w:szCs w:val="18"/>
              </w:rPr>
            </w:pPr>
            <w:r>
              <w:rPr>
                <w:sz w:val="18"/>
                <w:szCs w:val="18"/>
              </w:rPr>
              <w:t>1</w:t>
            </w:r>
          </w:p>
        </w:tc>
        <w:tc>
          <w:tcPr>
            <w:tcW w:w="1624" w:type="dxa"/>
            <w:vMerge w:val="restart"/>
            <w:noWrap w:val="0"/>
            <w:vAlign w:val="center"/>
          </w:tcPr>
          <w:p>
            <w:pPr>
              <w:spacing w:line="300" w:lineRule="auto"/>
              <w:rPr>
                <w:sz w:val="18"/>
                <w:szCs w:val="18"/>
              </w:rPr>
            </w:pPr>
            <w:r>
              <w:rPr>
                <w:rFonts w:hAnsi="宋体"/>
                <w:sz w:val="18"/>
                <w:szCs w:val="18"/>
              </w:rPr>
              <w:t>给水用硬聚氯乙烯（</w:t>
            </w:r>
            <w:r>
              <w:rPr>
                <w:sz w:val="18"/>
                <w:szCs w:val="18"/>
              </w:rPr>
              <w:t>PVC-U</w:t>
            </w:r>
            <w:r>
              <w:rPr>
                <w:rFonts w:hAnsi="宋体"/>
                <w:sz w:val="18"/>
                <w:szCs w:val="18"/>
              </w:rPr>
              <w:t>）管材</w:t>
            </w:r>
          </w:p>
        </w:tc>
        <w:tc>
          <w:tcPr>
            <w:tcW w:w="1943" w:type="dxa"/>
            <w:tcBorders>
              <w:bottom w:val="single" w:color="auto" w:sz="4" w:space="0"/>
            </w:tcBorders>
            <w:noWrap w:val="0"/>
            <w:vAlign w:val="center"/>
          </w:tcPr>
          <w:p>
            <w:pPr>
              <w:spacing w:line="300" w:lineRule="auto"/>
              <w:rPr>
                <w:sz w:val="18"/>
                <w:szCs w:val="18"/>
              </w:rPr>
            </w:pPr>
            <w:r>
              <w:rPr>
                <w:sz w:val="18"/>
                <w:szCs w:val="18"/>
              </w:rPr>
              <w:t>dn≤90 mm</w:t>
            </w:r>
          </w:p>
        </w:tc>
        <w:tc>
          <w:tcPr>
            <w:tcW w:w="1023" w:type="dxa"/>
            <w:vMerge w:val="restart"/>
            <w:noWrap w:val="0"/>
            <w:vAlign w:val="center"/>
          </w:tcPr>
          <w:p>
            <w:pPr>
              <w:snapToGrid w:val="0"/>
              <w:spacing w:line="300" w:lineRule="auto"/>
              <w:rPr>
                <w:sz w:val="18"/>
                <w:szCs w:val="18"/>
              </w:rPr>
            </w:pPr>
            <w:r>
              <w:rPr>
                <w:rFonts w:hAnsi="宋体"/>
                <w:sz w:val="18"/>
                <w:szCs w:val="18"/>
              </w:rPr>
              <w:t>质量</w:t>
            </w:r>
            <w:r>
              <w:rPr>
                <w:sz w:val="18"/>
                <w:szCs w:val="18"/>
              </w:rPr>
              <w:t>/</w:t>
            </w:r>
            <w:r>
              <w:rPr>
                <w:rFonts w:hAnsi="宋体"/>
                <w:sz w:val="18"/>
                <w:szCs w:val="18"/>
              </w:rPr>
              <w:t>节水</w:t>
            </w:r>
          </w:p>
        </w:tc>
        <w:tc>
          <w:tcPr>
            <w:tcW w:w="2586" w:type="dxa"/>
            <w:vMerge w:val="restart"/>
            <w:noWrap w:val="0"/>
            <w:vAlign w:val="center"/>
          </w:tcPr>
          <w:p>
            <w:pPr>
              <w:snapToGrid w:val="0"/>
              <w:spacing w:line="300" w:lineRule="auto"/>
              <w:rPr>
                <w:sz w:val="18"/>
                <w:szCs w:val="18"/>
              </w:rPr>
            </w:pPr>
            <w:r>
              <w:rPr>
                <w:rFonts w:hAnsi="宋体"/>
                <w:sz w:val="18"/>
                <w:szCs w:val="18"/>
              </w:rPr>
              <w:t>建筑物内或室外埋地给水用硬聚氯乙烯管材。适用于压力下输送饮用水和一般用途水，水温不超过</w:t>
            </w:r>
            <w:r>
              <w:rPr>
                <w:sz w:val="18"/>
                <w:szCs w:val="18"/>
              </w:rPr>
              <w:t>45</w:t>
            </w:r>
            <w:r>
              <w:rPr>
                <w:rFonts w:ascii="宋体" w:hAnsi="宋体"/>
                <w:sz w:val="18"/>
                <w:szCs w:val="18"/>
              </w:rPr>
              <w:t>℃</w:t>
            </w:r>
          </w:p>
        </w:tc>
        <w:tc>
          <w:tcPr>
            <w:tcW w:w="2381" w:type="dxa"/>
            <w:vMerge w:val="restart"/>
            <w:noWrap w:val="0"/>
            <w:vAlign w:val="center"/>
          </w:tcPr>
          <w:p>
            <w:pPr>
              <w:snapToGrid w:val="0"/>
              <w:spacing w:line="300" w:lineRule="auto"/>
              <w:rPr>
                <w:rFonts w:hint="default" w:eastAsia="宋体"/>
                <w:sz w:val="18"/>
                <w:szCs w:val="18"/>
                <w:highlight w:val="yellow"/>
                <w:lang w:val="en-US" w:eastAsia="zh-CN"/>
              </w:rPr>
            </w:pPr>
            <w:r>
              <w:rPr>
                <w:rFonts w:hint="eastAsia"/>
                <w:sz w:val="18"/>
                <w:szCs w:val="18"/>
                <w:highlight w:val="yellow"/>
              </w:rPr>
              <w:t>GB/T 10002.1</w:t>
            </w:r>
            <w:r>
              <w:rPr>
                <w:sz w:val="18"/>
                <w:szCs w:val="18"/>
                <w:highlight w:val="yellow"/>
              </w:rPr>
              <w:t>-20</w:t>
            </w:r>
            <w:r>
              <w:rPr>
                <w:rFonts w:hint="eastAsia"/>
                <w:sz w:val="18"/>
                <w:szCs w:val="18"/>
                <w:highlight w:val="yellow"/>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blHeader/>
          <w:jc w:val="center"/>
        </w:trPr>
        <w:tc>
          <w:tcPr>
            <w:tcW w:w="606" w:type="dxa"/>
            <w:vMerge w:val="continue"/>
            <w:noWrap w:val="0"/>
            <w:vAlign w:val="center"/>
          </w:tcPr>
          <w:p>
            <w:pPr>
              <w:spacing w:line="300" w:lineRule="auto"/>
              <w:rPr>
                <w:sz w:val="18"/>
                <w:szCs w:val="18"/>
              </w:rPr>
            </w:pPr>
          </w:p>
        </w:tc>
        <w:tc>
          <w:tcPr>
            <w:tcW w:w="1624" w:type="dxa"/>
            <w:vMerge w:val="continue"/>
            <w:noWrap w:val="0"/>
            <w:vAlign w:val="center"/>
          </w:tcPr>
          <w:p>
            <w:pPr>
              <w:spacing w:line="300" w:lineRule="auto"/>
              <w:rPr>
                <w:sz w:val="18"/>
                <w:szCs w:val="18"/>
              </w:rPr>
            </w:pPr>
          </w:p>
        </w:tc>
        <w:tc>
          <w:tcPr>
            <w:tcW w:w="1943" w:type="dxa"/>
            <w:tcBorders>
              <w:top w:val="single" w:color="auto" w:sz="4" w:space="0"/>
            </w:tcBorders>
            <w:noWrap w:val="0"/>
            <w:vAlign w:val="center"/>
          </w:tcPr>
          <w:p>
            <w:pPr>
              <w:spacing w:line="300" w:lineRule="auto"/>
              <w:rPr>
                <w:sz w:val="18"/>
                <w:szCs w:val="18"/>
              </w:rPr>
            </w:pPr>
            <w:r>
              <w:rPr>
                <w:sz w:val="18"/>
                <w:szCs w:val="18"/>
              </w:rPr>
              <w:t>dn</w:t>
            </w:r>
            <w:r>
              <w:rPr>
                <w:rFonts w:hAnsi="宋体"/>
                <w:sz w:val="18"/>
                <w:szCs w:val="18"/>
              </w:rPr>
              <w:t>＞</w:t>
            </w:r>
            <w:r>
              <w:rPr>
                <w:sz w:val="18"/>
                <w:szCs w:val="18"/>
              </w:rPr>
              <w:t>90 mm</w:t>
            </w:r>
          </w:p>
        </w:tc>
        <w:tc>
          <w:tcPr>
            <w:tcW w:w="1023" w:type="dxa"/>
            <w:vMerge w:val="continue"/>
            <w:noWrap w:val="0"/>
            <w:vAlign w:val="center"/>
          </w:tcPr>
          <w:p>
            <w:pPr>
              <w:snapToGrid w:val="0"/>
              <w:spacing w:line="300" w:lineRule="auto"/>
              <w:rPr>
                <w:sz w:val="18"/>
                <w:szCs w:val="18"/>
              </w:rPr>
            </w:pPr>
          </w:p>
        </w:tc>
        <w:tc>
          <w:tcPr>
            <w:tcW w:w="2586" w:type="dxa"/>
            <w:vMerge w:val="continue"/>
            <w:noWrap w:val="0"/>
            <w:vAlign w:val="center"/>
          </w:tcPr>
          <w:p>
            <w:pPr>
              <w:snapToGrid w:val="0"/>
              <w:spacing w:line="300" w:lineRule="auto"/>
              <w:rPr>
                <w:sz w:val="18"/>
                <w:szCs w:val="18"/>
              </w:rPr>
            </w:pPr>
          </w:p>
        </w:tc>
        <w:tc>
          <w:tcPr>
            <w:tcW w:w="2381" w:type="dxa"/>
            <w:vMerge w:val="continue"/>
            <w:noWrap w:val="0"/>
            <w:vAlign w:val="center"/>
          </w:tcPr>
          <w:p>
            <w:pPr>
              <w:snapToGrid w:val="0"/>
              <w:spacing w:line="300" w:lineRule="auto"/>
              <w:rPr>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blHeader/>
          <w:jc w:val="center"/>
        </w:trPr>
        <w:tc>
          <w:tcPr>
            <w:tcW w:w="606" w:type="dxa"/>
            <w:noWrap w:val="0"/>
            <w:vAlign w:val="center"/>
          </w:tcPr>
          <w:p>
            <w:pPr>
              <w:spacing w:line="300" w:lineRule="auto"/>
              <w:rPr>
                <w:sz w:val="18"/>
                <w:szCs w:val="18"/>
              </w:rPr>
            </w:pPr>
            <w:r>
              <w:rPr>
                <w:sz w:val="18"/>
                <w:szCs w:val="18"/>
              </w:rPr>
              <w:t>2</w:t>
            </w:r>
          </w:p>
        </w:tc>
        <w:tc>
          <w:tcPr>
            <w:tcW w:w="1624" w:type="dxa"/>
            <w:noWrap w:val="0"/>
            <w:vAlign w:val="center"/>
          </w:tcPr>
          <w:p>
            <w:pPr>
              <w:spacing w:line="300" w:lineRule="auto"/>
              <w:rPr>
                <w:sz w:val="18"/>
                <w:szCs w:val="18"/>
              </w:rPr>
            </w:pPr>
            <w:r>
              <w:rPr>
                <w:rFonts w:hAnsi="宋体"/>
                <w:sz w:val="18"/>
                <w:szCs w:val="18"/>
              </w:rPr>
              <w:t>给水用硬聚氯乙烯（</w:t>
            </w:r>
            <w:r>
              <w:rPr>
                <w:sz w:val="18"/>
                <w:szCs w:val="18"/>
              </w:rPr>
              <w:t>PVC-U</w:t>
            </w:r>
            <w:r>
              <w:rPr>
                <w:rFonts w:hAnsi="宋体"/>
                <w:sz w:val="18"/>
                <w:szCs w:val="18"/>
              </w:rPr>
              <w:t>）管件</w:t>
            </w:r>
          </w:p>
        </w:tc>
        <w:tc>
          <w:tcPr>
            <w:tcW w:w="1943" w:type="dxa"/>
            <w:tcBorders>
              <w:top w:val="single" w:color="auto" w:sz="4" w:space="0"/>
            </w:tcBorders>
            <w:noWrap w:val="0"/>
            <w:vAlign w:val="center"/>
          </w:tcPr>
          <w:p>
            <w:pPr>
              <w:spacing w:line="300" w:lineRule="auto"/>
              <w:rPr>
                <w:sz w:val="18"/>
                <w:szCs w:val="18"/>
              </w:rPr>
            </w:pPr>
            <w:r>
              <w:rPr>
                <w:rFonts w:hAnsi="宋体"/>
                <w:sz w:val="18"/>
                <w:szCs w:val="18"/>
              </w:rPr>
              <w:t>不同连接方式和加工方式作为不同认证单元</w:t>
            </w:r>
          </w:p>
        </w:tc>
        <w:tc>
          <w:tcPr>
            <w:tcW w:w="1023" w:type="dxa"/>
            <w:noWrap w:val="0"/>
            <w:vAlign w:val="center"/>
          </w:tcPr>
          <w:p>
            <w:pPr>
              <w:snapToGrid w:val="0"/>
              <w:spacing w:line="300" w:lineRule="auto"/>
              <w:rPr>
                <w:sz w:val="18"/>
                <w:szCs w:val="18"/>
              </w:rPr>
            </w:pPr>
            <w:r>
              <w:rPr>
                <w:rFonts w:hAnsi="宋体"/>
                <w:sz w:val="18"/>
                <w:szCs w:val="18"/>
              </w:rPr>
              <w:t>质量</w:t>
            </w:r>
            <w:r>
              <w:rPr>
                <w:sz w:val="18"/>
                <w:szCs w:val="18"/>
              </w:rPr>
              <w:t>/</w:t>
            </w:r>
            <w:r>
              <w:rPr>
                <w:rFonts w:hAnsi="宋体"/>
                <w:sz w:val="18"/>
                <w:szCs w:val="18"/>
              </w:rPr>
              <w:t>节水</w:t>
            </w:r>
          </w:p>
        </w:tc>
        <w:tc>
          <w:tcPr>
            <w:tcW w:w="2586" w:type="dxa"/>
            <w:noWrap w:val="0"/>
            <w:vAlign w:val="center"/>
          </w:tcPr>
          <w:p>
            <w:pPr>
              <w:snapToGrid w:val="0"/>
              <w:spacing w:line="300" w:lineRule="auto"/>
              <w:rPr>
                <w:sz w:val="18"/>
                <w:szCs w:val="18"/>
              </w:rPr>
            </w:pPr>
            <w:r>
              <w:rPr>
                <w:rFonts w:hAnsi="宋体"/>
                <w:sz w:val="18"/>
                <w:szCs w:val="18"/>
              </w:rPr>
              <w:t>建筑物内或室外埋地给水用硬聚氯乙烯管件。适用于压力下输送饮用水和一般用途水，水温不超过</w:t>
            </w:r>
            <w:r>
              <w:rPr>
                <w:sz w:val="18"/>
                <w:szCs w:val="18"/>
              </w:rPr>
              <w:t>45</w:t>
            </w:r>
            <w:r>
              <w:rPr>
                <w:rFonts w:ascii="宋体" w:hAnsi="宋体"/>
                <w:sz w:val="18"/>
                <w:szCs w:val="18"/>
              </w:rPr>
              <w:t>℃</w:t>
            </w:r>
          </w:p>
        </w:tc>
        <w:tc>
          <w:tcPr>
            <w:tcW w:w="2381" w:type="dxa"/>
            <w:noWrap w:val="0"/>
            <w:vAlign w:val="center"/>
          </w:tcPr>
          <w:p>
            <w:pPr>
              <w:snapToGrid w:val="0"/>
              <w:spacing w:line="300" w:lineRule="auto"/>
              <w:rPr>
                <w:rFonts w:hint="default" w:eastAsia="宋体"/>
                <w:sz w:val="18"/>
                <w:szCs w:val="18"/>
                <w:highlight w:val="yellow"/>
                <w:lang w:val="en-US" w:eastAsia="zh-CN"/>
              </w:rPr>
            </w:pPr>
            <w:r>
              <w:rPr>
                <w:rFonts w:hint="eastAsia"/>
                <w:sz w:val="18"/>
                <w:szCs w:val="18"/>
                <w:highlight w:val="yellow"/>
              </w:rPr>
              <w:t>GB/T 10002.1</w:t>
            </w:r>
            <w:r>
              <w:rPr>
                <w:sz w:val="18"/>
                <w:szCs w:val="18"/>
                <w:highlight w:val="yellow"/>
              </w:rPr>
              <w:t>-20</w:t>
            </w:r>
            <w:r>
              <w:rPr>
                <w:rFonts w:hint="eastAsia"/>
                <w:sz w:val="18"/>
                <w:szCs w:val="18"/>
                <w:highlight w:val="yellow"/>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blHeader/>
          <w:jc w:val="center"/>
        </w:trPr>
        <w:tc>
          <w:tcPr>
            <w:tcW w:w="606" w:type="dxa"/>
            <w:vMerge w:val="restart"/>
            <w:noWrap w:val="0"/>
            <w:vAlign w:val="center"/>
          </w:tcPr>
          <w:p>
            <w:pPr>
              <w:spacing w:line="300" w:lineRule="auto"/>
              <w:rPr>
                <w:sz w:val="18"/>
                <w:szCs w:val="18"/>
              </w:rPr>
            </w:pPr>
            <w:r>
              <w:rPr>
                <w:sz w:val="18"/>
                <w:szCs w:val="18"/>
              </w:rPr>
              <w:t>3</w:t>
            </w:r>
          </w:p>
        </w:tc>
        <w:tc>
          <w:tcPr>
            <w:tcW w:w="1624" w:type="dxa"/>
            <w:vMerge w:val="restart"/>
            <w:noWrap w:val="0"/>
            <w:vAlign w:val="center"/>
          </w:tcPr>
          <w:p>
            <w:pPr>
              <w:spacing w:line="300" w:lineRule="auto"/>
              <w:rPr>
                <w:sz w:val="18"/>
                <w:szCs w:val="18"/>
              </w:rPr>
            </w:pPr>
            <w:r>
              <w:rPr>
                <w:rFonts w:hAnsi="宋体"/>
                <w:sz w:val="18"/>
                <w:szCs w:val="18"/>
              </w:rPr>
              <w:t>给水用聚乙烯（</w:t>
            </w:r>
            <w:r>
              <w:rPr>
                <w:sz w:val="18"/>
                <w:szCs w:val="18"/>
              </w:rPr>
              <w:t>PE</w:t>
            </w:r>
            <w:r>
              <w:rPr>
                <w:rFonts w:hAnsi="宋体"/>
                <w:sz w:val="18"/>
                <w:szCs w:val="18"/>
              </w:rPr>
              <w:t>）管材</w:t>
            </w:r>
          </w:p>
        </w:tc>
        <w:tc>
          <w:tcPr>
            <w:tcW w:w="1943" w:type="dxa"/>
            <w:tcBorders>
              <w:bottom w:val="single" w:color="auto" w:sz="4" w:space="0"/>
            </w:tcBorders>
            <w:noWrap w:val="0"/>
            <w:vAlign w:val="center"/>
          </w:tcPr>
          <w:p>
            <w:pPr>
              <w:snapToGrid w:val="0"/>
              <w:spacing w:line="300" w:lineRule="auto"/>
              <w:rPr>
                <w:sz w:val="18"/>
                <w:szCs w:val="18"/>
              </w:rPr>
            </w:pPr>
            <w:r>
              <w:rPr>
                <w:sz w:val="18"/>
                <w:szCs w:val="18"/>
              </w:rPr>
              <w:t>dn≤63mm</w:t>
            </w:r>
          </w:p>
        </w:tc>
        <w:tc>
          <w:tcPr>
            <w:tcW w:w="1023" w:type="dxa"/>
            <w:vMerge w:val="restart"/>
            <w:noWrap w:val="0"/>
            <w:vAlign w:val="center"/>
          </w:tcPr>
          <w:p>
            <w:pPr>
              <w:snapToGrid w:val="0"/>
              <w:spacing w:line="300" w:lineRule="auto"/>
              <w:rPr>
                <w:sz w:val="18"/>
                <w:szCs w:val="18"/>
              </w:rPr>
            </w:pPr>
          </w:p>
          <w:p>
            <w:pPr>
              <w:snapToGrid w:val="0"/>
              <w:spacing w:line="300" w:lineRule="auto"/>
              <w:rPr>
                <w:sz w:val="18"/>
                <w:szCs w:val="18"/>
              </w:rPr>
            </w:pPr>
            <w:r>
              <w:rPr>
                <w:rFonts w:hAnsi="宋体"/>
                <w:sz w:val="18"/>
                <w:szCs w:val="18"/>
              </w:rPr>
              <w:t>质量</w:t>
            </w:r>
            <w:r>
              <w:rPr>
                <w:sz w:val="18"/>
                <w:szCs w:val="18"/>
              </w:rPr>
              <w:t>/</w:t>
            </w:r>
            <w:r>
              <w:rPr>
                <w:rFonts w:hAnsi="宋体"/>
                <w:sz w:val="18"/>
                <w:szCs w:val="18"/>
              </w:rPr>
              <w:t>节水</w:t>
            </w:r>
          </w:p>
        </w:tc>
        <w:tc>
          <w:tcPr>
            <w:tcW w:w="2586" w:type="dxa"/>
            <w:vMerge w:val="restart"/>
            <w:noWrap w:val="0"/>
            <w:vAlign w:val="center"/>
          </w:tcPr>
          <w:p>
            <w:pPr>
              <w:snapToGrid w:val="0"/>
              <w:spacing w:line="300" w:lineRule="auto"/>
              <w:rPr>
                <w:sz w:val="18"/>
                <w:szCs w:val="18"/>
              </w:rPr>
            </w:pPr>
            <w:r>
              <w:rPr>
                <w:rFonts w:hAnsi="宋体"/>
                <w:sz w:val="18"/>
                <w:szCs w:val="18"/>
              </w:rPr>
              <w:t>适用于用</w:t>
            </w:r>
            <w:r>
              <w:rPr>
                <w:sz w:val="18"/>
                <w:szCs w:val="18"/>
              </w:rPr>
              <w:t>PE63</w:t>
            </w:r>
            <w:r>
              <w:rPr>
                <w:rFonts w:hAnsi="宋体"/>
                <w:sz w:val="18"/>
                <w:szCs w:val="18"/>
              </w:rPr>
              <w:t>、</w:t>
            </w:r>
            <w:r>
              <w:rPr>
                <w:sz w:val="18"/>
                <w:szCs w:val="18"/>
              </w:rPr>
              <w:t>PE80</w:t>
            </w:r>
            <w:r>
              <w:rPr>
                <w:rFonts w:hAnsi="宋体"/>
                <w:sz w:val="18"/>
                <w:szCs w:val="18"/>
              </w:rPr>
              <w:t>和</w:t>
            </w:r>
            <w:r>
              <w:rPr>
                <w:sz w:val="18"/>
                <w:szCs w:val="18"/>
              </w:rPr>
              <w:t>PE100</w:t>
            </w:r>
            <w:r>
              <w:rPr>
                <w:rFonts w:hAnsi="宋体"/>
                <w:sz w:val="18"/>
                <w:szCs w:val="18"/>
              </w:rPr>
              <w:t>材料制造的给水用管材。公称压力</w:t>
            </w:r>
            <w:r>
              <w:rPr>
                <w:sz w:val="18"/>
                <w:szCs w:val="18"/>
              </w:rPr>
              <w:t>0.32MPa-1.6MPa</w:t>
            </w:r>
            <w:r>
              <w:rPr>
                <w:rFonts w:hAnsi="宋体"/>
                <w:sz w:val="18"/>
                <w:szCs w:val="18"/>
              </w:rPr>
              <w:t>，公称外径为</w:t>
            </w:r>
            <w:r>
              <w:rPr>
                <w:sz w:val="18"/>
                <w:szCs w:val="18"/>
              </w:rPr>
              <w:t>16mm~1000mm</w:t>
            </w:r>
            <w:r>
              <w:rPr>
                <w:rFonts w:hAnsi="宋体"/>
                <w:sz w:val="18"/>
                <w:szCs w:val="18"/>
              </w:rPr>
              <w:t>。</w:t>
            </w:r>
          </w:p>
          <w:p>
            <w:pPr>
              <w:snapToGrid w:val="0"/>
              <w:spacing w:line="300" w:lineRule="auto"/>
              <w:rPr>
                <w:sz w:val="18"/>
                <w:szCs w:val="18"/>
              </w:rPr>
            </w:pPr>
            <w:r>
              <w:rPr>
                <w:rFonts w:hAnsi="宋体"/>
                <w:sz w:val="18"/>
                <w:szCs w:val="18"/>
              </w:rPr>
              <w:t>适用于温度不超过</w:t>
            </w:r>
            <w:r>
              <w:rPr>
                <w:sz w:val="18"/>
                <w:szCs w:val="18"/>
              </w:rPr>
              <w:t>40</w:t>
            </w:r>
            <w:r>
              <w:rPr>
                <w:rFonts w:ascii="宋体" w:hAnsi="宋体"/>
                <w:sz w:val="18"/>
                <w:szCs w:val="18"/>
              </w:rPr>
              <w:t>℃</w:t>
            </w:r>
            <w:r>
              <w:rPr>
                <w:rFonts w:hAnsi="宋体"/>
                <w:sz w:val="18"/>
                <w:szCs w:val="18"/>
              </w:rPr>
              <w:t>，一般用途的压力输水以及饮用水的输送。</w:t>
            </w:r>
          </w:p>
        </w:tc>
        <w:tc>
          <w:tcPr>
            <w:tcW w:w="2381" w:type="dxa"/>
            <w:vMerge w:val="restart"/>
            <w:noWrap w:val="0"/>
            <w:vAlign w:val="center"/>
          </w:tcPr>
          <w:p>
            <w:pPr>
              <w:spacing w:line="300" w:lineRule="auto"/>
              <w:rPr>
                <w:sz w:val="18"/>
                <w:szCs w:val="18"/>
              </w:rPr>
            </w:pPr>
            <w:r>
              <w:rPr>
                <w:rFonts w:hint="eastAsia"/>
                <w:sz w:val="18"/>
                <w:szCs w:val="18"/>
              </w:rPr>
              <w:t>GB/T 13663.2</w:t>
            </w:r>
            <w:r>
              <w:rPr>
                <w:sz w:val="18"/>
                <w:szCs w:val="18"/>
              </w:rPr>
              <w:t>-20</w:t>
            </w:r>
            <w:r>
              <w:rPr>
                <w:rFonts w:hint="eastAsia"/>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blHeader/>
          <w:jc w:val="center"/>
        </w:trPr>
        <w:tc>
          <w:tcPr>
            <w:tcW w:w="606" w:type="dxa"/>
            <w:vMerge w:val="continue"/>
            <w:noWrap w:val="0"/>
            <w:vAlign w:val="center"/>
          </w:tcPr>
          <w:p>
            <w:pPr>
              <w:spacing w:line="300" w:lineRule="auto"/>
              <w:rPr>
                <w:sz w:val="18"/>
                <w:szCs w:val="18"/>
              </w:rPr>
            </w:pPr>
          </w:p>
        </w:tc>
        <w:tc>
          <w:tcPr>
            <w:tcW w:w="1624" w:type="dxa"/>
            <w:vMerge w:val="continue"/>
            <w:noWrap w:val="0"/>
            <w:vAlign w:val="center"/>
          </w:tcPr>
          <w:p>
            <w:pPr>
              <w:spacing w:line="300" w:lineRule="auto"/>
              <w:rPr>
                <w:sz w:val="18"/>
                <w:szCs w:val="18"/>
              </w:rPr>
            </w:pPr>
          </w:p>
        </w:tc>
        <w:tc>
          <w:tcPr>
            <w:tcW w:w="1943" w:type="dxa"/>
            <w:tcBorders>
              <w:top w:val="single" w:color="auto" w:sz="4" w:space="0"/>
              <w:bottom w:val="single" w:color="auto" w:sz="4" w:space="0"/>
            </w:tcBorders>
            <w:noWrap w:val="0"/>
            <w:vAlign w:val="center"/>
          </w:tcPr>
          <w:p>
            <w:pPr>
              <w:snapToGrid w:val="0"/>
              <w:spacing w:line="300" w:lineRule="auto"/>
              <w:rPr>
                <w:sz w:val="18"/>
                <w:szCs w:val="18"/>
              </w:rPr>
            </w:pPr>
            <w:r>
              <w:rPr>
                <w:sz w:val="18"/>
                <w:szCs w:val="18"/>
              </w:rPr>
              <w:t>63 mm</w:t>
            </w:r>
            <w:r>
              <w:rPr>
                <w:rFonts w:hAnsi="宋体"/>
                <w:sz w:val="18"/>
                <w:szCs w:val="18"/>
              </w:rPr>
              <w:t>＜</w:t>
            </w:r>
            <w:r>
              <w:rPr>
                <w:sz w:val="18"/>
                <w:szCs w:val="18"/>
              </w:rPr>
              <w:t>dn≤225mm</w:t>
            </w:r>
          </w:p>
        </w:tc>
        <w:tc>
          <w:tcPr>
            <w:tcW w:w="1023" w:type="dxa"/>
            <w:vMerge w:val="continue"/>
            <w:noWrap w:val="0"/>
            <w:vAlign w:val="center"/>
          </w:tcPr>
          <w:p>
            <w:pPr>
              <w:snapToGrid w:val="0"/>
              <w:spacing w:line="300" w:lineRule="auto"/>
              <w:rPr>
                <w:sz w:val="18"/>
                <w:szCs w:val="18"/>
              </w:rPr>
            </w:pPr>
          </w:p>
        </w:tc>
        <w:tc>
          <w:tcPr>
            <w:tcW w:w="2586" w:type="dxa"/>
            <w:vMerge w:val="continue"/>
            <w:noWrap w:val="0"/>
            <w:vAlign w:val="center"/>
          </w:tcPr>
          <w:p>
            <w:pPr>
              <w:snapToGrid w:val="0"/>
              <w:spacing w:line="300" w:lineRule="auto"/>
              <w:rPr>
                <w:sz w:val="18"/>
                <w:szCs w:val="18"/>
              </w:rPr>
            </w:pPr>
          </w:p>
        </w:tc>
        <w:tc>
          <w:tcPr>
            <w:tcW w:w="2381" w:type="dxa"/>
            <w:vMerge w:val="continue"/>
            <w:noWrap w:val="0"/>
            <w:vAlign w:val="center"/>
          </w:tcPr>
          <w:p>
            <w:pPr>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blHeader/>
          <w:jc w:val="center"/>
        </w:trPr>
        <w:tc>
          <w:tcPr>
            <w:tcW w:w="606" w:type="dxa"/>
            <w:vMerge w:val="continue"/>
            <w:noWrap w:val="0"/>
            <w:vAlign w:val="center"/>
          </w:tcPr>
          <w:p>
            <w:pPr>
              <w:spacing w:line="300" w:lineRule="auto"/>
              <w:rPr>
                <w:sz w:val="18"/>
                <w:szCs w:val="18"/>
              </w:rPr>
            </w:pPr>
          </w:p>
        </w:tc>
        <w:tc>
          <w:tcPr>
            <w:tcW w:w="1624" w:type="dxa"/>
            <w:vMerge w:val="continue"/>
            <w:noWrap w:val="0"/>
            <w:vAlign w:val="center"/>
          </w:tcPr>
          <w:p>
            <w:pPr>
              <w:spacing w:line="300" w:lineRule="auto"/>
              <w:rPr>
                <w:sz w:val="18"/>
                <w:szCs w:val="18"/>
              </w:rPr>
            </w:pPr>
          </w:p>
        </w:tc>
        <w:tc>
          <w:tcPr>
            <w:tcW w:w="1943" w:type="dxa"/>
            <w:tcBorders>
              <w:top w:val="single" w:color="auto" w:sz="4" w:space="0"/>
            </w:tcBorders>
            <w:noWrap w:val="0"/>
            <w:vAlign w:val="center"/>
          </w:tcPr>
          <w:p>
            <w:pPr>
              <w:snapToGrid w:val="0"/>
              <w:spacing w:line="300" w:lineRule="auto"/>
              <w:rPr>
                <w:sz w:val="18"/>
                <w:szCs w:val="18"/>
              </w:rPr>
            </w:pPr>
            <w:r>
              <w:rPr>
                <w:sz w:val="18"/>
                <w:szCs w:val="18"/>
              </w:rPr>
              <w:t>225mm</w:t>
            </w:r>
            <w:r>
              <w:rPr>
                <w:rFonts w:hAnsi="宋体"/>
                <w:sz w:val="18"/>
                <w:szCs w:val="18"/>
              </w:rPr>
              <w:t>＜</w:t>
            </w:r>
            <w:r>
              <w:rPr>
                <w:sz w:val="18"/>
                <w:szCs w:val="18"/>
              </w:rPr>
              <w:t>dn≤1000mm</w:t>
            </w:r>
          </w:p>
        </w:tc>
        <w:tc>
          <w:tcPr>
            <w:tcW w:w="1023" w:type="dxa"/>
            <w:vMerge w:val="continue"/>
            <w:noWrap w:val="0"/>
            <w:vAlign w:val="center"/>
          </w:tcPr>
          <w:p>
            <w:pPr>
              <w:snapToGrid w:val="0"/>
              <w:spacing w:line="300" w:lineRule="auto"/>
              <w:rPr>
                <w:sz w:val="18"/>
                <w:szCs w:val="18"/>
              </w:rPr>
            </w:pPr>
          </w:p>
        </w:tc>
        <w:tc>
          <w:tcPr>
            <w:tcW w:w="2586" w:type="dxa"/>
            <w:vMerge w:val="continue"/>
            <w:noWrap w:val="0"/>
            <w:vAlign w:val="center"/>
          </w:tcPr>
          <w:p>
            <w:pPr>
              <w:snapToGrid w:val="0"/>
              <w:spacing w:line="300" w:lineRule="auto"/>
              <w:rPr>
                <w:sz w:val="18"/>
                <w:szCs w:val="18"/>
              </w:rPr>
            </w:pPr>
          </w:p>
        </w:tc>
        <w:tc>
          <w:tcPr>
            <w:tcW w:w="2381" w:type="dxa"/>
            <w:vMerge w:val="continue"/>
            <w:noWrap w:val="0"/>
            <w:vAlign w:val="center"/>
          </w:tcPr>
          <w:p>
            <w:pPr>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606" w:type="dxa"/>
            <w:noWrap w:val="0"/>
            <w:vAlign w:val="center"/>
          </w:tcPr>
          <w:p>
            <w:pPr>
              <w:spacing w:line="300" w:lineRule="auto"/>
              <w:rPr>
                <w:sz w:val="18"/>
                <w:szCs w:val="18"/>
              </w:rPr>
            </w:pPr>
            <w:r>
              <w:rPr>
                <w:sz w:val="18"/>
                <w:szCs w:val="18"/>
              </w:rPr>
              <w:t>4</w:t>
            </w:r>
          </w:p>
        </w:tc>
        <w:tc>
          <w:tcPr>
            <w:tcW w:w="1624" w:type="dxa"/>
            <w:noWrap w:val="0"/>
            <w:vAlign w:val="center"/>
          </w:tcPr>
          <w:p>
            <w:pPr>
              <w:spacing w:line="300" w:lineRule="auto"/>
              <w:rPr>
                <w:sz w:val="18"/>
                <w:szCs w:val="18"/>
              </w:rPr>
            </w:pPr>
            <w:r>
              <w:rPr>
                <w:rFonts w:hAnsi="宋体"/>
                <w:sz w:val="18"/>
                <w:szCs w:val="18"/>
              </w:rPr>
              <w:t>给水用聚乙烯（</w:t>
            </w:r>
            <w:r>
              <w:rPr>
                <w:sz w:val="18"/>
                <w:szCs w:val="18"/>
              </w:rPr>
              <w:t>PE</w:t>
            </w:r>
            <w:r>
              <w:rPr>
                <w:rFonts w:hAnsi="宋体"/>
                <w:sz w:val="18"/>
                <w:szCs w:val="18"/>
              </w:rPr>
              <w:t>）管件</w:t>
            </w:r>
          </w:p>
        </w:tc>
        <w:tc>
          <w:tcPr>
            <w:tcW w:w="1943" w:type="dxa"/>
            <w:tcBorders>
              <w:bottom w:val="single" w:color="auto" w:sz="4" w:space="0"/>
            </w:tcBorders>
            <w:noWrap w:val="0"/>
            <w:vAlign w:val="center"/>
          </w:tcPr>
          <w:p>
            <w:pPr>
              <w:snapToGrid w:val="0"/>
              <w:spacing w:line="300" w:lineRule="auto"/>
              <w:rPr>
                <w:sz w:val="18"/>
                <w:szCs w:val="18"/>
              </w:rPr>
            </w:pPr>
            <w:r>
              <w:rPr>
                <w:rFonts w:hAnsi="宋体"/>
                <w:sz w:val="18"/>
                <w:szCs w:val="18"/>
              </w:rPr>
              <w:t>不同连接方式作为不同认证单元</w:t>
            </w:r>
          </w:p>
        </w:tc>
        <w:tc>
          <w:tcPr>
            <w:tcW w:w="1023" w:type="dxa"/>
            <w:noWrap w:val="0"/>
            <w:vAlign w:val="center"/>
          </w:tcPr>
          <w:p>
            <w:pPr>
              <w:snapToGrid w:val="0"/>
              <w:spacing w:line="300" w:lineRule="auto"/>
              <w:rPr>
                <w:sz w:val="18"/>
                <w:szCs w:val="18"/>
              </w:rPr>
            </w:pPr>
            <w:r>
              <w:rPr>
                <w:rFonts w:hAnsi="宋体"/>
                <w:sz w:val="18"/>
                <w:szCs w:val="18"/>
              </w:rPr>
              <w:t>质量</w:t>
            </w:r>
            <w:r>
              <w:rPr>
                <w:sz w:val="18"/>
                <w:szCs w:val="18"/>
              </w:rPr>
              <w:t>/</w:t>
            </w:r>
            <w:r>
              <w:rPr>
                <w:rFonts w:hAnsi="宋体"/>
                <w:sz w:val="18"/>
                <w:szCs w:val="18"/>
              </w:rPr>
              <w:t>节水</w:t>
            </w:r>
          </w:p>
        </w:tc>
        <w:tc>
          <w:tcPr>
            <w:tcW w:w="2586" w:type="dxa"/>
            <w:noWrap w:val="0"/>
            <w:vAlign w:val="center"/>
          </w:tcPr>
          <w:p>
            <w:pPr>
              <w:snapToGrid w:val="0"/>
              <w:spacing w:line="300" w:lineRule="auto"/>
              <w:rPr>
                <w:sz w:val="18"/>
                <w:szCs w:val="18"/>
              </w:rPr>
            </w:pPr>
            <w:r>
              <w:rPr>
                <w:rFonts w:hAnsi="宋体"/>
                <w:sz w:val="18"/>
                <w:szCs w:val="18"/>
              </w:rPr>
              <w:t>适用于用</w:t>
            </w:r>
            <w:r>
              <w:rPr>
                <w:sz w:val="18"/>
                <w:szCs w:val="18"/>
              </w:rPr>
              <w:t>PE63</w:t>
            </w:r>
            <w:r>
              <w:rPr>
                <w:rFonts w:hAnsi="宋体"/>
                <w:sz w:val="18"/>
                <w:szCs w:val="18"/>
              </w:rPr>
              <w:t>、</w:t>
            </w:r>
            <w:r>
              <w:rPr>
                <w:sz w:val="18"/>
                <w:szCs w:val="18"/>
              </w:rPr>
              <w:t>PE80</w:t>
            </w:r>
            <w:r>
              <w:rPr>
                <w:rFonts w:hAnsi="宋体"/>
                <w:sz w:val="18"/>
                <w:szCs w:val="18"/>
              </w:rPr>
              <w:t>和</w:t>
            </w:r>
            <w:r>
              <w:rPr>
                <w:sz w:val="18"/>
                <w:szCs w:val="18"/>
              </w:rPr>
              <w:t>PE100</w:t>
            </w:r>
            <w:r>
              <w:rPr>
                <w:rFonts w:hAnsi="宋体"/>
                <w:sz w:val="18"/>
                <w:szCs w:val="18"/>
              </w:rPr>
              <w:t>材料制造的给水用管件。公称压力</w:t>
            </w:r>
            <w:r>
              <w:rPr>
                <w:sz w:val="18"/>
                <w:szCs w:val="18"/>
              </w:rPr>
              <w:t>0.32MPa-1.6MPa</w:t>
            </w:r>
            <w:r>
              <w:rPr>
                <w:rFonts w:hAnsi="宋体"/>
                <w:sz w:val="18"/>
                <w:szCs w:val="18"/>
              </w:rPr>
              <w:t>，公称外径为</w:t>
            </w:r>
            <w:r>
              <w:rPr>
                <w:sz w:val="18"/>
                <w:szCs w:val="18"/>
              </w:rPr>
              <w:t>16mm~1000mm</w:t>
            </w:r>
            <w:r>
              <w:rPr>
                <w:rFonts w:hAnsi="宋体"/>
                <w:sz w:val="18"/>
                <w:szCs w:val="18"/>
              </w:rPr>
              <w:t>。</w:t>
            </w:r>
          </w:p>
          <w:p>
            <w:pPr>
              <w:snapToGrid w:val="0"/>
              <w:spacing w:line="300" w:lineRule="auto"/>
              <w:rPr>
                <w:sz w:val="18"/>
                <w:szCs w:val="18"/>
              </w:rPr>
            </w:pPr>
            <w:r>
              <w:rPr>
                <w:rFonts w:hAnsi="宋体"/>
                <w:sz w:val="18"/>
                <w:szCs w:val="18"/>
              </w:rPr>
              <w:t>适用于温度不超过</w:t>
            </w:r>
            <w:r>
              <w:rPr>
                <w:sz w:val="18"/>
                <w:szCs w:val="18"/>
              </w:rPr>
              <w:t>40</w:t>
            </w:r>
            <w:r>
              <w:rPr>
                <w:rFonts w:ascii="宋体" w:hAnsi="宋体"/>
                <w:sz w:val="18"/>
                <w:szCs w:val="18"/>
              </w:rPr>
              <w:t>℃</w:t>
            </w:r>
            <w:r>
              <w:rPr>
                <w:rFonts w:hAnsi="宋体"/>
                <w:sz w:val="18"/>
                <w:szCs w:val="18"/>
              </w:rPr>
              <w:t>，一般用途的压力输水以及饮用水的输送。</w:t>
            </w:r>
          </w:p>
        </w:tc>
        <w:tc>
          <w:tcPr>
            <w:tcW w:w="2381" w:type="dxa"/>
            <w:noWrap w:val="0"/>
            <w:vAlign w:val="center"/>
          </w:tcPr>
          <w:p>
            <w:pPr>
              <w:spacing w:line="300" w:lineRule="auto"/>
              <w:rPr>
                <w:sz w:val="18"/>
                <w:szCs w:val="18"/>
              </w:rPr>
            </w:pPr>
            <w:r>
              <w:rPr>
                <w:rFonts w:hint="eastAsia"/>
                <w:sz w:val="18"/>
                <w:szCs w:val="18"/>
              </w:rPr>
              <w:t>GB/T13663.3</w:t>
            </w:r>
            <w:r>
              <w:rPr>
                <w:sz w:val="18"/>
                <w:szCs w:val="18"/>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blHeader/>
          <w:jc w:val="center"/>
        </w:trPr>
        <w:tc>
          <w:tcPr>
            <w:tcW w:w="606" w:type="dxa"/>
            <w:vMerge w:val="restart"/>
            <w:noWrap w:val="0"/>
            <w:vAlign w:val="center"/>
          </w:tcPr>
          <w:p>
            <w:pPr>
              <w:spacing w:line="300" w:lineRule="auto"/>
              <w:rPr>
                <w:sz w:val="18"/>
                <w:szCs w:val="18"/>
              </w:rPr>
            </w:pPr>
            <w:r>
              <w:rPr>
                <w:sz w:val="18"/>
                <w:szCs w:val="18"/>
              </w:rPr>
              <w:t>5</w:t>
            </w:r>
          </w:p>
        </w:tc>
        <w:tc>
          <w:tcPr>
            <w:tcW w:w="1624" w:type="dxa"/>
            <w:vMerge w:val="restart"/>
            <w:noWrap w:val="0"/>
            <w:vAlign w:val="center"/>
          </w:tcPr>
          <w:p>
            <w:pPr>
              <w:spacing w:line="300" w:lineRule="auto"/>
              <w:rPr>
                <w:sz w:val="18"/>
                <w:szCs w:val="18"/>
              </w:rPr>
            </w:pPr>
            <w:r>
              <w:rPr>
                <w:rFonts w:hAnsi="宋体"/>
                <w:sz w:val="18"/>
                <w:szCs w:val="18"/>
              </w:rPr>
              <w:t>冷热水用聚丙烯（</w:t>
            </w:r>
            <w:r>
              <w:rPr>
                <w:sz w:val="18"/>
                <w:szCs w:val="18"/>
              </w:rPr>
              <w:t>PP</w:t>
            </w:r>
            <w:r>
              <w:rPr>
                <w:rFonts w:hAnsi="宋体"/>
                <w:sz w:val="18"/>
                <w:szCs w:val="18"/>
              </w:rPr>
              <w:t>）管材</w:t>
            </w:r>
          </w:p>
        </w:tc>
        <w:tc>
          <w:tcPr>
            <w:tcW w:w="1943" w:type="dxa"/>
            <w:tcBorders>
              <w:bottom w:val="single" w:color="auto" w:sz="4" w:space="0"/>
            </w:tcBorders>
            <w:noWrap w:val="0"/>
            <w:vAlign w:val="center"/>
          </w:tcPr>
          <w:p>
            <w:pPr>
              <w:snapToGrid w:val="0"/>
              <w:spacing w:line="300" w:lineRule="auto"/>
              <w:rPr>
                <w:sz w:val="18"/>
                <w:szCs w:val="18"/>
              </w:rPr>
            </w:pPr>
            <w:r>
              <w:rPr>
                <w:sz w:val="18"/>
                <w:szCs w:val="18"/>
              </w:rPr>
              <w:t>dn≤63mm</w:t>
            </w:r>
          </w:p>
        </w:tc>
        <w:tc>
          <w:tcPr>
            <w:tcW w:w="1023" w:type="dxa"/>
            <w:vMerge w:val="restart"/>
            <w:noWrap w:val="0"/>
            <w:vAlign w:val="center"/>
          </w:tcPr>
          <w:p>
            <w:pPr>
              <w:snapToGrid w:val="0"/>
              <w:spacing w:line="300" w:lineRule="auto"/>
              <w:rPr>
                <w:sz w:val="18"/>
                <w:szCs w:val="18"/>
              </w:rPr>
            </w:pPr>
            <w:r>
              <w:rPr>
                <w:rFonts w:hAnsi="宋体"/>
                <w:sz w:val="18"/>
                <w:szCs w:val="18"/>
              </w:rPr>
              <w:t>质量</w:t>
            </w:r>
            <w:r>
              <w:rPr>
                <w:sz w:val="18"/>
                <w:szCs w:val="18"/>
              </w:rPr>
              <w:t>/</w:t>
            </w:r>
          </w:p>
          <w:p>
            <w:pPr>
              <w:snapToGrid w:val="0"/>
              <w:spacing w:line="300" w:lineRule="auto"/>
              <w:rPr>
                <w:sz w:val="18"/>
                <w:szCs w:val="18"/>
              </w:rPr>
            </w:pPr>
            <w:r>
              <w:rPr>
                <w:rFonts w:hAnsi="宋体"/>
                <w:sz w:val="18"/>
                <w:szCs w:val="18"/>
              </w:rPr>
              <w:t>节水</w:t>
            </w:r>
          </w:p>
        </w:tc>
        <w:tc>
          <w:tcPr>
            <w:tcW w:w="2586" w:type="dxa"/>
            <w:vMerge w:val="restart"/>
            <w:noWrap w:val="0"/>
            <w:vAlign w:val="center"/>
          </w:tcPr>
          <w:p>
            <w:pPr>
              <w:snapToGrid w:val="0"/>
              <w:spacing w:line="300" w:lineRule="auto"/>
              <w:rPr>
                <w:sz w:val="18"/>
                <w:szCs w:val="18"/>
              </w:rPr>
            </w:pPr>
            <w:r>
              <w:rPr>
                <w:rFonts w:hAnsi="宋体"/>
                <w:sz w:val="18"/>
                <w:szCs w:val="18"/>
              </w:rPr>
              <w:t>建筑物内冷热水管道系统所用的管材，包括工业及民用冷热水、饮用水和采暖系统等。</w:t>
            </w:r>
          </w:p>
          <w:p>
            <w:pPr>
              <w:snapToGrid w:val="0"/>
              <w:spacing w:line="300" w:lineRule="auto"/>
              <w:rPr>
                <w:sz w:val="18"/>
                <w:szCs w:val="18"/>
              </w:rPr>
            </w:pPr>
            <w:r>
              <w:rPr>
                <w:rFonts w:hAnsi="宋体"/>
                <w:sz w:val="18"/>
                <w:szCs w:val="18"/>
              </w:rPr>
              <w:t>不适用于灭火系统和不使用水作为介质的系统所用的管材。</w:t>
            </w:r>
          </w:p>
        </w:tc>
        <w:tc>
          <w:tcPr>
            <w:tcW w:w="2381" w:type="dxa"/>
            <w:vMerge w:val="restart"/>
            <w:noWrap w:val="0"/>
            <w:vAlign w:val="center"/>
          </w:tcPr>
          <w:p>
            <w:pPr>
              <w:spacing w:line="300" w:lineRule="auto"/>
              <w:rPr>
                <w:sz w:val="18"/>
                <w:szCs w:val="18"/>
              </w:rPr>
            </w:pPr>
            <w:r>
              <w:rPr>
                <w:rFonts w:hint="eastAsia"/>
                <w:sz w:val="18"/>
                <w:szCs w:val="18"/>
              </w:rPr>
              <w:t>GB/T18742.2</w:t>
            </w:r>
            <w:r>
              <w:rPr>
                <w:sz w:val="18"/>
                <w:szCs w:val="18"/>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606" w:type="dxa"/>
            <w:vMerge w:val="continue"/>
            <w:noWrap w:val="0"/>
            <w:vAlign w:val="center"/>
          </w:tcPr>
          <w:p>
            <w:pPr>
              <w:spacing w:line="300" w:lineRule="auto"/>
              <w:rPr>
                <w:sz w:val="18"/>
                <w:szCs w:val="18"/>
              </w:rPr>
            </w:pPr>
          </w:p>
        </w:tc>
        <w:tc>
          <w:tcPr>
            <w:tcW w:w="1624" w:type="dxa"/>
            <w:vMerge w:val="continue"/>
            <w:noWrap w:val="0"/>
            <w:vAlign w:val="center"/>
          </w:tcPr>
          <w:p>
            <w:pPr>
              <w:spacing w:line="300" w:lineRule="auto"/>
              <w:rPr>
                <w:sz w:val="18"/>
                <w:szCs w:val="18"/>
              </w:rPr>
            </w:pPr>
          </w:p>
        </w:tc>
        <w:tc>
          <w:tcPr>
            <w:tcW w:w="1943" w:type="dxa"/>
            <w:tcBorders>
              <w:top w:val="single" w:color="auto" w:sz="4" w:space="0"/>
            </w:tcBorders>
            <w:noWrap w:val="0"/>
            <w:vAlign w:val="center"/>
          </w:tcPr>
          <w:p>
            <w:pPr>
              <w:snapToGrid w:val="0"/>
              <w:spacing w:line="300" w:lineRule="auto"/>
              <w:rPr>
                <w:sz w:val="18"/>
                <w:szCs w:val="18"/>
              </w:rPr>
            </w:pPr>
            <w:r>
              <w:rPr>
                <w:sz w:val="18"/>
                <w:szCs w:val="18"/>
              </w:rPr>
              <w:t>63mm</w:t>
            </w:r>
            <w:r>
              <w:rPr>
                <w:rFonts w:hAnsi="宋体"/>
                <w:sz w:val="18"/>
                <w:szCs w:val="18"/>
              </w:rPr>
              <w:t>＜</w:t>
            </w:r>
            <w:r>
              <w:rPr>
                <w:sz w:val="18"/>
                <w:szCs w:val="18"/>
              </w:rPr>
              <w:t>dn≤160mm</w:t>
            </w:r>
          </w:p>
        </w:tc>
        <w:tc>
          <w:tcPr>
            <w:tcW w:w="1023" w:type="dxa"/>
            <w:vMerge w:val="continue"/>
            <w:noWrap w:val="0"/>
            <w:vAlign w:val="center"/>
          </w:tcPr>
          <w:p>
            <w:pPr>
              <w:snapToGrid w:val="0"/>
              <w:spacing w:line="300" w:lineRule="auto"/>
              <w:rPr>
                <w:sz w:val="18"/>
                <w:szCs w:val="18"/>
              </w:rPr>
            </w:pPr>
          </w:p>
        </w:tc>
        <w:tc>
          <w:tcPr>
            <w:tcW w:w="2586" w:type="dxa"/>
            <w:vMerge w:val="continue"/>
            <w:noWrap w:val="0"/>
            <w:vAlign w:val="center"/>
          </w:tcPr>
          <w:p>
            <w:pPr>
              <w:snapToGrid w:val="0"/>
              <w:spacing w:line="300" w:lineRule="auto"/>
              <w:rPr>
                <w:sz w:val="18"/>
                <w:szCs w:val="18"/>
              </w:rPr>
            </w:pPr>
          </w:p>
        </w:tc>
        <w:tc>
          <w:tcPr>
            <w:tcW w:w="2381" w:type="dxa"/>
            <w:vMerge w:val="continue"/>
            <w:noWrap w:val="0"/>
            <w:vAlign w:val="center"/>
          </w:tcPr>
          <w:p>
            <w:pPr>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606" w:type="dxa"/>
            <w:noWrap w:val="0"/>
            <w:vAlign w:val="center"/>
          </w:tcPr>
          <w:p>
            <w:pPr>
              <w:spacing w:line="300" w:lineRule="auto"/>
              <w:rPr>
                <w:sz w:val="18"/>
                <w:szCs w:val="18"/>
              </w:rPr>
            </w:pPr>
            <w:r>
              <w:rPr>
                <w:sz w:val="18"/>
                <w:szCs w:val="18"/>
              </w:rPr>
              <w:t>6</w:t>
            </w:r>
          </w:p>
        </w:tc>
        <w:tc>
          <w:tcPr>
            <w:tcW w:w="1624" w:type="dxa"/>
            <w:noWrap w:val="0"/>
            <w:vAlign w:val="center"/>
          </w:tcPr>
          <w:p>
            <w:pPr>
              <w:spacing w:line="300" w:lineRule="auto"/>
              <w:rPr>
                <w:sz w:val="18"/>
                <w:szCs w:val="18"/>
              </w:rPr>
            </w:pPr>
            <w:r>
              <w:rPr>
                <w:rFonts w:hAnsi="宋体"/>
                <w:sz w:val="18"/>
                <w:szCs w:val="18"/>
              </w:rPr>
              <w:t>冷热水用聚丙烯（</w:t>
            </w:r>
            <w:r>
              <w:rPr>
                <w:sz w:val="18"/>
                <w:szCs w:val="18"/>
              </w:rPr>
              <w:t>PP</w:t>
            </w:r>
            <w:r>
              <w:rPr>
                <w:rFonts w:hAnsi="宋体"/>
                <w:sz w:val="18"/>
                <w:szCs w:val="18"/>
              </w:rPr>
              <w:t>）管件</w:t>
            </w:r>
          </w:p>
        </w:tc>
        <w:tc>
          <w:tcPr>
            <w:tcW w:w="1943" w:type="dxa"/>
            <w:noWrap w:val="0"/>
            <w:vAlign w:val="center"/>
          </w:tcPr>
          <w:p>
            <w:pPr>
              <w:snapToGrid w:val="0"/>
              <w:spacing w:line="300" w:lineRule="auto"/>
              <w:rPr>
                <w:sz w:val="18"/>
                <w:szCs w:val="18"/>
              </w:rPr>
            </w:pPr>
            <w:r>
              <w:rPr>
                <w:rFonts w:hAnsi="宋体"/>
                <w:sz w:val="18"/>
                <w:szCs w:val="18"/>
              </w:rPr>
              <w:t>不同熔接方式作为不同的认证单元</w:t>
            </w:r>
          </w:p>
        </w:tc>
        <w:tc>
          <w:tcPr>
            <w:tcW w:w="1023" w:type="dxa"/>
            <w:noWrap w:val="0"/>
            <w:vAlign w:val="center"/>
          </w:tcPr>
          <w:p>
            <w:pPr>
              <w:snapToGrid w:val="0"/>
              <w:spacing w:line="300" w:lineRule="auto"/>
              <w:rPr>
                <w:sz w:val="18"/>
                <w:szCs w:val="18"/>
              </w:rPr>
            </w:pPr>
            <w:r>
              <w:rPr>
                <w:rFonts w:hAnsi="宋体"/>
                <w:sz w:val="18"/>
                <w:szCs w:val="18"/>
              </w:rPr>
              <w:t>质量</w:t>
            </w:r>
            <w:r>
              <w:rPr>
                <w:sz w:val="18"/>
                <w:szCs w:val="18"/>
              </w:rPr>
              <w:t>/</w:t>
            </w:r>
          </w:p>
          <w:p>
            <w:pPr>
              <w:snapToGrid w:val="0"/>
              <w:spacing w:line="300" w:lineRule="auto"/>
              <w:rPr>
                <w:sz w:val="18"/>
                <w:szCs w:val="18"/>
              </w:rPr>
            </w:pPr>
            <w:r>
              <w:rPr>
                <w:rFonts w:hAnsi="宋体"/>
                <w:sz w:val="18"/>
                <w:szCs w:val="18"/>
              </w:rPr>
              <w:t>节水</w:t>
            </w:r>
          </w:p>
        </w:tc>
        <w:tc>
          <w:tcPr>
            <w:tcW w:w="2586" w:type="dxa"/>
            <w:noWrap w:val="0"/>
            <w:vAlign w:val="center"/>
          </w:tcPr>
          <w:p>
            <w:pPr>
              <w:snapToGrid w:val="0"/>
              <w:spacing w:line="300" w:lineRule="auto"/>
              <w:rPr>
                <w:sz w:val="18"/>
                <w:szCs w:val="18"/>
              </w:rPr>
            </w:pPr>
            <w:r>
              <w:rPr>
                <w:rFonts w:hAnsi="宋体"/>
                <w:sz w:val="18"/>
                <w:szCs w:val="18"/>
              </w:rPr>
              <w:t>建筑物内冷热水管道系统所用的管件，包括工业及民用冷热水、饮用水和采暖系统等。</w:t>
            </w:r>
          </w:p>
          <w:p>
            <w:pPr>
              <w:snapToGrid w:val="0"/>
              <w:spacing w:line="300" w:lineRule="auto"/>
              <w:rPr>
                <w:sz w:val="18"/>
                <w:szCs w:val="18"/>
              </w:rPr>
            </w:pPr>
            <w:r>
              <w:rPr>
                <w:rFonts w:hAnsi="宋体"/>
                <w:sz w:val="18"/>
                <w:szCs w:val="18"/>
              </w:rPr>
              <w:t>不适用于灭火系统和不使用水作为介质的系统所用的管件。</w:t>
            </w:r>
          </w:p>
        </w:tc>
        <w:tc>
          <w:tcPr>
            <w:tcW w:w="2381" w:type="dxa"/>
            <w:noWrap w:val="0"/>
            <w:vAlign w:val="center"/>
          </w:tcPr>
          <w:p>
            <w:pPr>
              <w:spacing w:line="300" w:lineRule="auto"/>
              <w:rPr>
                <w:sz w:val="18"/>
                <w:szCs w:val="18"/>
              </w:rPr>
            </w:pPr>
            <w:r>
              <w:rPr>
                <w:rFonts w:hint="eastAsia"/>
                <w:sz w:val="18"/>
                <w:szCs w:val="18"/>
              </w:rPr>
              <w:t>GB/T 18742.3</w:t>
            </w:r>
            <w:r>
              <w:rPr>
                <w:sz w:val="18"/>
                <w:szCs w:val="18"/>
              </w:rPr>
              <w:t>-20</w:t>
            </w:r>
            <w:r>
              <w:rPr>
                <w:rFonts w:hint="eastAsia"/>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blHeader/>
          <w:jc w:val="center"/>
        </w:trPr>
        <w:tc>
          <w:tcPr>
            <w:tcW w:w="606" w:type="dxa"/>
            <w:vMerge w:val="restart"/>
            <w:noWrap w:val="0"/>
            <w:vAlign w:val="center"/>
          </w:tcPr>
          <w:p>
            <w:pPr>
              <w:spacing w:line="300" w:lineRule="auto"/>
              <w:rPr>
                <w:sz w:val="18"/>
                <w:szCs w:val="18"/>
              </w:rPr>
            </w:pPr>
            <w:r>
              <w:rPr>
                <w:sz w:val="18"/>
                <w:szCs w:val="18"/>
              </w:rPr>
              <w:t>7</w:t>
            </w:r>
          </w:p>
        </w:tc>
        <w:tc>
          <w:tcPr>
            <w:tcW w:w="1624" w:type="dxa"/>
            <w:vMerge w:val="restart"/>
            <w:noWrap w:val="0"/>
            <w:vAlign w:val="center"/>
          </w:tcPr>
          <w:p>
            <w:pPr>
              <w:spacing w:line="300" w:lineRule="auto"/>
              <w:rPr>
                <w:sz w:val="18"/>
                <w:szCs w:val="18"/>
              </w:rPr>
            </w:pPr>
            <w:r>
              <w:rPr>
                <w:rFonts w:hAnsi="宋体"/>
                <w:sz w:val="18"/>
                <w:szCs w:val="18"/>
              </w:rPr>
              <w:t>铝塑复合压力管</w:t>
            </w:r>
          </w:p>
        </w:tc>
        <w:tc>
          <w:tcPr>
            <w:tcW w:w="1943" w:type="dxa"/>
            <w:tcBorders>
              <w:bottom w:val="single" w:color="auto" w:sz="4" w:space="0"/>
            </w:tcBorders>
            <w:noWrap w:val="0"/>
            <w:vAlign w:val="center"/>
          </w:tcPr>
          <w:p>
            <w:pPr>
              <w:spacing w:line="300" w:lineRule="auto"/>
              <w:rPr>
                <w:sz w:val="18"/>
                <w:szCs w:val="18"/>
              </w:rPr>
            </w:pPr>
            <w:r>
              <w:rPr>
                <w:sz w:val="18"/>
                <w:szCs w:val="18"/>
              </w:rPr>
              <w:t>外径≤32mm</w:t>
            </w:r>
          </w:p>
        </w:tc>
        <w:tc>
          <w:tcPr>
            <w:tcW w:w="1023" w:type="dxa"/>
            <w:vMerge w:val="restart"/>
            <w:noWrap w:val="0"/>
            <w:vAlign w:val="center"/>
          </w:tcPr>
          <w:p>
            <w:pPr>
              <w:snapToGrid w:val="0"/>
              <w:spacing w:line="300" w:lineRule="auto"/>
              <w:rPr>
                <w:sz w:val="18"/>
                <w:szCs w:val="18"/>
              </w:rPr>
            </w:pPr>
            <w:r>
              <w:rPr>
                <w:rFonts w:hAnsi="宋体"/>
                <w:sz w:val="18"/>
                <w:szCs w:val="18"/>
              </w:rPr>
              <w:t>质量</w:t>
            </w:r>
            <w:r>
              <w:rPr>
                <w:sz w:val="18"/>
                <w:szCs w:val="18"/>
              </w:rPr>
              <w:t>/</w:t>
            </w:r>
            <w:r>
              <w:rPr>
                <w:rFonts w:hAnsi="宋体"/>
                <w:sz w:val="18"/>
                <w:szCs w:val="18"/>
              </w:rPr>
              <w:t>节水</w:t>
            </w:r>
          </w:p>
        </w:tc>
        <w:tc>
          <w:tcPr>
            <w:tcW w:w="2586" w:type="dxa"/>
            <w:vMerge w:val="restart"/>
            <w:noWrap w:val="0"/>
            <w:vAlign w:val="center"/>
          </w:tcPr>
          <w:p>
            <w:pPr>
              <w:autoSpaceDE w:val="0"/>
              <w:autoSpaceDN w:val="0"/>
              <w:adjustRightInd w:val="0"/>
              <w:spacing w:line="300" w:lineRule="auto"/>
              <w:rPr>
                <w:sz w:val="18"/>
                <w:szCs w:val="18"/>
              </w:rPr>
            </w:pPr>
            <w:r>
              <w:rPr>
                <w:rFonts w:hAnsi="宋体"/>
                <w:sz w:val="18"/>
                <w:szCs w:val="18"/>
              </w:rPr>
              <w:t>用对接焊铝管作为嵌入金属层增强，通过热熔粘合剂与内外层聚乙烯塑料复合而成的铝塑复合压力管。</w:t>
            </w:r>
          </w:p>
          <w:p>
            <w:pPr>
              <w:snapToGrid w:val="0"/>
              <w:spacing w:line="300" w:lineRule="auto"/>
              <w:rPr>
                <w:sz w:val="18"/>
                <w:szCs w:val="18"/>
              </w:rPr>
            </w:pPr>
            <w:r>
              <w:rPr>
                <w:rFonts w:hAnsi="宋体"/>
                <w:sz w:val="18"/>
                <w:szCs w:val="18"/>
              </w:rPr>
              <w:t>适用于输送最大允许工作压力下的流体（冷水、冷热水的饮用水输配系统和给水输配系统；采暖系统、地下灌溉系统等）的铝塑管，不适用于铝管未进行焊接或无胶粘层复合的塑料夹铝管材。</w:t>
            </w:r>
          </w:p>
        </w:tc>
        <w:tc>
          <w:tcPr>
            <w:tcW w:w="2381" w:type="dxa"/>
            <w:vMerge w:val="restart"/>
            <w:noWrap w:val="0"/>
            <w:vAlign w:val="center"/>
          </w:tcPr>
          <w:p>
            <w:pPr>
              <w:snapToGrid w:val="0"/>
              <w:spacing w:line="300" w:lineRule="auto"/>
              <w:jc w:val="left"/>
              <w:rPr>
                <w:rFonts w:hint="eastAsia"/>
                <w:sz w:val="18"/>
                <w:szCs w:val="18"/>
                <w:highlight w:val="none"/>
              </w:rPr>
            </w:pPr>
            <w:r>
              <w:rPr>
                <w:sz w:val="18"/>
                <w:szCs w:val="18"/>
                <w:highlight w:val="none"/>
              </w:rPr>
              <w:t>GB/T 18997.1-20</w:t>
            </w:r>
            <w:r>
              <w:rPr>
                <w:rFonts w:hint="eastAsia"/>
                <w:sz w:val="18"/>
                <w:szCs w:val="18"/>
                <w:highlight w:val="none"/>
              </w:rPr>
              <w:t>20与</w:t>
            </w:r>
          </w:p>
          <w:p>
            <w:pPr>
              <w:snapToGrid w:val="0"/>
              <w:spacing w:line="300" w:lineRule="auto"/>
              <w:rPr>
                <w:rFonts w:hint="eastAsia"/>
                <w:sz w:val="18"/>
                <w:szCs w:val="18"/>
                <w:highlight w:val="none"/>
              </w:rPr>
            </w:pPr>
            <w:r>
              <w:rPr>
                <w:sz w:val="18"/>
                <w:szCs w:val="18"/>
                <w:highlight w:val="none"/>
              </w:rPr>
              <w:t>GB/T 8997.1-</w:t>
            </w:r>
            <w:r>
              <w:rPr>
                <w:rFonts w:hint="eastAsia"/>
                <w:sz w:val="18"/>
                <w:szCs w:val="18"/>
                <w:highlight w:val="none"/>
              </w:rPr>
              <w:t>2020/XG1-2022</w:t>
            </w:r>
          </w:p>
          <w:p>
            <w:pPr>
              <w:snapToGrid w:val="0"/>
              <w:spacing w:line="300" w:lineRule="auto"/>
              <w:rPr>
                <w:rFonts w:hint="eastAsia"/>
                <w:sz w:val="18"/>
                <w:szCs w:val="18"/>
                <w:highlight w:val="none"/>
              </w:rPr>
            </w:pPr>
          </w:p>
          <w:p>
            <w:pPr>
              <w:snapToGrid w:val="0"/>
              <w:spacing w:line="300" w:lineRule="auto"/>
              <w:jc w:val="left"/>
              <w:rPr>
                <w:sz w:val="18"/>
                <w:szCs w:val="18"/>
              </w:rPr>
            </w:pPr>
            <w:r>
              <w:rPr>
                <w:rFonts w:hint="eastAsia"/>
                <w:sz w:val="18"/>
                <w:szCs w:val="18"/>
                <w:highlight w:val="none"/>
              </w:rPr>
              <w:t>GB/T 18997.2-2020与GB/T18997.2-2020/XG1-2022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blHeader/>
          <w:jc w:val="center"/>
        </w:trPr>
        <w:tc>
          <w:tcPr>
            <w:tcW w:w="606" w:type="dxa"/>
            <w:vMerge w:val="continue"/>
            <w:noWrap w:val="0"/>
            <w:vAlign w:val="center"/>
          </w:tcPr>
          <w:p>
            <w:pPr>
              <w:spacing w:line="300" w:lineRule="auto"/>
              <w:rPr>
                <w:sz w:val="18"/>
                <w:szCs w:val="18"/>
              </w:rPr>
            </w:pPr>
          </w:p>
        </w:tc>
        <w:tc>
          <w:tcPr>
            <w:tcW w:w="1624" w:type="dxa"/>
            <w:vMerge w:val="continue"/>
            <w:noWrap w:val="0"/>
            <w:vAlign w:val="center"/>
          </w:tcPr>
          <w:p>
            <w:pPr>
              <w:spacing w:line="300" w:lineRule="auto"/>
              <w:rPr>
                <w:sz w:val="18"/>
                <w:szCs w:val="18"/>
              </w:rPr>
            </w:pPr>
          </w:p>
        </w:tc>
        <w:tc>
          <w:tcPr>
            <w:tcW w:w="1943" w:type="dxa"/>
            <w:tcBorders>
              <w:top w:val="single" w:color="auto" w:sz="4" w:space="0"/>
              <w:bottom w:val="single" w:color="auto" w:sz="4" w:space="0"/>
            </w:tcBorders>
            <w:noWrap w:val="0"/>
            <w:vAlign w:val="center"/>
          </w:tcPr>
          <w:p>
            <w:pPr>
              <w:spacing w:line="300" w:lineRule="auto"/>
              <w:rPr>
                <w:sz w:val="18"/>
                <w:szCs w:val="18"/>
              </w:rPr>
            </w:pPr>
            <w:r>
              <w:rPr>
                <w:sz w:val="18"/>
                <w:szCs w:val="18"/>
              </w:rPr>
              <w:t>外径≥40mm</w:t>
            </w:r>
          </w:p>
        </w:tc>
        <w:tc>
          <w:tcPr>
            <w:tcW w:w="1023" w:type="dxa"/>
            <w:vMerge w:val="continue"/>
            <w:noWrap w:val="0"/>
            <w:vAlign w:val="center"/>
          </w:tcPr>
          <w:p>
            <w:pPr>
              <w:snapToGrid w:val="0"/>
              <w:spacing w:line="300" w:lineRule="auto"/>
              <w:rPr>
                <w:sz w:val="18"/>
                <w:szCs w:val="18"/>
              </w:rPr>
            </w:pPr>
          </w:p>
        </w:tc>
        <w:tc>
          <w:tcPr>
            <w:tcW w:w="2586" w:type="dxa"/>
            <w:vMerge w:val="continue"/>
            <w:noWrap w:val="0"/>
            <w:vAlign w:val="center"/>
          </w:tcPr>
          <w:p>
            <w:pPr>
              <w:autoSpaceDE w:val="0"/>
              <w:autoSpaceDN w:val="0"/>
              <w:adjustRightInd w:val="0"/>
              <w:spacing w:line="300" w:lineRule="auto"/>
              <w:rPr>
                <w:sz w:val="18"/>
                <w:szCs w:val="18"/>
              </w:rPr>
            </w:pPr>
          </w:p>
        </w:tc>
        <w:tc>
          <w:tcPr>
            <w:tcW w:w="2381" w:type="dxa"/>
            <w:vMerge w:val="continue"/>
            <w:noWrap w:val="0"/>
            <w:vAlign w:val="center"/>
          </w:tcPr>
          <w:p>
            <w:pPr>
              <w:snapToGrid w:val="0"/>
              <w:spacing w:line="30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blHeader/>
          <w:jc w:val="center"/>
        </w:trPr>
        <w:tc>
          <w:tcPr>
            <w:tcW w:w="10163" w:type="dxa"/>
            <w:gridSpan w:val="6"/>
            <w:noWrap w:val="0"/>
            <w:vAlign w:val="center"/>
          </w:tcPr>
          <w:p>
            <w:pPr>
              <w:snapToGrid w:val="0"/>
              <w:spacing w:line="300" w:lineRule="auto"/>
              <w:rPr>
                <w:rFonts w:eastAsia="华文楷体"/>
                <w:sz w:val="18"/>
                <w:szCs w:val="18"/>
              </w:rPr>
            </w:pPr>
            <w:r>
              <w:rPr>
                <w:rFonts w:hAnsi="华文楷体" w:eastAsia="华文楷体"/>
                <w:sz w:val="18"/>
                <w:szCs w:val="18"/>
              </w:rPr>
              <w:t>注</w:t>
            </w:r>
            <w:r>
              <w:rPr>
                <w:rFonts w:eastAsia="华文楷体"/>
                <w:sz w:val="18"/>
                <w:szCs w:val="18"/>
              </w:rPr>
              <w:t>1</w:t>
            </w:r>
            <w:r>
              <w:rPr>
                <w:rFonts w:hAnsi="华文楷体" w:eastAsia="华文楷体"/>
                <w:sz w:val="18"/>
                <w:szCs w:val="18"/>
              </w:rPr>
              <w:t>：</w:t>
            </w:r>
            <w:r>
              <w:rPr>
                <w:rFonts w:eastAsia="华文楷体"/>
                <w:sz w:val="18"/>
                <w:szCs w:val="18"/>
              </w:rPr>
              <w:t>1-6</w:t>
            </w:r>
            <w:r>
              <w:rPr>
                <w:rFonts w:hAnsi="华文楷体" w:eastAsia="华文楷体"/>
                <w:sz w:val="18"/>
                <w:szCs w:val="18"/>
              </w:rPr>
              <w:t>产品若仅做节水认证，可依据</w:t>
            </w:r>
            <w:r>
              <w:rPr>
                <w:rFonts w:hint="eastAsia" w:eastAsia="华文楷体"/>
                <w:sz w:val="18"/>
                <w:szCs w:val="18"/>
              </w:rPr>
              <w:t>GB/T 18870</w:t>
            </w:r>
            <w:r>
              <w:rPr>
                <w:rFonts w:eastAsia="华文楷体"/>
                <w:sz w:val="18"/>
                <w:szCs w:val="18"/>
              </w:rPr>
              <w:t>-2011</w:t>
            </w:r>
            <w:r>
              <w:rPr>
                <w:rFonts w:hAnsi="华文楷体" w:eastAsia="华文楷体"/>
                <w:sz w:val="18"/>
                <w:szCs w:val="18"/>
              </w:rPr>
              <w:t>，具体检验项目见表</w:t>
            </w:r>
            <w:r>
              <w:rPr>
                <w:rFonts w:eastAsia="华文楷体"/>
                <w:sz w:val="18"/>
                <w:szCs w:val="18"/>
              </w:rPr>
              <w:t>4</w:t>
            </w:r>
            <w:r>
              <w:rPr>
                <w:rFonts w:hAnsi="华文楷体" w:eastAsia="华文楷体"/>
                <w:sz w:val="18"/>
                <w:szCs w:val="18"/>
              </w:rPr>
              <w:t>；</w:t>
            </w:r>
          </w:p>
          <w:p>
            <w:pPr>
              <w:snapToGrid w:val="0"/>
              <w:spacing w:line="300" w:lineRule="auto"/>
              <w:rPr>
                <w:rFonts w:eastAsia="华文楷体"/>
                <w:sz w:val="18"/>
                <w:szCs w:val="18"/>
              </w:rPr>
            </w:pPr>
            <w:r>
              <w:rPr>
                <w:rFonts w:hAnsi="华文楷体" w:eastAsia="华文楷体"/>
                <w:sz w:val="18"/>
                <w:szCs w:val="18"/>
              </w:rPr>
              <w:t>注</w:t>
            </w:r>
            <w:r>
              <w:rPr>
                <w:rFonts w:eastAsia="华文楷体"/>
                <w:sz w:val="18"/>
                <w:szCs w:val="18"/>
              </w:rPr>
              <w:t>2:  1-7</w:t>
            </w:r>
            <w:r>
              <w:rPr>
                <w:rFonts w:hAnsi="华文楷体" w:eastAsia="华文楷体"/>
                <w:sz w:val="18"/>
                <w:szCs w:val="18"/>
              </w:rPr>
              <w:t>产品相应的标准涵盖了节水指标，产品若做质量认证可同时发节水认证证书</w:t>
            </w:r>
          </w:p>
        </w:tc>
      </w:tr>
    </w:tbl>
    <w:p>
      <w:pPr>
        <w:snapToGrid w:val="0"/>
        <w:spacing w:line="300" w:lineRule="auto"/>
        <w:jc w:val="center"/>
        <w:rPr>
          <w:rFonts w:eastAsia="黑体"/>
          <w:sz w:val="18"/>
          <w:szCs w:val="18"/>
        </w:rPr>
      </w:pPr>
    </w:p>
    <w:p>
      <w:pPr>
        <w:snapToGrid w:val="0"/>
        <w:spacing w:line="300" w:lineRule="auto"/>
        <w:jc w:val="center"/>
        <w:rPr>
          <w:szCs w:val="21"/>
        </w:rPr>
      </w:pPr>
      <w:r>
        <w:rPr>
          <w:rFonts w:eastAsia="黑体"/>
          <w:sz w:val="18"/>
          <w:szCs w:val="18"/>
        </w:rPr>
        <w:t>表2  节水认证产品范围及依据标准</w:t>
      </w:r>
    </w:p>
    <w:tbl>
      <w:tblPr>
        <w:tblStyle w:val="14"/>
        <w:tblW w:w="9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949"/>
        <w:gridCol w:w="1842"/>
        <w:gridCol w:w="986"/>
        <w:gridCol w:w="3131"/>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4" w:type="dxa"/>
            <w:shd w:val="clear" w:color="auto" w:fill="EEF2FC"/>
            <w:noWrap w:val="0"/>
            <w:vAlign w:val="center"/>
          </w:tcPr>
          <w:p>
            <w:pPr>
              <w:rPr>
                <w:rFonts w:hint="eastAsia"/>
                <w:sz w:val="18"/>
                <w:szCs w:val="18"/>
              </w:rPr>
            </w:pPr>
            <w:r>
              <w:rPr>
                <w:rFonts w:hint="eastAsia"/>
                <w:sz w:val="18"/>
                <w:szCs w:val="18"/>
              </w:rPr>
              <w:t>序号</w:t>
            </w:r>
          </w:p>
        </w:tc>
        <w:tc>
          <w:tcPr>
            <w:tcW w:w="1949" w:type="dxa"/>
            <w:shd w:val="clear" w:color="auto" w:fill="EEF2FC"/>
            <w:noWrap w:val="0"/>
            <w:vAlign w:val="center"/>
          </w:tcPr>
          <w:p>
            <w:pPr>
              <w:rPr>
                <w:b/>
                <w:sz w:val="18"/>
                <w:szCs w:val="18"/>
              </w:rPr>
            </w:pPr>
            <w:r>
              <w:rPr>
                <w:sz w:val="18"/>
                <w:szCs w:val="18"/>
              </w:rPr>
              <w:t>产品名称</w:t>
            </w:r>
          </w:p>
        </w:tc>
        <w:tc>
          <w:tcPr>
            <w:tcW w:w="1842" w:type="dxa"/>
            <w:shd w:val="clear" w:color="auto" w:fill="EEF2FC"/>
            <w:noWrap w:val="0"/>
            <w:vAlign w:val="center"/>
          </w:tcPr>
          <w:p>
            <w:pPr>
              <w:rPr>
                <w:b/>
                <w:sz w:val="18"/>
                <w:szCs w:val="18"/>
              </w:rPr>
            </w:pPr>
            <w:r>
              <w:rPr>
                <w:sz w:val="18"/>
                <w:szCs w:val="18"/>
              </w:rPr>
              <w:t>认证单元划分</w:t>
            </w:r>
          </w:p>
        </w:tc>
        <w:tc>
          <w:tcPr>
            <w:tcW w:w="986" w:type="dxa"/>
            <w:shd w:val="clear" w:color="auto" w:fill="EEF2FC"/>
            <w:noWrap w:val="0"/>
            <w:vAlign w:val="center"/>
          </w:tcPr>
          <w:p>
            <w:pPr>
              <w:rPr>
                <w:b/>
                <w:sz w:val="18"/>
                <w:szCs w:val="18"/>
              </w:rPr>
            </w:pPr>
            <w:r>
              <w:rPr>
                <w:sz w:val="18"/>
                <w:szCs w:val="18"/>
              </w:rPr>
              <w:t>认证种类</w:t>
            </w:r>
          </w:p>
        </w:tc>
        <w:tc>
          <w:tcPr>
            <w:tcW w:w="3131" w:type="dxa"/>
            <w:shd w:val="clear" w:color="auto" w:fill="EEF2FC"/>
            <w:noWrap w:val="0"/>
            <w:vAlign w:val="center"/>
          </w:tcPr>
          <w:p>
            <w:pPr>
              <w:rPr>
                <w:b/>
                <w:sz w:val="18"/>
                <w:szCs w:val="18"/>
              </w:rPr>
            </w:pPr>
            <w:r>
              <w:rPr>
                <w:sz w:val="18"/>
                <w:szCs w:val="18"/>
              </w:rPr>
              <w:t>适用范围</w:t>
            </w:r>
          </w:p>
        </w:tc>
        <w:tc>
          <w:tcPr>
            <w:tcW w:w="1307" w:type="dxa"/>
            <w:shd w:val="clear" w:color="auto" w:fill="EEF2FC"/>
            <w:noWrap w:val="0"/>
            <w:vAlign w:val="center"/>
          </w:tcPr>
          <w:p>
            <w:pPr>
              <w:rPr>
                <w:b/>
                <w:sz w:val="18"/>
                <w:szCs w:val="18"/>
              </w:rPr>
            </w:pPr>
            <w:r>
              <w:rPr>
                <w:sz w:val="18"/>
                <w:szCs w:val="18"/>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blHeader/>
          <w:jc w:val="center"/>
        </w:trPr>
        <w:tc>
          <w:tcPr>
            <w:tcW w:w="644" w:type="dxa"/>
            <w:noWrap w:val="0"/>
            <w:vAlign w:val="center"/>
          </w:tcPr>
          <w:p>
            <w:pPr>
              <w:spacing w:line="300" w:lineRule="auto"/>
              <w:jc w:val="center"/>
              <w:rPr>
                <w:rFonts w:hint="eastAsia"/>
                <w:sz w:val="18"/>
                <w:szCs w:val="18"/>
              </w:rPr>
            </w:pPr>
            <w:r>
              <w:rPr>
                <w:rFonts w:hint="eastAsia"/>
                <w:sz w:val="18"/>
                <w:szCs w:val="18"/>
              </w:rPr>
              <w:t>1</w:t>
            </w:r>
          </w:p>
        </w:tc>
        <w:tc>
          <w:tcPr>
            <w:tcW w:w="1949" w:type="dxa"/>
            <w:noWrap w:val="0"/>
            <w:vAlign w:val="center"/>
          </w:tcPr>
          <w:p>
            <w:pPr>
              <w:spacing w:line="300" w:lineRule="auto"/>
              <w:jc w:val="left"/>
              <w:rPr>
                <w:sz w:val="18"/>
                <w:szCs w:val="18"/>
              </w:rPr>
            </w:pPr>
            <w:r>
              <w:rPr>
                <w:sz w:val="18"/>
                <w:szCs w:val="18"/>
              </w:rPr>
              <w:t>冷热水用氯化聚氯乙烯（PVC-C）管材</w:t>
            </w:r>
          </w:p>
        </w:tc>
        <w:tc>
          <w:tcPr>
            <w:tcW w:w="1842" w:type="dxa"/>
            <w:noWrap w:val="0"/>
            <w:vAlign w:val="center"/>
          </w:tcPr>
          <w:p>
            <w:pPr>
              <w:spacing w:line="300" w:lineRule="auto"/>
              <w:jc w:val="left"/>
              <w:rPr>
                <w:sz w:val="18"/>
                <w:szCs w:val="18"/>
              </w:rPr>
            </w:pPr>
            <w:r>
              <w:rPr>
                <w:sz w:val="18"/>
                <w:szCs w:val="18"/>
              </w:rPr>
              <w:t>冷热水用氯化聚氯乙烯（PVC-C）管材</w:t>
            </w:r>
          </w:p>
        </w:tc>
        <w:tc>
          <w:tcPr>
            <w:tcW w:w="986" w:type="dxa"/>
            <w:noWrap w:val="0"/>
            <w:vAlign w:val="center"/>
          </w:tcPr>
          <w:p>
            <w:pPr>
              <w:snapToGrid w:val="0"/>
              <w:spacing w:line="300" w:lineRule="auto"/>
              <w:jc w:val="center"/>
              <w:rPr>
                <w:sz w:val="18"/>
                <w:szCs w:val="18"/>
              </w:rPr>
            </w:pPr>
            <w:r>
              <w:rPr>
                <w:sz w:val="18"/>
                <w:szCs w:val="18"/>
              </w:rPr>
              <w:t>节水</w:t>
            </w:r>
          </w:p>
        </w:tc>
        <w:tc>
          <w:tcPr>
            <w:tcW w:w="3131" w:type="dxa"/>
            <w:noWrap w:val="0"/>
            <w:vAlign w:val="center"/>
          </w:tcPr>
          <w:p>
            <w:pPr>
              <w:snapToGrid w:val="0"/>
              <w:spacing w:line="300" w:lineRule="auto"/>
              <w:jc w:val="left"/>
              <w:rPr>
                <w:sz w:val="18"/>
                <w:szCs w:val="18"/>
              </w:rPr>
            </w:pPr>
            <w:r>
              <w:rPr>
                <w:sz w:val="18"/>
                <w:szCs w:val="18"/>
              </w:rPr>
              <w:t>工业及民用的冷热水管道系统</w:t>
            </w:r>
          </w:p>
        </w:tc>
        <w:tc>
          <w:tcPr>
            <w:tcW w:w="1307" w:type="dxa"/>
            <w:noWrap w:val="0"/>
            <w:vAlign w:val="center"/>
          </w:tcPr>
          <w:p>
            <w:pPr>
              <w:spacing w:line="300" w:lineRule="auto"/>
              <w:jc w:val="center"/>
              <w:rPr>
                <w:sz w:val="18"/>
                <w:szCs w:val="18"/>
                <w:highlight w:val="none"/>
              </w:rPr>
            </w:pPr>
            <w:r>
              <w:rPr>
                <w:rFonts w:hint="eastAsia"/>
                <w:sz w:val="18"/>
                <w:szCs w:val="18"/>
                <w:highlight w:val="none"/>
              </w:rPr>
              <w:fldChar w:fldCharType="begin"/>
            </w:r>
            <w:r>
              <w:rPr>
                <w:rFonts w:hint="eastAsia"/>
                <w:sz w:val="18"/>
                <w:szCs w:val="18"/>
                <w:highlight w:val="none"/>
              </w:rPr>
              <w:instrText xml:space="preserve"> HYPERLINK "http://www.csres.com/detail/354669.html" \t "http://www.csres.com/_blank" </w:instrText>
            </w:r>
            <w:r>
              <w:rPr>
                <w:rFonts w:hint="eastAsia"/>
                <w:sz w:val="18"/>
                <w:szCs w:val="18"/>
                <w:highlight w:val="none"/>
              </w:rPr>
              <w:fldChar w:fldCharType="separate"/>
            </w:r>
            <w:r>
              <w:rPr>
                <w:sz w:val="18"/>
                <w:szCs w:val="18"/>
                <w:highlight w:val="none"/>
              </w:rPr>
              <w:t>GB/T 18993.2-2020</w:t>
            </w:r>
            <w:r>
              <w:rPr>
                <w:sz w:val="18"/>
                <w:szCs w:val="18"/>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4" w:type="dxa"/>
            <w:noWrap w:val="0"/>
            <w:vAlign w:val="center"/>
          </w:tcPr>
          <w:p>
            <w:pPr>
              <w:spacing w:line="300" w:lineRule="auto"/>
              <w:jc w:val="center"/>
              <w:rPr>
                <w:rFonts w:hint="eastAsia"/>
                <w:sz w:val="18"/>
                <w:szCs w:val="18"/>
              </w:rPr>
            </w:pPr>
            <w:r>
              <w:rPr>
                <w:rFonts w:hint="eastAsia"/>
                <w:sz w:val="18"/>
                <w:szCs w:val="18"/>
              </w:rPr>
              <w:t>2</w:t>
            </w:r>
          </w:p>
        </w:tc>
        <w:tc>
          <w:tcPr>
            <w:tcW w:w="1949" w:type="dxa"/>
            <w:noWrap w:val="0"/>
            <w:vAlign w:val="center"/>
          </w:tcPr>
          <w:p>
            <w:pPr>
              <w:spacing w:line="300" w:lineRule="auto"/>
              <w:jc w:val="left"/>
              <w:rPr>
                <w:sz w:val="18"/>
                <w:szCs w:val="18"/>
              </w:rPr>
            </w:pPr>
            <w:r>
              <w:rPr>
                <w:sz w:val="18"/>
                <w:szCs w:val="18"/>
              </w:rPr>
              <w:t>冷热水用交联聚乙烯（PE-X）管材</w:t>
            </w:r>
          </w:p>
        </w:tc>
        <w:tc>
          <w:tcPr>
            <w:tcW w:w="1842" w:type="dxa"/>
            <w:noWrap w:val="0"/>
            <w:vAlign w:val="center"/>
          </w:tcPr>
          <w:p>
            <w:pPr>
              <w:spacing w:line="300" w:lineRule="auto"/>
              <w:jc w:val="left"/>
              <w:rPr>
                <w:sz w:val="18"/>
                <w:szCs w:val="18"/>
              </w:rPr>
            </w:pPr>
            <w:r>
              <w:rPr>
                <w:sz w:val="18"/>
                <w:szCs w:val="18"/>
              </w:rPr>
              <w:t>冷热水用交联聚乙烯（PE-X）管材</w:t>
            </w:r>
          </w:p>
        </w:tc>
        <w:tc>
          <w:tcPr>
            <w:tcW w:w="986" w:type="dxa"/>
            <w:noWrap w:val="0"/>
            <w:vAlign w:val="center"/>
          </w:tcPr>
          <w:p>
            <w:pPr>
              <w:snapToGrid w:val="0"/>
              <w:spacing w:line="300" w:lineRule="auto"/>
              <w:jc w:val="center"/>
              <w:rPr>
                <w:sz w:val="18"/>
                <w:szCs w:val="18"/>
              </w:rPr>
            </w:pPr>
            <w:r>
              <w:rPr>
                <w:sz w:val="18"/>
                <w:szCs w:val="18"/>
              </w:rPr>
              <w:t>节水</w:t>
            </w:r>
          </w:p>
        </w:tc>
        <w:tc>
          <w:tcPr>
            <w:tcW w:w="3131" w:type="dxa"/>
            <w:noWrap w:val="0"/>
            <w:vAlign w:val="center"/>
          </w:tcPr>
          <w:p>
            <w:pPr>
              <w:snapToGrid w:val="0"/>
              <w:spacing w:line="300" w:lineRule="auto"/>
              <w:jc w:val="left"/>
              <w:rPr>
                <w:sz w:val="18"/>
                <w:szCs w:val="18"/>
              </w:rPr>
            </w:pPr>
            <w:r>
              <w:rPr>
                <w:sz w:val="18"/>
                <w:szCs w:val="18"/>
              </w:rPr>
              <w:t>建筑物内冷热水管道系统，包括工业及民用冷热水、饮用水和采暖系统等，不适用于灭火系统和非水介质的流体输送系统</w:t>
            </w:r>
          </w:p>
        </w:tc>
        <w:tc>
          <w:tcPr>
            <w:tcW w:w="1307" w:type="dxa"/>
            <w:noWrap w:val="0"/>
            <w:vAlign w:val="center"/>
          </w:tcPr>
          <w:p>
            <w:pPr>
              <w:spacing w:line="300" w:lineRule="auto"/>
              <w:jc w:val="center"/>
              <w:rPr>
                <w:sz w:val="18"/>
                <w:szCs w:val="18"/>
              </w:rPr>
            </w:pPr>
            <w:r>
              <w:rPr>
                <w:rFonts w:hint="eastAsia"/>
                <w:sz w:val="18"/>
                <w:szCs w:val="18"/>
              </w:rPr>
              <w:t>GB/T18992.2</w:t>
            </w:r>
            <w:r>
              <w:rPr>
                <w:sz w:val="18"/>
                <w:szCs w:val="18"/>
              </w:rPr>
              <w:t>-2003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4" w:type="dxa"/>
            <w:noWrap w:val="0"/>
            <w:vAlign w:val="center"/>
          </w:tcPr>
          <w:p>
            <w:pPr>
              <w:spacing w:line="300" w:lineRule="auto"/>
              <w:jc w:val="center"/>
              <w:rPr>
                <w:rFonts w:hint="eastAsia"/>
                <w:sz w:val="18"/>
                <w:szCs w:val="18"/>
              </w:rPr>
            </w:pPr>
            <w:r>
              <w:rPr>
                <w:rFonts w:hint="eastAsia"/>
                <w:sz w:val="18"/>
                <w:szCs w:val="18"/>
              </w:rPr>
              <w:t>3</w:t>
            </w:r>
          </w:p>
        </w:tc>
        <w:tc>
          <w:tcPr>
            <w:tcW w:w="1949" w:type="dxa"/>
            <w:noWrap w:val="0"/>
            <w:vAlign w:val="center"/>
          </w:tcPr>
          <w:p>
            <w:pPr>
              <w:spacing w:line="300" w:lineRule="auto"/>
              <w:jc w:val="left"/>
              <w:rPr>
                <w:sz w:val="18"/>
                <w:szCs w:val="18"/>
              </w:rPr>
            </w:pPr>
            <w:r>
              <w:rPr>
                <w:sz w:val="18"/>
                <w:szCs w:val="18"/>
              </w:rPr>
              <w:t>埋地给水用聚丙烯（PP）管材</w:t>
            </w:r>
          </w:p>
        </w:tc>
        <w:tc>
          <w:tcPr>
            <w:tcW w:w="1842" w:type="dxa"/>
            <w:noWrap w:val="0"/>
            <w:vAlign w:val="center"/>
          </w:tcPr>
          <w:p>
            <w:pPr>
              <w:spacing w:line="300" w:lineRule="auto"/>
              <w:jc w:val="left"/>
              <w:rPr>
                <w:sz w:val="18"/>
                <w:szCs w:val="18"/>
              </w:rPr>
            </w:pPr>
            <w:r>
              <w:rPr>
                <w:sz w:val="18"/>
                <w:szCs w:val="18"/>
              </w:rPr>
              <w:t>埋地给水用聚丙烯（PP）管材</w:t>
            </w:r>
          </w:p>
        </w:tc>
        <w:tc>
          <w:tcPr>
            <w:tcW w:w="986" w:type="dxa"/>
            <w:noWrap w:val="0"/>
            <w:vAlign w:val="center"/>
          </w:tcPr>
          <w:p>
            <w:pPr>
              <w:snapToGrid w:val="0"/>
              <w:spacing w:line="300" w:lineRule="auto"/>
              <w:jc w:val="center"/>
              <w:rPr>
                <w:sz w:val="18"/>
                <w:szCs w:val="18"/>
              </w:rPr>
            </w:pPr>
            <w:r>
              <w:rPr>
                <w:sz w:val="18"/>
                <w:szCs w:val="18"/>
              </w:rPr>
              <w:t>节水</w:t>
            </w:r>
          </w:p>
        </w:tc>
        <w:tc>
          <w:tcPr>
            <w:tcW w:w="3131" w:type="dxa"/>
            <w:noWrap w:val="0"/>
            <w:vAlign w:val="center"/>
          </w:tcPr>
          <w:p>
            <w:pPr>
              <w:snapToGrid w:val="0"/>
              <w:spacing w:line="300" w:lineRule="auto"/>
              <w:jc w:val="left"/>
              <w:rPr>
                <w:sz w:val="18"/>
                <w:szCs w:val="18"/>
              </w:rPr>
            </w:pPr>
            <w:r>
              <w:rPr>
                <w:sz w:val="18"/>
                <w:szCs w:val="18"/>
              </w:rPr>
              <w:t>40</w:t>
            </w:r>
            <w:r>
              <w:rPr>
                <w:rFonts w:hint="eastAsia" w:ascii="宋体" w:hAnsi="宋体" w:cs="宋体"/>
                <w:sz w:val="18"/>
                <w:szCs w:val="18"/>
              </w:rPr>
              <w:t>℃</w:t>
            </w:r>
            <w:r>
              <w:rPr>
                <w:sz w:val="18"/>
                <w:szCs w:val="18"/>
              </w:rPr>
              <w:t>以下乡镇给水及农业灌溉用埋地管材。</w:t>
            </w:r>
          </w:p>
        </w:tc>
        <w:tc>
          <w:tcPr>
            <w:tcW w:w="1307" w:type="dxa"/>
            <w:noWrap w:val="0"/>
            <w:vAlign w:val="center"/>
          </w:tcPr>
          <w:p>
            <w:pPr>
              <w:spacing w:line="300" w:lineRule="auto"/>
              <w:jc w:val="center"/>
              <w:rPr>
                <w:sz w:val="18"/>
                <w:szCs w:val="18"/>
              </w:rPr>
            </w:pPr>
            <w:r>
              <w:rPr>
                <w:rFonts w:hint="eastAsia"/>
                <w:sz w:val="18"/>
                <w:szCs w:val="18"/>
              </w:rPr>
              <w:t>QB/T1929</w:t>
            </w:r>
            <w:r>
              <w:rPr>
                <w:sz w:val="18"/>
                <w:szCs w:val="18"/>
              </w:rPr>
              <w:t>-2006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4" w:type="dxa"/>
            <w:noWrap w:val="0"/>
            <w:vAlign w:val="center"/>
          </w:tcPr>
          <w:p>
            <w:pPr>
              <w:spacing w:line="300" w:lineRule="auto"/>
              <w:jc w:val="center"/>
              <w:rPr>
                <w:rFonts w:hint="eastAsia"/>
                <w:sz w:val="18"/>
                <w:szCs w:val="18"/>
              </w:rPr>
            </w:pPr>
            <w:r>
              <w:rPr>
                <w:rFonts w:hint="eastAsia"/>
                <w:sz w:val="18"/>
                <w:szCs w:val="18"/>
              </w:rPr>
              <w:t>4</w:t>
            </w:r>
          </w:p>
        </w:tc>
        <w:tc>
          <w:tcPr>
            <w:tcW w:w="1949" w:type="dxa"/>
            <w:noWrap w:val="0"/>
            <w:vAlign w:val="center"/>
          </w:tcPr>
          <w:p>
            <w:pPr>
              <w:spacing w:line="300" w:lineRule="auto"/>
              <w:jc w:val="left"/>
              <w:rPr>
                <w:sz w:val="18"/>
                <w:szCs w:val="18"/>
              </w:rPr>
            </w:pPr>
            <w:r>
              <w:rPr>
                <w:sz w:val="18"/>
                <w:szCs w:val="18"/>
              </w:rPr>
              <w:t>冷热水用聚丁烯（PB）管材</w:t>
            </w:r>
          </w:p>
        </w:tc>
        <w:tc>
          <w:tcPr>
            <w:tcW w:w="1842" w:type="dxa"/>
            <w:noWrap w:val="0"/>
            <w:vAlign w:val="center"/>
          </w:tcPr>
          <w:p>
            <w:pPr>
              <w:spacing w:line="300" w:lineRule="auto"/>
              <w:jc w:val="left"/>
              <w:rPr>
                <w:sz w:val="18"/>
                <w:szCs w:val="18"/>
              </w:rPr>
            </w:pPr>
            <w:r>
              <w:rPr>
                <w:sz w:val="18"/>
                <w:szCs w:val="18"/>
              </w:rPr>
              <w:t>冷热水用聚丁烯（PB）管材</w:t>
            </w:r>
          </w:p>
        </w:tc>
        <w:tc>
          <w:tcPr>
            <w:tcW w:w="986" w:type="dxa"/>
            <w:noWrap w:val="0"/>
            <w:vAlign w:val="center"/>
          </w:tcPr>
          <w:p>
            <w:pPr>
              <w:snapToGrid w:val="0"/>
              <w:spacing w:line="300" w:lineRule="auto"/>
              <w:jc w:val="center"/>
              <w:rPr>
                <w:sz w:val="18"/>
                <w:szCs w:val="18"/>
              </w:rPr>
            </w:pPr>
            <w:r>
              <w:rPr>
                <w:sz w:val="18"/>
                <w:szCs w:val="18"/>
              </w:rPr>
              <w:t>节水</w:t>
            </w:r>
          </w:p>
        </w:tc>
        <w:tc>
          <w:tcPr>
            <w:tcW w:w="3131" w:type="dxa"/>
            <w:noWrap w:val="0"/>
            <w:vAlign w:val="center"/>
          </w:tcPr>
          <w:p>
            <w:pPr>
              <w:snapToGrid w:val="0"/>
              <w:spacing w:line="300" w:lineRule="auto"/>
              <w:jc w:val="left"/>
              <w:rPr>
                <w:sz w:val="18"/>
                <w:szCs w:val="18"/>
              </w:rPr>
            </w:pPr>
            <w:r>
              <w:rPr>
                <w:sz w:val="18"/>
                <w:szCs w:val="18"/>
              </w:rPr>
              <w:t>适用于建筑冷热水管道系统，包括工业及民用冷热水、饮用水和采暖系统。</w:t>
            </w:r>
          </w:p>
          <w:p>
            <w:pPr>
              <w:snapToGrid w:val="0"/>
              <w:spacing w:line="300" w:lineRule="auto"/>
              <w:jc w:val="left"/>
              <w:rPr>
                <w:sz w:val="18"/>
                <w:szCs w:val="18"/>
              </w:rPr>
            </w:pPr>
            <w:r>
              <w:rPr>
                <w:sz w:val="18"/>
                <w:szCs w:val="18"/>
              </w:rPr>
              <w:t>不适用于灭火系统和非水介质的流体输送系统。</w:t>
            </w:r>
          </w:p>
        </w:tc>
        <w:tc>
          <w:tcPr>
            <w:tcW w:w="1307" w:type="dxa"/>
            <w:noWrap w:val="0"/>
            <w:vAlign w:val="center"/>
          </w:tcPr>
          <w:p>
            <w:pPr>
              <w:spacing w:line="300" w:lineRule="auto"/>
              <w:jc w:val="center"/>
              <w:rPr>
                <w:sz w:val="18"/>
                <w:szCs w:val="18"/>
                <w:highlight w:val="none"/>
              </w:rPr>
            </w:pPr>
            <w:r>
              <w:rPr>
                <w:sz w:val="18"/>
                <w:szCs w:val="18"/>
                <w:highlight w:val="none"/>
              </w:rPr>
              <w:t>GB/T 19473.2-2020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tblHeader/>
          <w:jc w:val="center"/>
        </w:trPr>
        <w:tc>
          <w:tcPr>
            <w:tcW w:w="644" w:type="dxa"/>
            <w:noWrap w:val="0"/>
            <w:vAlign w:val="center"/>
          </w:tcPr>
          <w:p>
            <w:pPr>
              <w:spacing w:line="300" w:lineRule="auto"/>
              <w:jc w:val="center"/>
              <w:rPr>
                <w:rFonts w:hint="eastAsia"/>
                <w:sz w:val="18"/>
                <w:szCs w:val="18"/>
              </w:rPr>
            </w:pPr>
            <w:r>
              <w:rPr>
                <w:rFonts w:hint="eastAsia"/>
                <w:sz w:val="18"/>
                <w:szCs w:val="18"/>
              </w:rPr>
              <w:t>5</w:t>
            </w:r>
          </w:p>
        </w:tc>
        <w:tc>
          <w:tcPr>
            <w:tcW w:w="1949" w:type="dxa"/>
            <w:noWrap w:val="0"/>
            <w:vAlign w:val="center"/>
          </w:tcPr>
          <w:p>
            <w:pPr>
              <w:spacing w:line="300" w:lineRule="auto"/>
              <w:jc w:val="left"/>
              <w:rPr>
                <w:sz w:val="18"/>
                <w:szCs w:val="18"/>
              </w:rPr>
            </w:pPr>
            <w:r>
              <w:rPr>
                <w:sz w:val="18"/>
                <w:szCs w:val="18"/>
              </w:rPr>
              <w:t>高密度聚乙烯（HDPE）缠绕结构壁管材</w:t>
            </w:r>
          </w:p>
        </w:tc>
        <w:tc>
          <w:tcPr>
            <w:tcW w:w="1842" w:type="dxa"/>
            <w:noWrap w:val="0"/>
            <w:vAlign w:val="center"/>
          </w:tcPr>
          <w:p>
            <w:pPr>
              <w:spacing w:line="300" w:lineRule="auto"/>
              <w:jc w:val="left"/>
              <w:rPr>
                <w:sz w:val="18"/>
                <w:szCs w:val="18"/>
              </w:rPr>
            </w:pPr>
            <w:r>
              <w:rPr>
                <w:sz w:val="18"/>
                <w:szCs w:val="18"/>
              </w:rPr>
              <w:t>高密度聚乙烯（HDPE）缠绕结构壁管材</w:t>
            </w:r>
          </w:p>
        </w:tc>
        <w:tc>
          <w:tcPr>
            <w:tcW w:w="986" w:type="dxa"/>
            <w:noWrap w:val="0"/>
            <w:vAlign w:val="center"/>
          </w:tcPr>
          <w:p>
            <w:pPr>
              <w:snapToGrid w:val="0"/>
              <w:spacing w:line="300" w:lineRule="auto"/>
              <w:jc w:val="center"/>
              <w:rPr>
                <w:sz w:val="18"/>
                <w:szCs w:val="18"/>
              </w:rPr>
            </w:pPr>
            <w:r>
              <w:rPr>
                <w:sz w:val="18"/>
                <w:szCs w:val="18"/>
              </w:rPr>
              <w:t>节水</w:t>
            </w:r>
          </w:p>
        </w:tc>
        <w:tc>
          <w:tcPr>
            <w:tcW w:w="3131" w:type="dxa"/>
            <w:noWrap w:val="0"/>
            <w:vAlign w:val="center"/>
          </w:tcPr>
          <w:p>
            <w:pPr>
              <w:autoSpaceDE w:val="0"/>
              <w:autoSpaceDN w:val="0"/>
              <w:adjustRightInd w:val="0"/>
              <w:spacing w:line="300" w:lineRule="auto"/>
              <w:jc w:val="left"/>
              <w:rPr>
                <w:sz w:val="18"/>
                <w:szCs w:val="18"/>
              </w:rPr>
            </w:pPr>
            <w:r>
              <w:rPr>
                <w:sz w:val="18"/>
                <w:szCs w:val="18"/>
              </w:rPr>
              <w:t>适用于以高密度聚乙烯（HDPE）为主要原料，以相同或不同材料作为辅助支撑结构，经热缠绕成型工艺制成的结构壁管材。适用于输送水温度在45C以下的市政排水、建筑室外排水、埋地农田输排水、工业排污等工程。</w:t>
            </w:r>
          </w:p>
        </w:tc>
        <w:tc>
          <w:tcPr>
            <w:tcW w:w="1307" w:type="dxa"/>
            <w:noWrap w:val="0"/>
            <w:vAlign w:val="center"/>
          </w:tcPr>
          <w:p>
            <w:pPr>
              <w:spacing w:line="300" w:lineRule="auto"/>
              <w:jc w:val="center"/>
              <w:rPr>
                <w:sz w:val="18"/>
                <w:szCs w:val="18"/>
              </w:rPr>
            </w:pPr>
            <w:r>
              <w:rPr>
                <w:rFonts w:hint="eastAsia"/>
                <w:sz w:val="18"/>
                <w:szCs w:val="18"/>
              </w:rPr>
              <w:t>CJ/T165</w:t>
            </w:r>
            <w:r>
              <w:rPr>
                <w:sz w:val="18"/>
                <w:szCs w:val="18"/>
              </w:rPr>
              <w:t>-2002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4" w:type="dxa"/>
            <w:noWrap w:val="0"/>
            <w:vAlign w:val="center"/>
          </w:tcPr>
          <w:p>
            <w:pPr>
              <w:spacing w:line="300" w:lineRule="auto"/>
              <w:jc w:val="center"/>
              <w:rPr>
                <w:rFonts w:hint="eastAsia"/>
                <w:sz w:val="18"/>
                <w:szCs w:val="18"/>
              </w:rPr>
            </w:pPr>
            <w:r>
              <w:rPr>
                <w:rFonts w:hint="eastAsia"/>
                <w:sz w:val="18"/>
                <w:szCs w:val="18"/>
              </w:rPr>
              <w:t>6</w:t>
            </w:r>
          </w:p>
        </w:tc>
        <w:tc>
          <w:tcPr>
            <w:tcW w:w="1949" w:type="dxa"/>
            <w:noWrap w:val="0"/>
            <w:vAlign w:val="center"/>
          </w:tcPr>
          <w:p>
            <w:pPr>
              <w:spacing w:line="300" w:lineRule="auto"/>
              <w:jc w:val="left"/>
              <w:rPr>
                <w:sz w:val="18"/>
                <w:szCs w:val="18"/>
              </w:rPr>
            </w:pPr>
            <w:r>
              <w:rPr>
                <w:sz w:val="18"/>
                <w:szCs w:val="18"/>
              </w:rPr>
              <w:t>喷灌用低密度聚乙烯（LDPE）管材</w:t>
            </w:r>
          </w:p>
        </w:tc>
        <w:tc>
          <w:tcPr>
            <w:tcW w:w="1842" w:type="dxa"/>
            <w:noWrap w:val="0"/>
            <w:vAlign w:val="center"/>
          </w:tcPr>
          <w:p>
            <w:pPr>
              <w:spacing w:line="300" w:lineRule="auto"/>
              <w:jc w:val="left"/>
              <w:rPr>
                <w:sz w:val="18"/>
                <w:szCs w:val="18"/>
              </w:rPr>
            </w:pPr>
            <w:r>
              <w:rPr>
                <w:sz w:val="18"/>
                <w:szCs w:val="18"/>
              </w:rPr>
              <w:t>喷灌用低密度聚乙烯（LDPE）管材</w:t>
            </w:r>
          </w:p>
        </w:tc>
        <w:tc>
          <w:tcPr>
            <w:tcW w:w="986" w:type="dxa"/>
            <w:noWrap w:val="0"/>
            <w:vAlign w:val="center"/>
          </w:tcPr>
          <w:p>
            <w:pPr>
              <w:snapToGrid w:val="0"/>
              <w:spacing w:line="300" w:lineRule="auto"/>
              <w:jc w:val="center"/>
              <w:rPr>
                <w:sz w:val="18"/>
                <w:szCs w:val="18"/>
              </w:rPr>
            </w:pPr>
            <w:r>
              <w:rPr>
                <w:sz w:val="18"/>
                <w:szCs w:val="18"/>
              </w:rPr>
              <w:t>节水</w:t>
            </w:r>
          </w:p>
        </w:tc>
        <w:tc>
          <w:tcPr>
            <w:tcW w:w="3131" w:type="dxa"/>
            <w:noWrap w:val="0"/>
            <w:vAlign w:val="center"/>
          </w:tcPr>
          <w:p>
            <w:pPr>
              <w:autoSpaceDE w:val="0"/>
              <w:autoSpaceDN w:val="0"/>
              <w:adjustRightInd w:val="0"/>
              <w:spacing w:line="300" w:lineRule="auto"/>
              <w:jc w:val="left"/>
              <w:rPr>
                <w:sz w:val="18"/>
                <w:szCs w:val="18"/>
              </w:rPr>
            </w:pPr>
            <w:r>
              <w:rPr>
                <w:sz w:val="18"/>
                <w:szCs w:val="18"/>
              </w:rPr>
              <w:t>将低密度聚乙烯树脂加入(或不加入)碳黑。经挤出成型而得的圆截面塑料管材。主要用于喷灌、排灌及其他水利、水电等。</w:t>
            </w:r>
          </w:p>
        </w:tc>
        <w:tc>
          <w:tcPr>
            <w:tcW w:w="1307" w:type="dxa"/>
            <w:noWrap w:val="0"/>
            <w:vAlign w:val="center"/>
          </w:tcPr>
          <w:p>
            <w:pPr>
              <w:spacing w:line="300" w:lineRule="auto"/>
              <w:jc w:val="center"/>
              <w:rPr>
                <w:sz w:val="18"/>
                <w:szCs w:val="18"/>
              </w:rPr>
            </w:pPr>
            <w:r>
              <w:rPr>
                <w:sz w:val="18"/>
                <w:szCs w:val="18"/>
              </w:rPr>
              <w:t>QB/T3803-1999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blHeader/>
          <w:jc w:val="center"/>
        </w:trPr>
        <w:tc>
          <w:tcPr>
            <w:tcW w:w="644" w:type="dxa"/>
            <w:noWrap w:val="0"/>
            <w:vAlign w:val="center"/>
          </w:tcPr>
          <w:p>
            <w:pPr>
              <w:spacing w:line="300" w:lineRule="auto"/>
              <w:jc w:val="center"/>
              <w:rPr>
                <w:rFonts w:hint="eastAsia"/>
                <w:sz w:val="18"/>
                <w:szCs w:val="18"/>
              </w:rPr>
            </w:pPr>
            <w:r>
              <w:rPr>
                <w:rFonts w:hint="eastAsia"/>
                <w:sz w:val="18"/>
                <w:szCs w:val="18"/>
              </w:rPr>
              <w:t>7</w:t>
            </w:r>
          </w:p>
        </w:tc>
        <w:tc>
          <w:tcPr>
            <w:tcW w:w="1949" w:type="dxa"/>
            <w:noWrap w:val="0"/>
            <w:vAlign w:val="center"/>
          </w:tcPr>
          <w:p>
            <w:pPr>
              <w:spacing w:line="300" w:lineRule="auto"/>
              <w:jc w:val="left"/>
              <w:rPr>
                <w:sz w:val="18"/>
                <w:szCs w:val="18"/>
              </w:rPr>
            </w:pPr>
            <w:r>
              <w:rPr>
                <w:sz w:val="18"/>
                <w:szCs w:val="18"/>
              </w:rPr>
              <w:t>给水用低密度聚乙烯（LDPE）管材</w:t>
            </w:r>
          </w:p>
        </w:tc>
        <w:tc>
          <w:tcPr>
            <w:tcW w:w="1842" w:type="dxa"/>
            <w:noWrap w:val="0"/>
            <w:vAlign w:val="center"/>
          </w:tcPr>
          <w:p>
            <w:pPr>
              <w:spacing w:line="300" w:lineRule="auto"/>
              <w:jc w:val="left"/>
              <w:rPr>
                <w:sz w:val="18"/>
                <w:szCs w:val="18"/>
              </w:rPr>
            </w:pPr>
            <w:r>
              <w:rPr>
                <w:sz w:val="18"/>
                <w:szCs w:val="18"/>
              </w:rPr>
              <w:t>给水用低密度聚乙烯（LDPE）管材</w:t>
            </w:r>
          </w:p>
        </w:tc>
        <w:tc>
          <w:tcPr>
            <w:tcW w:w="986" w:type="dxa"/>
            <w:noWrap w:val="0"/>
            <w:vAlign w:val="center"/>
          </w:tcPr>
          <w:p>
            <w:pPr>
              <w:snapToGrid w:val="0"/>
              <w:spacing w:line="300" w:lineRule="auto"/>
              <w:jc w:val="center"/>
              <w:rPr>
                <w:sz w:val="18"/>
                <w:szCs w:val="18"/>
              </w:rPr>
            </w:pPr>
            <w:r>
              <w:rPr>
                <w:sz w:val="18"/>
                <w:szCs w:val="18"/>
              </w:rPr>
              <w:t>节水</w:t>
            </w:r>
          </w:p>
        </w:tc>
        <w:tc>
          <w:tcPr>
            <w:tcW w:w="3131" w:type="dxa"/>
            <w:noWrap w:val="0"/>
            <w:vAlign w:val="center"/>
          </w:tcPr>
          <w:p>
            <w:pPr>
              <w:snapToGrid w:val="0"/>
              <w:spacing w:line="300" w:lineRule="auto"/>
              <w:jc w:val="left"/>
              <w:rPr>
                <w:sz w:val="18"/>
                <w:szCs w:val="18"/>
              </w:rPr>
            </w:pPr>
            <w:r>
              <w:rPr>
                <w:sz w:val="18"/>
                <w:szCs w:val="18"/>
              </w:rPr>
              <w:t>低密度聚乙烯（LDPE）树脂或线性低密度聚乙烯（LLDPE）及两者的混合物经挤出成型的低密度聚乙烯管材，公称压力不大于0.6MPa，公称外径16mm-110mm，输送水温40</w:t>
            </w:r>
            <w:r>
              <w:rPr>
                <w:rFonts w:hint="eastAsia" w:ascii="宋体" w:hAnsi="宋体" w:cs="宋体"/>
                <w:sz w:val="18"/>
                <w:szCs w:val="18"/>
              </w:rPr>
              <w:t>℃</w:t>
            </w:r>
            <w:r>
              <w:rPr>
                <w:sz w:val="18"/>
                <w:szCs w:val="18"/>
              </w:rPr>
              <w:t>以下的给水用管材</w:t>
            </w:r>
          </w:p>
        </w:tc>
        <w:tc>
          <w:tcPr>
            <w:tcW w:w="1307" w:type="dxa"/>
            <w:noWrap w:val="0"/>
            <w:vAlign w:val="center"/>
          </w:tcPr>
          <w:p>
            <w:pPr>
              <w:spacing w:line="300" w:lineRule="auto"/>
              <w:jc w:val="center"/>
              <w:rPr>
                <w:sz w:val="18"/>
                <w:szCs w:val="18"/>
              </w:rPr>
            </w:pPr>
            <w:r>
              <w:rPr>
                <w:rFonts w:hint="eastAsia"/>
                <w:sz w:val="18"/>
                <w:szCs w:val="18"/>
              </w:rPr>
              <w:t>QB/T 1930</w:t>
            </w:r>
            <w:r>
              <w:rPr>
                <w:sz w:val="18"/>
                <w:szCs w:val="18"/>
              </w:rPr>
              <w:t>-2006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4" w:type="dxa"/>
            <w:noWrap w:val="0"/>
            <w:vAlign w:val="center"/>
          </w:tcPr>
          <w:p>
            <w:pPr>
              <w:spacing w:line="300" w:lineRule="auto"/>
              <w:jc w:val="center"/>
              <w:rPr>
                <w:rFonts w:hint="eastAsia"/>
                <w:sz w:val="18"/>
                <w:szCs w:val="18"/>
              </w:rPr>
            </w:pPr>
            <w:r>
              <w:rPr>
                <w:rFonts w:hint="eastAsia"/>
                <w:sz w:val="18"/>
                <w:szCs w:val="18"/>
              </w:rPr>
              <w:t>8</w:t>
            </w:r>
          </w:p>
        </w:tc>
        <w:tc>
          <w:tcPr>
            <w:tcW w:w="1949" w:type="dxa"/>
            <w:noWrap w:val="0"/>
            <w:vAlign w:val="center"/>
          </w:tcPr>
          <w:p>
            <w:pPr>
              <w:spacing w:line="300" w:lineRule="auto"/>
              <w:jc w:val="left"/>
              <w:rPr>
                <w:sz w:val="18"/>
                <w:szCs w:val="18"/>
              </w:rPr>
            </w:pPr>
            <w:r>
              <w:rPr>
                <w:sz w:val="18"/>
                <w:szCs w:val="18"/>
              </w:rPr>
              <w:t>无缝铜水管和铜气管</w:t>
            </w:r>
          </w:p>
        </w:tc>
        <w:tc>
          <w:tcPr>
            <w:tcW w:w="1842" w:type="dxa"/>
            <w:noWrap w:val="0"/>
            <w:vAlign w:val="center"/>
          </w:tcPr>
          <w:p>
            <w:pPr>
              <w:spacing w:line="300" w:lineRule="auto"/>
              <w:jc w:val="left"/>
              <w:rPr>
                <w:sz w:val="18"/>
                <w:szCs w:val="18"/>
              </w:rPr>
            </w:pPr>
            <w:r>
              <w:rPr>
                <w:sz w:val="18"/>
                <w:szCs w:val="18"/>
              </w:rPr>
              <w:t>无缝铜水管和铜气管</w:t>
            </w:r>
          </w:p>
        </w:tc>
        <w:tc>
          <w:tcPr>
            <w:tcW w:w="986" w:type="dxa"/>
            <w:noWrap w:val="0"/>
            <w:vAlign w:val="center"/>
          </w:tcPr>
          <w:p>
            <w:pPr>
              <w:snapToGrid w:val="0"/>
              <w:spacing w:line="300" w:lineRule="auto"/>
              <w:jc w:val="center"/>
              <w:rPr>
                <w:sz w:val="18"/>
                <w:szCs w:val="18"/>
              </w:rPr>
            </w:pPr>
            <w:r>
              <w:rPr>
                <w:sz w:val="18"/>
                <w:szCs w:val="18"/>
              </w:rPr>
              <w:t>节水</w:t>
            </w:r>
          </w:p>
        </w:tc>
        <w:tc>
          <w:tcPr>
            <w:tcW w:w="3131" w:type="dxa"/>
            <w:noWrap w:val="0"/>
            <w:vAlign w:val="center"/>
          </w:tcPr>
          <w:p>
            <w:pPr>
              <w:snapToGrid w:val="0"/>
              <w:spacing w:line="300" w:lineRule="auto"/>
              <w:jc w:val="left"/>
              <w:rPr>
                <w:sz w:val="18"/>
                <w:szCs w:val="18"/>
              </w:rPr>
            </w:pPr>
            <w:r>
              <w:rPr>
                <w:sz w:val="18"/>
                <w:szCs w:val="18"/>
              </w:rPr>
              <w:t>适用于输送饮用水、卫生用水和民用天然气、煤气、氧气及对铜无腐蚀作用的其他介质的无缝圆形铜管，公称外径不大于219mm。铜水管一般采用焊接、扩口或压紧的方式与管接头连接。</w:t>
            </w:r>
          </w:p>
        </w:tc>
        <w:tc>
          <w:tcPr>
            <w:tcW w:w="1307" w:type="dxa"/>
            <w:noWrap w:val="0"/>
            <w:vAlign w:val="center"/>
          </w:tcPr>
          <w:p>
            <w:pPr>
              <w:snapToGrid w:val="0"/>
              <w:spacing w:line="300" w:lineRule="auto"/>
              <w:jc w:val="center"/>
              <w:rPr>
                <w:sz w:val="18"/>
                <w:szCs w:val="18"/>
              </w:rPr>
            </w:pPr>
            <w:r>
              <w:rPr>
                <w:rFonts w:hint="eastAsia"/>
                <w:sz w:val="18"/>
                <w:szCs w:val="18"/>
              </w:rPr>
              <w:t>GB/T 18033</w:t>
            </w:r>
            <w:r>
              <w:rPr>
                <w:sz w:val="18"/>
                <w:szCs w:val="18"/>
              </w:rPr>
              <w:t>-2017</w:t>
            </w:r>
          </w:p>
        </w:tc>
      </w:tr>
    </w:tbl>
    <w:p>
      <w:pPr>
        <w:snapToGrid w:val="0"/>
        <w:spacing w:line="300" w:lineRule="auto"/>
        <w:rPr>
          <w:szCs w:val="21"/>
        </w:rPr>
      </w:pPr>
    </w:p>
    <w:p>
      <w:pPr>
        <w:snapToGrid w:val="0"/>
        <w:spacing w:line="300" w:lineRule="auto"/>
        <w:jc w:val="center"/>
        <w:rPr>
          <w:szCs w:val="21"/>
        </w:rPr>
      </w:pPr>
      <w:r>
        <w:rPr>
          <w:rFonts w:eastAsia="黑体"/>
          <w:sz w:val="18"/>
          <w:szCs w:val="18"/>
        </w:rPr>
        <w:t>表3  质量认证产品范围及依据标准</w:t>
      </w:r>
    </w:p>
    <w:tbl>
      <w:tblPr>
        <w:tblStyle w:val="14"/>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764"/>
        <w:gridCol w:w="1724"/>
        <w:gridCol w:w="969"/>
        <w:gridCol w:w="3295"/>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644" w:type="dxa"/>
            <w:shd w:val="clear" w:color="auto" w:fill="EEF2FC"/>
            <w:noWrap w:val="0"/>
            <w:vAlign w:val="center"/>
          </w:tcPr>
          <w:p>
            <w:pPr>
              <w:snapToGrid w:val="0"/>
              <w:spacing w:line="300" w:lineRule="auto"/>
              <w:jc w:val="center"/>
              <w:rPr>
                <w:rFonts w:hint="eastAsia"/>
                <w:sz w:val="18"/>
                <w:szCs w:val="18"/>
              </w:rPr>
            </w:pPr>
            <w:r>
              <w:rPr>
                <w:rFonts w:hint="eastAsia"/>
                <w:sz w:val="18"/>
                <w:szCs w:val="18"/>
              </w:rPr>
              <w:t>序号</w:t>
            </w:r>
          </w:p>
        </w:tc>
        <w:tc>
          <w:tcPr>
            <w:tcW w:w="1764" w:type="dxa"/>
            <w:shd w:val="clear" w:color="auto" w:fill="EEF2FC"/>
            <w:noWrap w:val="0"/>
            <w:vAlign w:val="center"/>
          </w:tcPr>
          <w:p>
            <w:pPr>
              <w:snapToGrid w:val="0"/>
              <w:spacing w:line="300" w:lineRule="auto"/>
              <w:jc w:val="center"/>
              <w:rPr>
                <w:sz w:val="18"/>
                <w:szCs w:val="18"/>
              </w:rPr>
            </w:pPr>
            <w:r>
              <w:rPr>
                <w:sz w:val="18"/>
                <w:szCs w:val="18"/>
              </w:rPr>
              <w:t>产品名称</w:t>
            </w:r>
          </w:p>
        </w:tc>
        <w:tc>
          <w:tcPr>
            <w:tcW w:w="1724" w:type="dxa"/>
            <w:shd w:val="clear" w:color="auto" w:fill="EEF2FC"/>
            <w:noWrap w:val="0"/>
            <w:vAlign w:val="center"/>
          </w:tcPr>
          <w:p>
            <w:pPr>
              <w:snapToGrid w:val="0"/>
              <w:spacing w:line="300" w:lineRule="auto"/>
              <w:jc w:val="center"/>
              <w:rPr>
                <w:sz w:val="18"/>
                <w:szCs w:val="18"/>
              </w:rPr>
            </w:pPr>
            <w:r>
              <w:rPr>
                <w:sz w:val="18"/>
                <w:szCs w:val="18"/>
              </w:rPr>
              <w:t>认证单元划分</w:t>
            </w:r>
          </w:p>
        </w:tc>
        <w:tc>
          <w:tcPr>
            <w:tcW w:w="969" w:type="dxa"/>
            <w:shd w:val="clear" w:color="auto" w:fill="EEF2FC"/>
            <w:noWrap w:val="0"/>
            <w:vAlign w:val="center"/>
          </w:tcPr>
          <w:p>
            <w:pPr>
              <w:snapToGrid w:val="0"/>
              <w:spacing w:line="300" w:lineRule="auto"/>
              <w:jc w:val="center"/>
              <w:rPr>
                <w:sz w:val="18"/>
                <w:szCs w:val="18"/>
              </w:rPr>
            </w:pPr>
            <w:r>
              <w:rPr>
                <w:sz w:val="18"/>
                <w:szCs w:val="18"/>
              </w:rPr>
              <w:t>认证种类</w:t>
            </w:r>
          </w:p>
        </w:tc>
        <w:tc>
          <w:tcPr>
            <w:tcW w:w="3295" w:type="dxa"/>
            <w:shd w:val="clear" w:color="auto" w:fill="EEF2FC"/>
            <w:noWrap w:val="0"/>
            <w:vAlign w:val="center"/>
          </w:tcPr>
          <w:p>
            <w:pPr>
              <w:snapToGrid w:val="0"/>
              <w:spacing w:line="300" w:lineRule="auto"/>
              <w:jc w:val="center"/>
              <w:rPr>
                <w:sz w:val="18"/>
                <w:szCs w:val="18"/>
              </w:rPr>
            </w:pPr>
            <w:r>
              <w:rPr>
                <w:sz w:val="18"/>
                <w:szCs w:val="18"/>
              </w:rPr>
              <w:t>适用范围</w:t>
            </w:r>
          </w:p>
        </w:tc>
        <w:tc>
          <w:tcPr>
            <w:tcW w:w="1684" w:type="dxa"/>
            <w:shd w:val="clear" w:color="auto" w:fill="EEF2FC"/>
            <w:noWrap w:val="0"/>
            <w:vAlign w:val="center"/>
          </w:tcPr>
          <w:p>
            <w:pPr>
              <w:snapToGrid w:val="0"/>
              <w:spacing w:line="300" w:lineRule="auto"/>
              <w:jc w:val="center"/>
              <w:rPr>
                <w:sz w:val="18"/>
                <w:szCs w:val="18"/>
              </w:rPr>
            </w:pPr>
            <w:r>
              <w:rPr>
                <w:sz w:val="18"/>
                <w:szCs w:val="18"/>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644" w:type="dxa"/>
            <w:noWrap w:val="0"/>
            <w:vAlign w:val="center"/>
          </w:tcPr>
          <w:p>
            <w:pPr>
              <w:spacing w:line="300" w:lineRule="auto"/>
              <w:jc w:val="center"/>
              <w:rPr>
                <w:rFonts w:hint="eastAsia"/>
                <w:sz w:val="18"/>
                <w:szCs w:val="18"/>
              </w:rPr>
            </w:pPr>
            <w:r>
              <w:rPr>
                <w:rFonts w:hint="eastAsia"/>
                <w:sz w:val="18"/>
                <w:szCs w:val="18"/>
              </w:rPr>
              <w:t>1</w:t>
            </w:r>
          </w:p>
        </w:tc>
        <w:tc>
          <w:tcPr>
            <w:tcW w:w="1764" w:type="dxa"/>
            <w:noWrap w:val="0"/>
            <w:vAlign w:val="center"/>
          </w:tcPr>
          <w:p>
            <w:pPr>
              <w:spacing w:line="300" w:lineRule="auto"/>
              <w:jc w:val="center"/>
              <w:rPr>
                <w:sz w:val="18"/>
                <w:szCs w:val="18"/>
              </w:rPr>
            </w:pPr>
            <w:r>
              <w:rPr>
                <w:rFonts w:hint="eastAsia"/>
                <w:sz w:val="18"/>
                <w:szCs w:val="18"/>
              </w:rPr>
              <w:t>无压</w:t>
            </w:r>
            <w:r>
              <w:rPr>
                <w:sz w:val="18"/>
                <w:szCs w:val="18"/>
              </w:rPr>
              <w:t>埋地排污、排水用硬聚氯乙烯（PVC-U）管材</w:t>
            </w:r>
          </w:p>
        </w:tc>
        <w:tc>
          <w:tcPr>
            <w:tcW w:w="1724" w:type="dxa"/>
            <w:noWrap w:val="0"/>
            <w:vAlign w:val="center"/>
          </w:tcPr>
          <w:p>
            <w:pPr>
              <w:spacing w:line="300" w:lineRule="auto"/>
              <w:jc w:val="center"/>
              <w:rPr>
                <w:sz w:val="18"/>
                <w:szCs w:val="18"/>
              </w:rPr>
            </w:pPr>
            <w:r>
              <w:rPr>
                <w:rFonts w:hint="eastAsia"/>
                <w:sz w:val="18"/>
                <w:szCs w:val="18"/>
              </w:rPr>
              <w:t>无压埋地排污、排水用硬聚氯乙烯（PVC-U）管材</w:t>
            </w:r>
          </w:p>
        </w:tc>
        <w:tc>
          <w:tcPr>
            <w:tcW w:w="969" w:type="dxa"/>
            <w:noWrap w:val="0"/>
            <w:vAlign w:val="center"/>
          </w:tcPr>
          <w:p>
            <w:pPr>
              <w:snapToGrid w:val="0"/>
              <w:spacing w:line="300" w:lineRule="auto"/>
              <w:jc w:val="center"/>
              <w:rPr>
                <w:sz w:val="18"/>
                <w:szCs w:val="18"/>
              </w:rPr>
            </w:pPr>
            <w:r>
              <w:rPr>
                <w:sz w:val="18"/>
                <w:szCs w:val="18"/>
              </w:rPr>
              <w:t>质量</w:t>
            </w:r>
          </w:p>
          <w:p>
            <w:pPr>
              <w:snapToGrid w:val="0"/>
              <w:spacing w:line="300" w:lineRule="auto"/>
              <w:jc w:val="center"/>
              <w:rPr>
                <w:sz w:val="18"/>
                <w:szCs w:val="18"/>
              </w:rPr>
            </w:pPr>
          </w:p>
        </w:tc>
        <w:tc>
          <w:tcPr>
            <w:tcW w:w="3295" w:type="dxa"/>
            <w:noWrap w:val="0"/>
            <w:vAlign w:val="center"/>
          </w:tcPr>
          <w:p>
            <w:pPr>
              <w:snapToGrid w:val="0"/>
              <w:spacing w:line="300" w:lineRule="auto"/>
              <w:jc w:val="left"/>
              <w:rPr>
                <w:sz w:val="18"/>
                <w:szCs w:val="18"/>
              </w:rPr>
            </w:pPr>
            <w:r>
              <w:rPr>
                <w:sz w:val="18"/>
                <w:szCs w:val="18"/>
              </w:rPr>
              <w:t>适用于外径110-1000mm的弹性密封圈连接和外径从（110-200）mm的粘接式连接的无压埋地排污、排水用管材。不适用于建筑内埋地的排污、排水PVC-U管道系统</w:t>
            </w:r>
          </w:p>
        </w:tc>
        <w:tc>
          <w:tcPr>
            <w:tcW w:w="1684" w:type="dxa"/>
            <w:noWrap w:val="0"/>
            <w:vAlign w:val="center"/>
          </w:tcPr>
          <w:p>
            <w:pPr>
              <w:spacing w:line="300" w:lineRule="auto"/>
              <w:jc w:val="center"/>
              <w:rPr>
                <w:rFonts w:hint="default" w:eastAsia="宋体" w:cs="Calibri"/>
                <w:sz w:val="18"/>
                <w:szCs w:val="18"/>
                <w:lang w:val="en-US" w:eastAsia="zh-CN"/>
              </w:rPr>
            </w:pPr>
            <w:r>
              <w:rPr>
                <w:rFonts w:hint="eastAsia" w:cs="Calibri"/>
                <w:sz w:val="18"/>
                <w:szCs w:val="18"/>
                <w:highlight w:val="yellow"/>
              </w:rPr>
              <w:t>GB/T 20221</w:t>
            </w:r>
            <w:r>
              <w:rPr>
                <w:rFonts w:cs="Calibri"/>
                <w:sz w:val="18"/>
                <w:szCs w:val="18"/>
                <w:highlight w:val="yellow"/>
              </w:rPr>
              <w:t>-20</w:t>
            </w:r>
            <w:r>
              <w:rPr>
                <w:rFonts w:hint="eastAsia" w:cs="Calibri"/>
                <w:sz w:val="18"/>
                <w:szCs w:val="18"/>
                <w:highlight w:val="yellow"/>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644" w:type="dxa"/>
            <w:noWrap w:val="0"/>
            <w:vAlign w:val="center"/>
          </w:tcPr>
          <w:p>
            <w:pPr>
              <w:spacing w:line="300" w:lineRule="auto"/>
              <w:jc w:val="center"/>
              <w:rPr>
                <w:rFonts w:hint="eastAsia"/>
                <w:sz w:val="18"/>
                <w:szCs w:val="18"/>
              </w:rPr>
            </w:pPr>
            <w:r>
              <w:rPr>
                <w:rFonts w:hint="eastAsia"/>
                <w:sz w:val="18"/>
                <w:szCs w:val="18"/>
              </w:rPr>
              <w:t>2</w:t>
            </w:r>
          </w:p>
        </w:tc>
        <w:tc>
          <w:tcPr>
            <w:tcW w:w="1764" w:type="dxa"/>
            <w:noWrap w:val="0"/>
            <w:vAlign w:val="center"/>
          </w:tcPr>
          <w:p>
            <w:pPr>
              <w:spacing w:line="300" w:lineRule="auto"/>
              <w:jc w:val="center"/>
              <w:rPr>
                <w:sz w:val="18"/>
                <w:szCs w:val="18"/>
              </w:rPr>
            </w:pPr>
            <w:r>
              <w:rPr>
                <w:sz w:val="18"/>
                <w:szCs w:val="18"/>
              </w:rPr>
              <w:t>排水用芯层发泡硬聚氯乙烯（PVC-U）管材</w:t>
            </w:r>
          </w:p>
        </w:tc>
        <w:tc>
          <w:tcPr>
            <w:tcW w:w="1724" w:type="dxa"/>
            <w:noWrap w:val="0"/>
            <w:vAlign w:val="center"/>
          </w:tcPr>
          <w:p>
            <w:pPr>
              <w:spacing w:line="300" w:lineRule="auto"/>
              <w:jc w:val="center"/>
              <w:rPr>
                <w:sz w:val="18"/>
                <w:szCs w:val="18"/>
              </w:rPr>
            </w:pPr>
            <w:r>
              <w:rPr>
                <w:sz w:val="18"/>
                <w:szCs w:val="18"/>
              </w:rPr>
              <w:t>排水用芯层发泡硬聚氯乙烯（PVC-U）管材</w:t>
            </w:r>
          </w:p>
        </w:tc>
        <w:tc>
          <w:tcPr>
            <w:tcW w:w="969" w:type="dxa"/>
            <w:noWrap w:val="0"/>
            <w:vAlign w:val="center"/>
          </w:tcPr>
          <w:p>
            <w:pPr>
              <w:snapToGrid w:val="0"/>
              <w:spacing w:line="300" w:lineRule="auto"/>
              <w:jc w:val="center"/>
              <w:rPr>
                <w:sz w:val="18"/>
                <w:szCs w:val="18"/>
              </w:rPr>
            </w:pPr>
            <w:r>
              <w:rPr>
                <w:sz w:val="18"/>
                <w:szCs w:val="18"/>
              </w:rPr>
              <w:t>质量</w:t>
            </w:r>
          </w:p>
        </w:tc>
        <w:tc>
          <w:tcPr>
            <w:tcW w:w="3295" w:type="dxa"/>
            <w:noWrap w:val="0"/>
            <w:vAlign w:val="center"/>
          </w:tcPr>
          <w:p>
            <w:pPr>
              <w:snapToGrid w:val="0"/>
              <w:spacing w:line="300" w:lineRule="auto"/>
              <w:jc w:val="left"/>
              <w:rPr>
                <w:sz w:val="18"/>
                <w:szCs w:val="18"/>
              </w:rPr>
            </w:pPr>
            <w:r>
              <w:rPr>
                <w:sz w:val="18"/>
                <w:szCs w:val="18"/>
              </w:rPr>
              <w:t>适用于建筑物内外或埋地无压排水用管材</w:t>
            </w:r>
          </w:p>
        </w:tc>
        <w:tc>
          <w:tcPr>
            <w:tcW w:w="1684" w:type="dxa"/>
            <w:noWrap w:val="0"/>
            <w:vAlign w:val="center"/>
          </w:tcPr>
          <w:p>
            <w:pPr>
              <w:spacing w:line="300" w:lineRule="auto"/>
              <w:jc w:val="center"/>
              <w:rPr>
                <w:rFonts w:cs="Calibri"/>
                <w:sz w:val="18"/>
                <w:szCs w:val="18"/>
              </w:rPr>
            </w:pPr>
            <w:r>
              <w:rPr>
                <w:rFonts w:hint="eastAsia" w:cs="Calibri"/>
                <w:sz w:val="18"/>
                <w:szCs w:val="18"/>
              </w:rPr>
              <w:t>GB/T 16800</w:t>
            </w:r>
            <w:r>
              <w:rPr>
                <w:rFonts w:cs="Calibri"/>
                <w:sz w:val="18"/>
                <w:szCs w:val="18"/>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644" w:type="dxa"/>
            <w:noWrap w:val="0"/>
            <w:vAlign w:val="center"/>
          </w:tcPr>
          <w:p>
            <w:pPr>
              <w:spacing w:line="300" w:lineRule="auto"/>
              <w:jc w:val="center"/>
              <w:rPr>
                <w:rFonts w:hint="eastAsia"/>
                <w:sz w:val="18"/>
                <w:szCs w:val="18"/>
              </w:rPr>
            </w:pPr>
            <w:r>
              <w:rPr>
                <w:rFonts w:hint="eastAsia"/>
                <w:sz w:val="18"/>
                <w:szCs w:val="18"/>
              </w:rPr>
              <w:t>3</w:t>
            </w:r>
          </w:p>
        </w:tc>
        <w:tc>
          <w:tcPr>
            <w:tcW w:w="1764" w:type="dxa"/>
            <w:noWrap w:val="0"/>
            <w:vAlign w:val="center"/>
          </w:tcPr>
          <w:p>
            <w:pPr>
              <w:spacing w:line="300" w:lineRule="auto"/>
              <w:jc w:val="center"/>
              <w:rPr>
                <w:sz w:val="18"/>
                <w:szCs w:val="18"/>
              </w:rPr>
            </w:pPr>
            <w:r>
              <w:rPr>
                <w:sz w:val="18"/>
                <w:szCs w:val="18"/>
              </w:rPr>
              <w:t>硬聚氯乙烯（PVC-U）双壁波纹管材</w:t>
            </w:r>
          </w:p>
        </w:tc>
        <w:tc>
          <w:tcPr>
            <w:tcW w:w="1724" w:type="dxa"/>
            <w:noWrap w:val="0"/>
            <w:vAlign w:val="center"/>
          </w:tcPr>
          <w:p>
            <w:pPr>
              <w:spacing w:line="300" w:lineRule="auto"/>
              <w:jc w:val="center"/>
              <w:rPr>
                <w:sz w:val="18"/>
                <w:szCs w:val="18"/>
              </w:rPr>
            </w:pPr>
            <w:r>
              <w:rPr>
                <w:sz w:val="18"/>
                <w:szCs w:val="18"/>
              </w:rPr>
              <w:t>硬聚氯乙烯（PVC-U）双壁波纹管材</w:t>
            </w:r>
          </w:p>
        </w:tc>
        <w:tc>
          <w:tcPr>
            <w:tcW w:w="969" w:type="dxa"/>
            <w:noWrap w:val="0"/>
            <w:vAlign w:val="center"/>
          </w:tcPr>
          <w:p>
            <w:pPr>
              <w:snapToGrid w:val="0"/>
              <w:spacing w:line="300" w:lineRule="auto"/>
              <w:jc w:val="center"/>
              <w:rPr>
                <w:sz w:val="18"/>
                <w:szCs w:val="18"/>
              </w:rPr>
            </w:pPr>
            <w:r>
              <w:rPr>
                <w:sz w:val="18"/>
                <w:szCs w:val="18"/>
              </w:rPr>
              <w:t>质量</w:t>
            </w:r>
          </w:p>
        </w:tc>
        <w:tc>
          <w:tcPr>
            <w:tcW w:w="3295" w:type="dxa"/>
            <w:noWrap w:val="0"/>
            <w:vAlign w:val="center"/>
          </w:tcPr>
          <w:p>
            <w:pPr>
              <w:snapToGrid w:val="0"/>
              <w:spacing w:line="300" w:lineRule="auto"/>
              <w:jc w:val="left"/>
              <w:rPr>
                <w:sz w:val="18"/>
                <w:szCs w:val="18"/>
              </w:rPr>
            </w:pPr>
            <w:r>
              <w:rPr>
                <w:sz w:val="18"/>
                <w:szCs w:val="18"/>
              </w:rPr>
              <w:t>适用于市政建筑小区排水、建筑物外排水、农田排水用管材，也可用于通讯电缆穿线和低压输水灌(≤0.2MPa)等管材</w:t>
            </w:r>
          </w:p>
        </w:tc>
        <w:tc>
          <w:tcPr>
            <w:tcW w:w="1684" w:type="dxa"/>
            <w:noWrap w:val="0"/>
            <w:vAlign w:val="center"/>
          </w:tcPr>
          <w:p>
            <w:pPr>
              <w:spacing w:line="300" w:lineRule="auto"/>
              <w:jc w:val="center"/>
              <w:rPr>
                <w:rFonts w:cs="Calibri"/>
                <w:sz w:val="18"/>
                <w:szCs w:val="18"/>
              </w:rPr>
            </w:pPr>
            <w:r>
              <w:rPr>
                <w:rFonts w:hint="eastAsia" w:cs="Calibri"/>
                <w:sz w:val="18"/>
                <w:szCs w:val="18"/>
              </w:rPr>
              <w:t>QB/T 1916</w:t>
            </w:r>
            <w:r>
              <w:rPr>
                <w:rFonts w:cs="Calibri"/>
                <w:sz w:val="18"/>
                <w:szCs w:val="18"/>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44" w:type="dxa"/>
            <w:noWrap w:val="0"/>
            <w:vAlign w:val="center"/>
          </w:tcPr>
          <w:p>
            <w:pPr>
              <w:spacing w:line="300" w:lineRule="auto"/>
              <w:jc w:val="center"/>
              <w:rPr>
                <w:rFonts w:hint="eastAsia"/>
                <w:sz w:val="18"/>
                <w:szCs w:val="18"/>
              </w:rPr>
            </w:pPr>
            <w:r>
              <w:rPr>
                <w:rFonts w:hint="eastAsia"/>
                <w:sz w:val="18"/>
                <w:szCs w:val="18"/>
              </w:rPr>
              <w:t>4</w:t>
            </w:r>
          </w:p>
        </w:tc>
        <w:tc>
          <w:tcPr>
            <w:tcW w:w="1764" w:type="dxa"/>
            <w:noWrap w:val="0"/>
            <w:vAlign w:val="center"/>
          </w:tcPr>
          <w:p>
            <w:pPr>
              <w:spacing w:line="300" w:lineRule="auto"/>
              <w:jc w:val="center"/>
              <w:rPr>
                <w:sz w:val="18"/>
                <w:szCs w:val="18"/>
              </w:rPr>
            </w:pPr>
            <w:r>
              <w:rPr>
                <w:sz w:val="18"/>
                <w:szCs w:val="18"/>
              </w:rPr>
              <w:t>建筑排水用硬聚氯乙烯（PVC-U）管材</w:t>
            </w:r>
          </w:p>
        </w:tc>
        <w:tc>
          <w:tcPr>
            <w:tcW w:w="1724" w:type="dxa"/>
            <w:noWrap w:val="0"/>
            <w:vAlign w:val="center"/>
          </w:tcPr>
          <w:p>
            <w:pPr>
              <w:spacing w:line="300" w:lineRule="auto"/>
              <w:jc w:val="center"/>
              <w:rPr>
                <w:sz w:val="18"/>
                <w:szCs w:val="18"/>
              </w:rPr>
            </w:pPr>
            <w:r>
              <w:rPr>
                <w:sz w:val="18"/>
                <w:szCs w:val="18"/>
              </w:rPr>
              <w:t>建筑排水用硬聚氯乙烯（PVC-U）管材</w:t>
            </w:r>
          </w:p>
        </w:tc>
        <w:tc>
          <w:tcPr>
            <w:tcW w:w="969" w:type="dxa"/>
            <w:noWrap w:val="0"/>
            <w:vAlign w:val="center"/>
          </w:tcPr>
          <w:p>
            <w:pPr>
              <w:snapToGrid w:val="0"/>
              <w:spacing w:line="300" w:lineRule="auto"/>
              <w:jc w:val="center"/>
              <w:rPr>
                <w:sz w:val="18"/>
                <w:szCs w:val="18"/>
              </w:rPr>
            </w:pPr>
            <w:r>
              <w:rPr>
                <w:sz w:val="18"/>
                <w:szCs w:val="18"/>
              </w:rPr>
              <w:t>质量</w:t>
            </w:r>
          </w:p>
        </w:tc>
        <w:tc>
          <w:tcPr>
            <w:tcW w:w="3295" w:type="dxa"/>
            <w:noWrap w:val="0"/>
            <w:vAlign w:val="center"/>
          </w:tcPr>
          <w:p>
            <w:pPr>
              <w:snapToGrid w:val="0"/>
              <w:spacing w:line="300" w:lineRule="auto"/>
              <w:jc w:val="left"/>
              <w:rPr>
                <w:sz w:val="18"/>
                <w:szCs w:val="18"/>
              </w:rPr>
            </w:pPr>
            <w:r>
              <w:rPr>
                <w:sz w:val="18"/>
                <w:szCs w:val="18"/>
              </w:rPr>
              <w:t>适用于建筑物内排水用管材</w:t>
            </w:r>
          </w:p>
        </w:tc>
        <w:tc>
          <w:tcPr>
            <w:tcW w:w="1684" w:type="dxa"/>
            <w:noWrap w:val="0"/>
            <w:vAlign w:val="center"/>
          </w:tcPr>
          <w:p>
            <w:pPr>
              <w:spacing w:line="300" w:lineRule="auto"/>
              <w:jc w:val="center"/>
              <w:rPr>
                <w:rFonts w:cs="Calibri"/>
                <w:sz w:val="18"/>
                <w:szCs w:val="18"/>
              </w:rPr>
            </w:pPr>
            <w:r>
              <w:rPr>
                <w:rFonts w:hint="eastAsia" w:cs="Calibri"/>
                <w:sz w:val="18"/>
                <w:szCs w:val="18"/>
              </w:rPr>
              <w:t>GB/T 5836.1</w:t>
            </w:r>
            <w:r>
              <w:rPr>
                <w:rFonts w:cs="Calibri"/>
                <w:sz w:val="18"/>
                <w:szCs w:val="18"/>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4" w:type="dxa"/>
            <w:noWrap w:val="0"/>
            <w:vAlign w:val="center"/>
          </w:tcPr>
          <w:p>
            <w:pPr>
              <w:spacing w:line="300" w:lineRule="auto"/>
              <w:jc w:val="center"/>
              <w:rPr>
                <w:rFonts w:hint="eastAsia"/>
                <w:sz w:val="18"/>
                <w:szCs w:val="18"/>
              </w:rPr>
            </w:pPr>
            <w:r>
              <w:rPr>
                <w:rFonts w:hint="eastAsia"/>
                <w:sz w:val="18"/>
                <w:szCs w:val="18"/>
              </w:rPr>
              <w:t>5</w:t>
            </w:r>
          </w:p>
        </w:tc>
        <w:tc>
          <w:tcPr>
            <w:tcW w:w="1764" w:type="dxa"/>
            <w:noWrap w:val="0"/>
            <w:vAlign w:val="center"/>
          </w:tcPr>
          <w:p>
            <w:pPr>
              <w:spacing w:line="300" w:lineRule="auto"/>
              <w:jc w:val="center"/>
              <w:rPr>
                <w:sz w:val="18"/>
                <w:szCs w:val="18"/>
              </w:rPr>
            </w:pPr>
            <w:r>
              <w:rPr>
                <w:sz w:val="18"/>
                <w:szCs w:val="18"/>
              </w:rPr>
              <w:t>建筑排水用硬聚氯乙烯（PVC-U）管件</w:t>
            </w:r>
          </w:p>
        </w:tc>
        <w:tc>
          <w:tcPr>
            <w:tcW w:w="1724" w:type="dxa"/>
            <w:noWrap w:val="0"/>
            <w:vAlign w:val="center"/>
          </w:tcPr>
          <w:p>
            <w:pPr>
              <w:spacing w:line="300" w:lineRule="auto"/>
              <w:jc w:val="center"/>
              <w:rPr>
                <w:sz w:val="18"/>
                <w:szCs w:val="18"/>
              </w:rPr>
            </w:pPr>
            <w:r>
              <w:rPr>
                <w:sz w:val="18"/>
                <w:szCs w:val="18"/>
              </w:rPr>
              <w:t>建筑排水用硬聚氯乙烯（PVC-U）管件</w:t>
            </w:r>
          </w:p>
        </w:tc>
        <w:tc>
          <w:tcPr>
            <w:tcW w:w="969" w:type="dxa"/>
            <w:noWrap w:val="0"/>
            <w:vAlign w:val="center"/>
          </w:tcPr>
          <w:p>
            <w:pPr>
              <w:snapToGrid w:val="0"/>
              <w:spacing w:line="300" w:lineRule="auto"/>
              <w:jc w:val="center"/>
              <w:rPr>
                <w:sz w:val="18"/>
                <w:szCs w:val="18"/>
              </w:rPr>
            </w:pPr>
            <w:r>
              <w:rPr>
                <w:sz w:val="18"/>
                <w:szCs w:val="18"/>
              </w:rPr>
              <w:t>质量</w:t>
            </w:r>
          </w:p>
        </w:tc>
        <w:tc>
          <w:tcPr>
            <w:tcW w:w="3295" w:type="dxa"/>
            <w:noWrap w:val="0"/>
            <w:vAlign w:val="center"/>
          </w:tcPr>
          <w:p>
            <w:pPr>
              <w:snapToGrid w:val="0"/>
              <w:spacing w:line="300" w:lineRule="auto"/>
              <w:jc w:val="left"/>
              <w:rPr>
                <w:sz w:val="18"/>
                <w:szCs w:val="18"/>
              </w:rPr>
            </w:pPr>
            <w:r>
              <w:rPr>
                <w:sz w:val="18"/>
                <w:szCs w:val="18"/>
              </w:rPr>
              <w:t>适用于建筑物内排水用管件</w:t>
            </w:r>
          </w:p>
        </w:tc>
        <w:tc>
          <w:tcPr>
            <w:tcW w:w="1684" w:type="dxa"/>
            <w:noWrap w:val="0"/>
            <w:vAlign w:val="center"/>
          </w:tcPr>
          <w:p>
            <w:pPr>
              <w:spacing w:line="300" w:lineRule="auto"/>
              <w:jc w:val="center"/>
              <w:rPr>
                <w:rFonts w:cs="Calibri"/>
                <w:sz w:val="18"/>
                <w:szCs w:val="18"/>
              </w:rPr>
            </w:pPr>
            <w:r>
              <w:rPr>
                <w:rFonts w:hint="eastAsia" w:cs="Calibri"/>
                <w:sz w:val="18"/>
                <w:szCs w:val="18"/>
              </w:rPr>
              <w:t>GB/T 5836.2</w:t>
            </w:r>
            <w:r>
              <w:rPr>
                <w:rFonts w:cs="Calibri"/>
                <w:sz w:val="18"/>
                <w:szCs w:val="18"/>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4" w:type="dxa"/>
            <w:vMerge w:val="restart"/>
            <w:noWrap w:val="0"/>
            <w:vAlign w:val="center"/>
          </w:tcPr>
          <w:p>
            <w:pPr>
              <w:spacing w:line="300" w:lineRule="auto"/>
              <w:jc w:val="center"/>
              <w:rPr>
                <w:rFonts w:hint="eastAsia"/>
                <w:sz w:val="18"/>
                <w:szCs w:val="18"/>
              </w:rPr>
            </w:pPr>
            <w:r>
              <w:rPr>
                <w:rFonts w:hint="eastAsia"/>
                <w:sz w:val="18"/>
                <w:szCs w:val="18"/>
              </w:rPr>
              <w:t>6</w:t>
            </w:r>
          </w:p>
        </w:tc>
        <w:tc>
          <w:tcPr>
            <w:tcW w:w="1764" w:type="dxa"/>
            <w:vMerge w:val="restart"/>
            <w:tcBorders>
              <w:bottom w:val="single" w:color="auto" w:sz="4" w:space="0"/>
            </w:tcBorders>
            <w:noWrap w:val="0"/>
            <w:vAlign w:val="center"/>
          </w:tcPr>
          <w:p>
            <w:pPr>
              <w:spacing w:line="300" w:lineRule="auto"/>
              <w:jc w:val="center"/>
              <w:rPr>
                <w:sz w:val="18"/>
                <w:szCs w:val="18"/>
              </w:rPr>
            </w:pPr>
            <w:r>
              <w:rPr>
                <w:sz w:val="18"/>
                <w:szCs w:val="18"/>
              </w:rPr>
              <w:t>给水用抗冲改性聚氯乙烯（PVC-M）管材</w:t>
            </w:r>
          </w:p>
        </w:tc>
        <w:tc>
          <w:tcPr>
            <w:tcW w:w="1724" w:type="dxa"/>
            <w:vMerge w:val="restart"/>
            <w:tcBorders>
              <w:bottom w:val="single" w:color="auto" w:sz="4" w:space="0"/>
            </w:tcBorders>
            <w:noWrap w:val="0"/>
            <w:vAlign w:val="center"/>
          </w:tcPr>
          <w:p>
            <w:pPr>
              <w:spacing w:line="300" w:lineRule="auto"/>
              <w:jc w:val="center"/>
              <w:rPr>
                <w:sz w:val="18"/>
                <w:szCs w:val="18"/>
              </w:rPr>
            </w:pPr>
            <w:r>
              <w:rPr>
                <w:sz w:val="18"/>
                <w:szCs w:val="18"/>
              </w:rPr>
              <w:t>给水用抗冲改性聚氯乙烯（PVC-M）管材</w:t>
            </w:r>
          </w:p>
        </w:tc>
        <w:tc>
          <w:tcPr>
            <w:tcW w:w="969" w:type="dxa"/>
            <w:vMerge w:val="restart"/>
            <w:tcBorders>
              <w:bottom w:val="single" w:color="auto" w:sz="4" w:space="0"/>
            </w:tcBorders>
            <w:noWrap w:val="0"/>
            <w:vAlign w:val="center"/>
          </w:tcPr>
          <w:p>
            <w:pPr>
              <w:snapToGrid w:val="0"/>
              <w:spacing w:line="300" w:lineRule="auto"/>
              <w:jc w:val="center"/>
              <w:rPr>
                <w:sz w:val="18"/>
                <w:szCs w:val="18"/>
              </w:rPr>
            </w:pPr>
            <w:r>
              <w:rPr>
                <w:sz w:val="18"/>
                <w:szCs w:val="18"/>
              </w:rPr>
              <w:t>质量</w:t>
            </w:r>
          </w:p>
        </w:tc>
        <w:tc>
          <w:tcPr>
            <w:tcW w:w="3295" w:type="dxa"/>
            <w:tcBorders>
              <w:bottom w:val="single" w:color="auto" w:sz="4" w:space="0"/>
            </w:tcBorders>
            <w:noWrap w:val="0"/>
            <w:vAlign w:val="center"/>
          </w:tcPr>
          <w:p>
            <w:pPr>
              <w:snapToGrid w:val="0"/>
              <w:spacing w:line="300" w:lineRule="auto"/>
              <w:jc w:val="left"/>
              <w:rPr>
                <w:rFonts w:ascii="宋体" w:hAnsi="宋体"/>
                <w:sz w:val="18"/>
                <w:szCs w:val="18"/>
              </w:rPr>
            </w:pPr>
            <w:r>
              <w:rPr>
                <w:rFonts w:ascii="宋体" w:hAnsi="宋体"/>
                <w:sz w:val="18"/>
                <w:szCs w:val="18"/>
              </w:rPr>
              <w:t>适用于压力下输送生活饮用水和一般用途水，水温不超过45</w:t>
            </w:r>
            <w:r>
              <w:rPr>
                <w:rFonts w:hint="eastAsia" w:ascii="宋体" w:hAnsi="宋体" w:cs="宋体"/>
                <w:sz w:val="18"/>
                <w:szCs w:val="18"/>
              </w:rPr>
              <w:t>℃</w:t>
            </w:r>
            <w:r>
              <w:rPr>
                <w:rFonts w:ascii="宋体" w:hAnsi="宋体"/>
                <w:sz w:val="18"/>
                <w:szCs w:val="18"/>
              </w:rPr>
              <w:t>的管材、管件</w:t>
            </w:r>
          </w:p>
        </w:tc>
        <w:tc>
          <w:tcPr>
            <w:tcW w:w="1684" w:type="dxa"/>
            <w:tcBorders>
              <w:bottom w:val="single" w:color="auto" w:sz="4" w:space="0"/>
            </w:tcBorders>
            <w:noWrap w:val="0"/>
            <w:vAlign w:val="center"/>
          </w:tcPr>
          <w:p>
            <w:pPr>
              <w:snapToGrid w:val="0"/>
              <w:spacing w:line="300" w:lineRule="auto"/>
              <w:jc w:val="center"/>
              <w:rPr>
                <w:rFonts w:cs="Calibri"/>
                <w:sz w:val="18"/>
                <w:szCs w:val="18"/>
              </w:rPr>
            </w:pPr>
            <w:r>
              <w:rPr>
                <w:rFonts w:hint="eastAsia" w:cs="Calibri"/>
                <w:sz w:val="18"/>
                <w:szCs w:val="18"/>
              </w:rPr>
              <w:t>CJ/T 272</w:t>
            </w:r>
            <w:r>
              <w:rPr>
                <w:rFonts w:cs="Calibri"/>
                <w:sz w:val="18"/>
                <w:szCs w:val="18"/>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644" w:type="dxa"/>
            <w:vMerge w:val="continue"/>
            <w:noWrap w:val="0"/>
            <w:vAlign w:val="center"/>
          </w:tcPr>
          <w:p>
            <w:pPr>
              <w:spacing w:line="300" w:lineRule="auto"/>
              <w:jc w:val="center"/>
              <w:rPr>
                <w:sz w:val="18"/>
                <w:szCs w:val="18"/>
              </w:rPr>
            </w:pPr>
          </w:p>
        </w:tc>
        <w:tc>
          <w:tcPr>
            <w:tcW w:w="1764" w:type="dxa"/>
            <w:vMerge w:val="continue"/>
            <w:noWrap w:val="0"/>
            <w:vAlign w:val="center"/>
          </w:tcPr>
          <w:p>
            <w:pPr>
              <w:spacing w:line="300" w:lineRule="auto"/>
              <w:jc w:val="center"/>
              <w:rPr>
                <w:sz w:val="18"/>
                <w:szCs w:val="18"/>
              </w:rPr>
            </w:pPr>
          </w:p>
        </w:tc>
        <w:tc>
          <w:tcPr>
            <w:tcW w:w="1724" w:type="dxa"/>
            <w:vMerge w:val="continue"/>
            <w:noWrap w:val="0"/>
            <w:vAlign w:val="center"/>
          </w:tcPr>
          <w:p>
            <w:pPr>
              <w:spacing w:line="300" w:lineRule="auto"/>
              <w:jc w:val="center"/>
              <w:rPr>
                <w:sz w:val="18"/>
                <w:szCs w:val="18"/>
              </w:rPr>
            </w:pPr>
          </w:p>
        </w:tc>
        <w:tc>
          <w:tcPr>
            <w:tcW w:w="969" w:type="dxa"/>
            <w:vMerge w:val="continue"/>
            <w:noWrap w:val="0"/>
            <w:vAlign w:val="center"/>
          </w:tcPr>
          <w:p>
            <w:pPr>
              <w:snapToGrid w:val="0"/>
              <w:spacing w:line="300" w:lineRule="auto"/>
              <w:jc w:val="center"/>
              <w:rPr>
                <w:sz w:val="18"/>
                <w:szCs w:val="18"/>
              </w:rPr>
            </w:pPr>
          </w:p>
        </w:tc>
        <w:tc>
          <w:tcPr>
            <w:tcW w:w="3295" w:type="dxa"/>
            <w:noWrap w:val="0"/>
            <w:vAlign w:val="center"/>
          </w:tcPr>
          <w:p>
            <w:pPr>
              <w:snapToGrid w:val="0"/>
              <w:spacing w:line="300" w:lineRule="auto"/>
              <w:jc w:val="left"/>
              <w:rPr>
                <w:rFonts w:ascii="宋体" w:hAnsi="宋体"/>
                <w:sz w:val="18"/>
                <w:szCs w:val="18"/>
              </w:rPr>
            </w:pPr>
            <w:r>
              <w:rPr>
                <w:rFonts w:ascii="宋体" w:hAnsi="宋体"/>
                <w:sz w:val="18"/>
                <w:szCs w:val="18"/>
                <w:shd w:val="clear" w:color="auto" w:fill="FFFFFF"/>
              </w:rPr>
              <w:t>适用于以聚氯乙烯树脂为主要原料,经共混改性挤出成型的给水用抗冲改性聚氯乙烯(PVC-M)管道系统用管材。</w:t>
            </w:r>
          </w:p>
        </w:tc>
        <w:tc>
          <w:tcPr>
            <w:tcW w:w="1684" w:type="dxa"/>
            <w:noWrap w:val="0"/>
            <w:vAlign w:val="center"/>
          </w:tcPr>
          <w:p>
            <w:pPr>
              <w:snapToGrid w:val="0"/>
              <w:spacing w:line="300" w:lineRule="auto"/>
              <w:jc w:val="center"/>
              <w:rPr>
                <w:rFonts w:cs="Calibri"/>
                <w:sz w:val="18"/>
                <w:szCs w:val="18"/>
              </w:rPr>
            </w:pPr>
            <w:r>
              <w:rPr>
                <w:rFonts w:hint="eastAsia" w:cs="Calibri"/>
                <w:sz w:val="18"/>
                <w:szCs w:val="18"/>
                <w:shd w:val="clear" w:color="auto" w:fill="FFFFFF"/>
              </w:rPr>
              <w:t>GB/T 32018.1</w:t>
            </w:r>
            <w:r>
              <w:rPr>
                <w:rFonts w:cs="Calibri"/>
                <w:sz w:val="18"/>
                <w:szCs w:val="18"/>
                <w:shd w:val="clear" w:color="auto" w:fill="FFFFFF"/>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644" w:type="dxa"/>
            <w:vMerge w:val="restart"/>
            <w:noWrap w:val="0"/>
            <w:vAlign w:val="center"/>
          </w:tcPr>
          <w:p>
            <w:pPr>
              <w:spacing w:line="300" w:lineRule="auto"/>
              <w:jc w:val="center"/>
              <w:rPr>
                <w:rFonts w:hint="eastAsia"/>
                <w:sz w:val="18"/>
                <w:szCs w:val="18"/>
              </w:rPr>
            </w:pPr>
            <w:r>
              <w:rPr>
                <w:rFonts w:hint="eastAsia"/>
                <w:sz w:val="18"/>
                <w:szCs w:val="18"/>
              </w:rPr>
              <w:t>7</w:t>
            </w:r>
          </w:p>
        </w:tc>
        <w:tc>
          <w:tcPr>
            <w:tcW w:w="1764" w:type="dxa"/>
            <w:vMerge w:val="restart"/>
            <w:noWrap w:val="0"/>
            <w:vAlign w:val="center"/>
          </w:tcPr>
          <w:p>
            <w:pPr>
              <w:spacing w:line="300" w:lineRule="auto"/>
              <w:jc w:val="center"/>
              <w:rPr>
                <w:sz w:val="18"/>
                <w:szCs w:val="18"/>
              </w:rPr>
            </w:pPr>
            <w:r>
              <w:rPr>
                <w:sz w:val="18"/>
                <w:szCs w:val="18"/>
              </w:rPr>
              <w:t>给水用抗冲改性聚氯乙烯（PVC-M）管件</w:t>
            </w:r>
          </w:p>
        </w:tc>
        <w:tc>
          <w:tcPr>
            <w:tcW w:w="1724" w:type="dxa"/>
            <w:vMerge w:val="restart"/>
            <w:tcBorders>
              <w:top w:val="single" w:color="auto" w:sz="4" w:space="0"/>
            </w:tcBorders>
            <w:noWrap w:val="0"/>
            <w:vAlign w:val="center"/>
          </w:tcPr>
          <w:p>
            <w:pPr>
              <w:spacing w:line="300" w:lineRule="auto"/>
              <w:jc w:val="center"/>
              <w:rPr>
                <w:sz w:val="18"/>
                <w:szCs w:val="18"/>
              </w:rPr>
            </w:pPr>
            <w:r>
              <w:rPr>
                <w:sz w:val="18"/>
                <w:szCs w:val="18"/>
              </w:rPr>
              <w:t>给水用抗冲改性聚氯乙烯（PVC-M）管件</w:t>
            </w:r>
          </w:p>
        </w:tc>
        <w:tc>
          <w:tcPr>
            <w:tcW w:w="969" w:type="dxa"/>
            <w:vMerge w:val="restart"/>
            <w:noWrap w:val="0"/>
            <w:vAlign w:val="center"/>
          </w:tcPr>
          <w:p>
            <w:pPr>
              <w:snapToGrid w:val="0"/>
              <w:spacing w:line="300" w:lineRule="auto"/>
              <w:jc w:val="center"/>
              <w:rPr>
                <w:sz w:val="18"/>
                <w:szCs w:val="18"/>
              </w:rPr>
            </w:pPr>
            <w:r>
              <w:rPr>
                <w:sz w:val="18"/>
                <w:szCs w:val="18"/>
              </w:rPr>
              <w:t>质量</w:t>
            </w:r>
          </w:p>
        </w:tc>
        <w:tc>
          <w:tcPr>
            <w:tcW w:w="3295" w:type="dxa"/>
            <w:noWrap w:val="0"/>
            <w:vAlign w:val="center"/>
          </w:tcPr>
          <w:p>
            <w:pPr>
              <w:snapToGrid w:val="0"/>
              <w:spacing w:line="300" w:lineRule="auto"/>
              <w:jc w:val="left"/>
              <w:rPr>
                <w:rFonts w:ascii="宋体" w:hAnsi="宋体"/>
                <w:sz w:val="18"/>
                <w:szCs w:val="18"/>
              </w:rPr>
            </w:pPr>
            <w:r>
              <w:rPr>
                <w:rFonts w:ascii="宋体" w:hAnsi="宋体"/>
                <w:sz w:val="18"/>
                <w:szCs w:val="18"/>
              </w:rPr>
              <w:t>适用于压力下输送生活饮用水和一般用途水，水温不超过45</w:t>
            </w:r>
            <w:r>
              <w:rPr>
                <w:rFonts w:hint="eastAsia" w:ascii="宋体" w:hAnsi="宋体" w:cs="宋体"/>
                <w:sz w:val="18"/>
                <w:szCs w:val="18"/>
              </w:rPr>
              <w:t>℃</w:t>
            </w:r>
            <w:r>
              <w:rPr>
                <w:rFonts w:ascii="宋体" w:hAnsi="宋体"/>
                <w:sz w:val="18"/>
                <w:szCs w:val="18"/>
              </w:rPr>
              <w:t>的管材、管件</w:t>
            </w:r>
          </w:p>
        </w:tc>
        <w:tc>
          <w:tcPr>
            <w:tcW w:w="1684" w:type="dxa"/>
            <w:noWrap w:val="0"/>
            <w:vAlign w:val="center"/>
          </w:tcPr>
          <w:p>
            <w:pPr>
              <w:snapToGrid w:val="0"/>
              <w:spacing w:line="300" w:lineRule="auto"/>
              <w:jc w:val="center"/>
              <w:rPr>
                <w:rFonts w:cs="Calibri"/>
                <w:sz w:val="18"/>
                <w:szCs w:val="18"/>
              </w:rPr>
            </w:pPr>
            <w:r>
              <w:rPr>
                <w:rFonts w:hint="eastAsia" w:cs="Calibri"/>
                <w:sz w:val="18"/>
                <w:szCs w:val="18"/>
              </w:rPr>
              <w:t>CJ/T 272</w:t>
            </w:r>
            <w:r>
              <w:rPr>
                <w:rFonts w:cs="Calibri"/>
                <w:sz w:val="18"/>
                <w:szCs w:val="18"/>
              </w:rPr>
              <w:t>-2008</w:t>
            </w:r>
          </w:p>
          <w:p>
            <w:pPr>
              <w:snapToGrid w:val="0"/>
              <w:spacing w:line="300" w:lineRule="auto"/>
              <w:jc w:val="center"/>
              <w:rPr>
                <w:rFonts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644" w:type="dxa"/>
            <w:vMerge w:val="continue"/>
            <w:noWrap w:val="0"/>
            <w:vAlign w:val="center"/>
          </w:tcPr>
          <w:p>
            <w:pPr>
              <w:spacing w:line="300" w:lineRule="auto"/>
              <w:jc w:val="center"/>
              <w:rPr>
                <w:sz w:val="18"/>
                <w:szCs w:val="18"/>
              </w:rPr>
            </w:pPr>
          </w:p>
        </w:tc>
        <w:tc>
          <w:tcPr>
            <w:tcW w:w="1764" w:type="dxa"/>
            <w:vMerge w:val="continue"/>
            <w:noWrap w:val="0"/>
            <w:vAlign w:val="center"/>
          </w:tcPr>
          <w:p>
            <w:pPr>
              <w:spacing w:line="300" w:lineRule="auto"/>
              <w:jc w:val="center"/>
              <w:rPr>
                <w:sz w:val="18"/>
                <w:szCs w:val="18"/>
              </w:rPr>
            </w:pPr>
          </w:p>
        </w:tc>
        <w:tc>
          <w:tcPr>
            <w:tcW w:w="1724" w:type="dxa"/>
            <w:vMerge w:val="continue"/>
            <w:noWrap w:val="0"/>
            <w:vAlign w:val="center"/>
          </w:tcPr>
          <w:p>
            <w:pPr>
              <w:spacing w:line="300" w:lineRule="auto"/>
              <w:jc w:val="center"/>
              <w:rPr>
                <w:sz w:val="18"/>
                <w:szCs w:val="18"/>
              </w:rPr>
            </w:pPr>
          </w:p>
        </w:tc>
        <w:tc>
          <w:tcPr>
            <w:tcW w:w="969" w:type="dxa"/>
            <w:vMerge w:val="continue"/>
            <w:noWrap w:val="0"/>
            <w:vAlign w:val="center"/>
          </w:tcPr>
          <w:p>
            <w:pPr>
              <w:snapToGrid w:val="0"/>
              <w:spacing w:line="300" w:lineRule="auto"/>
              <w:jc w:val="center"/>
              <w:rPr>
                <w:sz w:val="18"/>
                <w:szCs w:val="18"/>
              </w:rPr>
            </w:pPr>
          </w:p>
        </w:tc>
        <w:tc>
          <w:tcPr>
            <w:tcW w:w="3295" w:type="dxa"/>
            <w:noWrap w:val="0"/>
            <w:vAlign w:val="center"/>
          </w:tcPr>
          <w:p>
            <w:pPr>
              <w:snapToGrid w:val="0"/>
              <w:spacing w:line="300" w:lineRule="auto"/>
              <w:jc w:val="left"/>
              <w:rPr>
                <w:rFonts w:ascii="宋体" w:hAnsi="宋体"/>
                <w:sz w:val="18"/>
                <w:szCs w:val="18"/>
              </w:rPr>
            </w:pPr>
            <w:r>
              <w:rPr>
                <w:rFonts w:ascii="宋体" w:hAnsi="宋体"/>
                <w:sz w:val="18"/>
                <w:szCs w:val="18"/>
                <w:shd w:val="clear" w:color="auto" w:fill="FFFFFF"/>
              </w:rPr>
              <w:t>适用于建筑物内外给水用管件</w:t>
            </w:r>
          </w:p>
        </w:tc>
        <w:tc>
          <w:tcPr>
            <w:tcW w:w="1684" w:type="dxa"/>
            <w:noWrap w:val="0"/>
            <w:vAlign w:val="center"/>
          </w:tcPr>
          <w:p>
            <w:pPr>
              <w:snapToGrid w:val="0"/>
              <w:spacing w:line="300" w:lineRule="auto"/>
              <w:jc w:val="center"/>
              <w:rPr>
                <w:rFonts w:cs="Calibri"/>
                <w:sz w:val="18"/>
                <w:szCs w:val="18"/>
              </w:rPr>
            </w:pPr>
            <w:r>
              <w:rPr>
                <w:rFonts w:hint="eastAsia" w:cs="Calibri"/>
                <w:sz w:val="18"/>
                <w:szCs w:val="18"/>
                <w:shd w:val="clear" w:color="auto" w:fill="FFFFFF"/>
              </w:rPr>
              <w:t>GB/T 32018.2</w:t>
            </w:r>
            <w:r>
              <w:rPr>
                <w:rFonts w:cs="Calibri"/>
                <w:sz w:val="18"/>
                <w:szCs w:val="18"/>
                <w:shd w:val="clear" w:color="auto" w:fill="FFFFFF"/>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44" w:type="dxa"/>
            <w:noWrap w:val="0"/>
            <w:vAlign w:val="center"/>
          </w:tcPr>
          <w:p>
            <w:pPr>
              <w:spacing w:line="300" w:lineRule="auto"/>
              <w:jc w:val="center"/>
              <w:rPr>
                <w:rFonts w:hint="eastAsia"/>
                <w:sz w:val="18"/>
                <w:szCs w:val="18"/>
              </w:rPr>
            </w:pPr>
            <w:r>
              <w:rPr>
                <w:rFonts w:hint="eastAsia"/>
                <w:sz w:val="18"/>
                <w:szCs w:val="18"/>
              </w:rPr>
              <w:t>8</w:t>
            </w:r>
          </w:p>
        </w:tc>
        <w:tc>
          <w:tcPr>
            <w:tcW w:w="1764" w:type="dxa"/>
            <w:noWrap w:val="0"/>
            <w:vAlign w:val="center"/>
          </w:tcPr>
          <w:p>
            <w:pPr>
              <w:spacing w:line="300" w:lineRule="auto"/>
              <w:jc w:val="center"/>
              <w:rPr>
                <w:sz w:val="18"/>
                <w:szCs w:val="18"/>
              </w:rPr>
            </w:pPr>
            <w:r>
              <w:rPr>
                <w:sz w:val="18"/>
                <w:szCs w:val="18"/>
              </w:rPr>
              <w:t>埋地排水用硬聚氯乙烯（PVC-U）结构壁管道系统-双壁波纹管材</w:t>
            </w:r>
          </w:p>
        </w:tc>
        <w:tc>
          <w:tcPr>
            <w:tcW w:w="1724" w:type="dxa"/>
            <w:noWrap w:val="0"/>
            <w:vAlign w:val="center"/>
          </w:tcPr>
          <w:p>
            <w:pPr>
              <w:snapToGrid w:val="0"/>
              <w:spacing w:line="300" w:lineRule="auto"/>
              <w:jc w:val="center"/>
              <w:rPr>
                <w:sz w:val="18"/>
                <w:szCs w:val="18"/>
              </w:rPr>
            </w:pPr>
            <w:r>
              <w:rPr>
                <w:sz w:val="18"/>
                <w:szCs w:val="18"/>
              </w:rPr>
              <w:t>埋地排水用硬聚氯乙烯（PVC-U）结构壁管道系统-双壁波纹管材</w:t>
            </w:r>
          </w:p>
        </w:tc>
        <w:tc>
          <w:tcPr>
            <w:tcW w:w="969" w:type="dxa"/>
            <w:noWrap w:val="0"/>
            <w:vAlign w:val="center"/>
          </w:tcPr>
          <w:p>
            <w:pPr>
              <w:snapToGrid w:val="0"/>
              <w:spacing w:line="300" w:lineRule="auto"/>
              <w:jc w:val="center"/>
              <w:rPr>
                <w:sz w:val="18"/>
                <w:szCs w:val="18"/>
              </w:rPr>
            </w:pPr>
            <w:r>
              <w:rPr>
                <w:sz w:val="18"/>
                <w:szCs w:val="18"/>
              </w:rPr>
              <w:t>质量</w:t>
            </w:r>
          </w:p>
        </w:tc>
        <w:tc>
          <w:tcPr>
            <w:tcW w:w="3295" w:type="dxa"/>
            <w:noWrap w:val="0"/>
            <w:vAlign w:val="center"/>
          </w:tcPr>
          <w:p>
            <w:pPr>
              <w:snapToGrid w:val="0"/>
              <w:spacing w:line="300" w:lineRule="auto"/>
              <w:jc w:val="left"/>
              <w:rPr>
                <w:rFonts w:ascii="宋体" w:hAnsi="宋体"/>
                <w:sz w:val="18"/>
                <w:szCs w:val="18"/>
              </w:rPr>
            </w:pPr>
            <w:r>
              <w:rPr>
                <w:rFonts w:ascii="宋体" w:hAnsi="宋体"/>
                <w:sz w:val="18"/>
                <w:szCs w:val="18"/>
              </w:rPr>
              <w:t>市政建筑排水、建筑物外排水、农田排水用管材，也可用于通讯电缆穿线管材</w:t>
            </w:r>
          </w:p>
        </w:tc>
        <w:tc>
          <w:tcPr>
            <w:tcW w:w="1684" w:type="dxa"/>
            <w:noWrap w:val="0"/>
            <w:vAlign w:val="center"/>
          </w:tcPr>
          <w:p>
            <w:pPr>
              <w:spacing w:line="300" w:lineRule="auto"/>
              <w:jc w:val="center"/>
              <w:rPr>
                <w:sz w:val="18"/>
                <w:szCs w:val="18"/>
              </w:rPr>
            </w:pPr>
            <w:r>
              <w:rPr>
                <w:rFonts w:hint="eastAsia"/>
                <w:sz w:val="18"/>
                <w:szCs w:val="18"/>
              </w:rPr>
              <w:t>GB/T18477.1</w:t>
            </w:r>
            <w:r>
              <w:rPr>
                <w:sz w:val="18"/>
                <w:szCs w:val="18"/>
              </w:rPr>
              <w:t>-2007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644" w:type="dxa"/>
            <w:vMerge w:val="restart"/>
            <w:noWrap w:val="0"/>
            <w:vAlign w:val="center"/>
          </w:tcPr>
          <w:p>
            <w:pPr>
              <w:spacing w:line="300" w:lineRule="auto"/>
              <w:jc w:val="center"/>
              <w:rPr>
                <w:rFonts w:hint="eastAsia"/>
                <w:sz w:val="18"/>
                <w:szCs w:val="18"/>
              </w:rPr>
            </w:pPr>
            <w:r>
              <w:rPr>
                <w:rFonts w:hint="eastAsia"/>
                <w:sz w:val="18"/>
                <w:szCs w:val="18"/>
              </w:rPr>
              <w:t>9</w:t>
            </w:r>
          </w:p>
        </w:tc>
        <w:tc>
          <w:tcPr>
            <w:tcW w:w="1764" w:type="dxa"/>
            <w:vMerge w:val="restart"/>
            <w:noWrap w:val="0"/>
            <w:vAlign w:val="center"/>
          </w:tcPr>
          <w:p>
            <w:pPr>
              <w:spacing w:line="300" w:lineRule="auto"/>
              <w:jc w:val="center"/>
              <w:rPr>
                <w:sz w:val="18"/>
                <w:szCs w:val="18"/>
              </w:rPr>
            </w:pPr>
            <w:r>
              <w:rPr>
                <w:sz w:val="18"/>
                <w:szCs w:val="18"/>
              </w:rPr>
              <w:t>燃气用埋地聚乙烯管材</w:t>
            </w:r>
          </w:p>
        </w:tc>
        <w:tc>
          <w:tcPr>
            <w:tcW w:w="1724" w:type="dxa"/>
            <w:tcBorders>
              <w:bottom w:val="single" w:color="auto" w:sz="4" w:space="0"/>
            </w:tcBorders>
            <w:noWrap w:val="0"/>
            <w:vAlign w:val="center"/>
          </w:tcPr>
          <w:p>
            <w:pPr>
              <w:snapToGrid w:val="0"/>
              <w:spacing w:line="300" w:lineRule="auto"/>
              <w:jc w:val="center"/>
              <w:rPr>
                <w:sz w:val="18"/>
                <w:szCs w:val="18"/>
              </w:rPr>
            </w:pPr>
            <w:r>
              <w:rPr>
                <w:sz w:val="18"/>
                <w:szCs w:val="18"/>
              </w:rPr>
              <w:t>dn&lt;63mm</w:t>
            </w:r>
          </w:p>
        </w:tc>
        <w:tc>
          <w:tcPr>
            <w:tcW w:w="969" w:type="dxa"/>
            <w:vMerge w:val="restart"/>
            <w:noWrap w:val="0"/>
            <w:vAlign w:val="center"/>
          </w:tcPr>
          <w:p>
            <w:pPr>
              <w:snapToGrid w:val="0"/>
              <w:spacing w:line="300" w:lineRule="auto"/>
              <w:jc w:val="center"/>
              <w:rPr>
                <w:sz w:val="18"/>
                <w:szCs w:val="18"/>
              </w:rPr>
            </w:pPr>
            <w:r>
              <w:rPr>
                <w:sz w:val="18"/>
                <w:szCs w:val="18"/>
              </w:rPr>
              <w:t>质量</w:t>
            </w:r>
          </w:p>
        </w:tc>
        <w:tc>
          <w:tcPr>
            <w:tcW w:w="3295" w:type="dxa"/>
            <w:vMerge w:val="restart"/>
            <w:noWrap w:val="0"/>
            <w:vAlign w:val="center"/>
          </w:tcPr>
          <w:p>
            <w:pPr>
              <w:autoSpaceDE w:val="0"/>
              <w:autoSpaceDN w:val="0"/>
              <w:adjustRightInd w:val="0"/>
              <w:spacing w:line="300" w:lineRule="auto"/>
              <w:jc w:val="left"/>
              <w:rPr>
                <w:sz w:val="18"/>
                <w:szCs w:val="18"/>
              </w:rPr>
            </w:pPr>
            <w:r>
              <w:rPr>
                <w:sz w:val="18"/>
                <w:szCs w:val="18"/>
              </w:rPr>
              <w:t>适用于PE 80和PE 100材料制造的燃气用埋地聚乙烯管材。管材的公称外径为16mm-630 mm.</w:t>
            </w:r>
          </w:p>
        </w:tc>
        <w:tc>
          <w:tcPr>
            <w:tcW w:w="1684" w:type="dxa"/>
            <w:vMerge w:val="restart"/>
            <w:noWrap w:val="0"/>
            <w:vAlign w:val="center"/>
          </w:tcPr>
          <w:p>
            <w:pPr>
              <w:snapToGrid w:val="0"/>
              <w:spacing w:line="300" w:lineRule="auto"/>
              <w:jc w:val="center"/>
              <w:rPr>
                <w:sz w:val="18"/>
                <w:szCs w:val="18"/>
              </w:rPr>
            </w:pPr>
            <w:r>
              <w:rPr>
                <w:rFonts w:hint="eastAsia"/>
                <w:sz w:val="18"/>
                <w:szCs w:val="18"/>
                <w:highlight w:val="yellow"/>
              </w:rPr>
              <w:t>GB/T 15558.1</w:t>
            </w:r>
            <w:r>
              <w:rPr>
                <w:sz w:val="18"/>
                <w:szCs w:val="18"/>
                <w:highlight w:val="yellow"/>
              </w:rPr>
              <w:t>-20</w:t>
            </w:r>
            <w:r>
              <w:rPr>
                <w:rFonts w:hint="eastAsia"/>
                <w:sz w:val="18"/>
                <w:szCs w:val="18"/>
                <w:highlight w:val="yellow"/>
                <w:lang w:val="en-US" w:eastAsia="zh-CN"/>
              </w:rPr>
              <w:t>23</w:t>
            </w:r>
            <w:r>
              <w:rPr>
                <w:sz w:val="18"/>
                <w:szCs w:val="18"/>
                <w:highlight w:val="yello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44" w:type="dxa"/>
            <w:vMerge w:val="continue"/>
            <w:noWrap w:val="0"/>
            <w:vAlign w:val="center"/>
          </w:tcPr>
          <w:p>
            <w:pPr>
              <w:spacing w:line="300" w:lineRule="auto"/>
              <w:jc w:val="center"/>
              <w:rPr>
                <w:sz w:val="18"/>
                <w:szCs w:val="18"/>
              </w:rPr>
            </w:pPr>
          </w:p>
        </w:tc>
        <w:tc>
          <w:tcPr>
            <w:tcW w:w="1764" w:type="dxa"/>
            <w:vMerge w:val="continue"/>
            <w:noWrap w:val="0"/>
            <w:vAlign w:val="center"/>
          </w:tcPr>
          <w:p>
            <w:pPr>
              <w:spacing w:line="300" w:lineRule="auto"/>
              <w:jc w:val="center"/>
              <w:rPr>
                <w:sz w:val="18"/>
                <w:szCs w:val="18"/>
              </w:rPr>
            </w:pPr>
          </w:p>
        </w:tc>
        <w:tc>
          <w:tcPr>
            <w:tcW w:w="1724" w:type="dxa"/>
            <w:tcBorders>
              <w:top w:val="single" w:color="auto" w:sz="4" w:space="0"/>
              <w:bottom w:val="single" w:color="auto" w:sz="4" w:space="0"/>
            </w:tcBorders>
            <w:noWrap w:val="0"/>
            <w:vAlign w:val="center"/>
          </w:tcPr>
          <w:p>
            <w:pPr>
              <w:snapToGrid w:val="0"/>
              <w:spacing w:line="300" w:lineRule="auto"/>
              <w:jc w:val="center"/>
              <w:rPr>
                <w:sz w:val="18"/>
                <w:szCs w:val="18"/>
              </w:rPr>
            </w:pPr>
            <w:r>
              <w:rPr>
                <w:rFonts w:hint="eastAsia"/>
                <w:sz w:val="18"/>
                <w:szCs w:val="18"/>
              </w:rPr>
              <w:t>63</w:t>
            </w:r>
            <w:r>
              <w:rPr>
                <w:sz w:val="18"/>
                <w:szCs w:val="18"/>
              </w:rPr>
              <w:t>mm≤dn&lt;250mm</w:t>
            </w:r>
          </w:p>
        </w:tc>
        <w:tc>
          <w:tcPr>
            <w:tcW w:w="969" w:type="dxa"/>
            <w:vMerge w:val="continue"/>
            <w:noWrap w:val="0"/>
            <w:vAlign w:val="center"/>
          </w:tcPr>
          <w:p>
            <w:pPr>
              <w:snapToGrid w:val="0"/>
              <w:spacing w:line="300" w:lineRule="auto"/>
              <w:jc w:val="center"/>
              <w:rPr>
                <w:sz w:val="18"/>
                <w:szCs w:val="18"/>
              </w:rPr>
            </w:pPr>
          </w:p>
        </w:tc>
        <w:tc>
          <w:tcPr>
            <w:tcW w:w="3295" w:type="dxa"/>
            <w:vMerge w:val="continue"/>
            <w:noWrap w:val="0"/>
            <w:vAlign w:val="center"/>
          </w:tcPr>
          <w:p>
            <w:pPr>
              <w:snapToGrid w:val="0"/>
              <w:spacing w:line="300" w:lineRule="auto"/>
              <w:jc w:val="left"/>
              <w:rPr>
                <w:sz w:val="18"/>
                <w:szCs w:val="18"/>
              </w:rPr>
            </w:pPr>
          </w:p>
        </w:tc>
        <w:tc>
          <w:tcPr>
            <w:tcW w:w="1684" w:type="dxa"/>
            <w:vMerge w:val="continue"/>
            <w:noWrap w:val="0"/>
            <w:vAlign w:val="center"/>
          </w:tcPr>
          <w:p>
            <w:pPr>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44" w:type="dxa"/>
            <w:vMerge w:val="continue"/>
            <w:noWrap w:val="0"/>
            <w:vAlign w:val="center"/>
          </w:tcPr>
          <w:p>
            <w:pPr>
              <w:spacing w:line="300" w:lineRule="auto"/>
              <w:jc w:val="center"/>
              <w:rPr>
                <w:sz w:val="18"/>
                <w:szCs w:val="18"/>
              </w:rPr>
            </w:pPr>
          </w:p>
        </w:tc>
        <w:tc>
          <w:tcPr>
            <w:tcW w:w="1764" w:type="dxa"/>
            <w:vMerge w:val="continue"/>
            <w:noWrap w:val="0"/>
            <w:vAlign w:val="center"/>
          </w:tcPr>
          <w:p>
            <w:pPr>
              <w:spacing w:line="300" w:lineRule="auto"/>
              <w:jc w:val="center"/>
              <w:rPr>
                <w:sz w:val="18"/>
                <w:szCs w:val="18"/>
              </w:rPr>
            </w:pPr>
          </w:p>
        </w:tc>
        <w:tc>
          <w:tcPr>
            <w:tcW w:w="1724" w:type="dxa"/>
            <w:tcBorders>
              <w:top w:val="single" w:color="auto" w:sz="4" w:space="0"/>
            </w:tcBorders>
            <w:noWrap w:val="0"/>
            <w:vAlign w:val="center"/>
          </w:tcPr>
          <w:p>
            <w:pPr>
              <w:spacing w:line="300" w:lineRule="auto"/>
              <w:jc w:val="center"/>
              <w:rPr>
                <w:sz w:val="18"/>
                <w:szCs w:val="18"/>
              </w:rPr>
            </w:pPr>
            <w:r>
              <w:rPr>
                <w:sz w:val="18"/>
                <w:szCs w:val="18"/>
              </w:rPr>
              <w:t>250mm≤dn≤630mm</w:t>
            </w:r>
          </w:p>
        </w:tc>
        <w:tc>
          <w:tcPr>
            <w:tcW w:w="969" w:type="dxa"/>
            <w:vMerge w:val="continue"/>
            <w:noWrap w:val="0"/>
            <w:vAlign w:val="center"/>
          </w:tcPr>
          <w:p>
            <w:pPr>
              <w:snapToGrid w:val="0"/>
              <w:spacing w:line="300" w:lineRule="auto"/>
              <w:jc w:val="center"/>
              <w:rPr>
                <w:sz w:val="18"/>
                <w:szCs w:val="18"/>
              </w:rPr>
            </w:pPr>
          </w:p>
        </w:tc>
        <w:tc>
          <w:tcPr>
            <w:tcW w:w="3295" w:type="dxa"/>
            <w:vMerge w:val="continue"/>
            <w:noWrap w:val="0"/>
            <w:vAlign w:val="center"/>
          </w:tcPr>
          <w:p>
            <w:pPr>
              <w:snapToGrid w:val="0"/>
              <w:spacing w:line="300" w:lineRule="auto"/>
              <w:jc w:val="left"/>
              <w:rPr>
                <w:sz w:val="18"/>
                <w:szCs w:val="18"/>
              </w:rPr>
            </w:pPr>
          </w:p>
        </w:tc>
        <w:tc>
          <w:tcPr>
            <w:tcW w:w="1684" w:type="dxa"/>
            <w:vMerge w:val="continue"/>
            <w:noWrap w:val="0"/>
            <w:vAlign w:val="center"/>
          </w:tcPr>
          <w:p>
            <w:pPr>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44" w:type="dxa"/>
            <w:noWrap w:val="0"/>
            <w:vAlign w:val="center"/>
          </w:tcPr>
          <w:p>
            <w:pPr>
              <w:spacing w:line="300" w:lineRule="auto"/>
              <w:jc w:val="center"/>
              <w:rPr>
                <w:bCs/>
                <w:sz w:val="18"/>
                <w:szCs w:val="18"/>
              </w:rPr>
            </w:pPr>
            <w:r>
              <w:rPr>
                <w:rFonts w:hint="eastAsia"/>
                <w:bCs/>
                <w:sz w:val="18"/>
                <w:szCs w:val="18"/>
              </w:rPr>
              <w:t>10</w:t>
            </w:r>
          </w:p>
        </w:tc>
        <w:tc>
          <w:tcPr>
            <w:tcW w:w="1764" w:type="dxa"/>
            <w:noWrap w:val="0"/>
            <w:vAlign w:val="center"/>
          </w:tcPr>
          <w:p>
            <w:pPr>
              <w:spacing w:line="300" w:lineRule="auto"/>
              <w:jc w:val="center"/>
              <w:rPr>
                <w:sz w:val="18"/>
                <w:szCs w:val="18"/>
              </w:rPr>
            </w:pPr>
            <w:r>
              <w:rPr>
                <w:bCs/>
                <w:sz w:val="18"/>
                <w:szCs w:val="18"/>
              </w:rPr>
              <w:t>燃气用埋地聚乙烯管件</w:t>
            </w:r>
          </w:p>
        </w:tc>
        <w:tc>
          <w:tcPr>
            <w:tcW w:w="1724" w:type="dxa"/>
            <w:tcBorders>
              <w:top w:val="single" w:color="auto" w:sz="4" w:space="0"/>
            </w:tcBorders>
            <w:noWrap w:val="0"/>
            <w:vAlign w:val="center"/>
          </w:tcPr>
          <w:p>
            <w:pPr>
              <w:spacing w:line="300" w:lineRule="auto"/>
              <w:jc w:val="center"/>
              <w:rPr>
                <w:sz w:val="18"/>
                <w:szCs w:val="18"/>
              </w:rPr>
            </w:pPr>
            <w:r>
              <w:rPr>
                <w:bCs/>
                <w:sz w:val="18"/>
                <w:szCs w:val="18"/>
              </w:rPr>
              <w:t>燃气用埋地聚乙烯管件</w:t>
            </w:r>
          </w:p>
        </w:tc>
        <w:tc>
          <w:tcPr>
            <w:tcW w:w="969" w:type="dxa"/>
            <w:noWrap w:val="0"/>
            <w:vAlign w:val="center"/>
          </w:tcPr>
          <w:p>
            <w:pPr>
              <w:snapToGrid w:val="0"/>
              <w:spacing w:line="300" w:lineRule="auto"/>
              <w:jc w:val="center"/>
              <w:rPr>
                <w:sz w:val="18"/>
                <w:szCs w:val="18"/>
              </w:rPr>
            </w:pPr>
            <w:r>
              <w:rPr>
                <w:sz w:val="18"/>
                <w:szCs w:val="18"/>
              </w:rPr>
              <w:t>质量</w:t>
            </w:r>
          </w:p>
        </w:tc>
        <w:tc>
          <w:tcPr>
            <w:tcW w:w="3295" w:type="dxa"/>
            <w:noWrap w:val="0"/>
            <w:vAlign w:val="center"/>
          </w:tcPr>
          <w:p>
            <w:pPr>
              <w:snapToGrid w:val="0"/>
              <w:spacing w:line="300" w:lineRule="auto"/>
              <w:jc w:val="left"/>
              <w:rPr>
                <w:sz w:val="18"/>
                <w:szCs w:val="18"/>
              </w:rPr>
            </w:pPr>
            <w:r>
              <w:rPr>
                <w:sz w:val="18"/>
                <w:szCs w:val="18"/>
              </w:rPr>
              <w:t>本部分适用于下列连接方式的管件：——热熔对接及电熔连接的插口管件；——电熔管件：a)电熔承口管件；b)电熔鞍形管件。本部分不适用于利用加热工具的热熔承插连接的管件。在输送人工煤气和液化石油气时，应考虑燃气中存在的其他组分(如芳香烃、冷凝液等)在一定浓度下对管件性能产生的不利影响。</w:t>
            </w:r>
          </w:p>
        </w:tc>
        <w:tc>
          <w:tcPr>
            <w:tcW w:w="1684" w:type="dxa"/>
            <w:noWrap w:val="0"/>
            <w:vAlign w:val="center"/>
          </w:tcPr>
          <w:p>
            <w:pPr>
              <w:snapToGrid w:val="0"/>
              <w:spacing w:line="300" w:lineRule="auto"/>
              <w:jc w:val="center"/>
              <w:rPr>
                <w:rFonts w:hint="default" w:eastAsia="宋体"/>
                <w:sz w:val="18"/>
                <w:szCs w:val="18"/>
                <w:lang w:val="en-US" w:eastAsia="zh-CN"/>
              </w:rPr>
            </w:pPr>
            <w:r>
              <w:rPr>
                <w:rFonts w:hint="eastAsia"/>
                <w:sz w:val="18"/>
                <w:szCs w:val="18"/>
                <w:highlight w:val="yellow"/>
              </w:rPr>
              <w:t>GB/T 15558.2</w:t>
            </w:r>
            <w:r>
              <w:rPr>
                <w:sz w:val="18"/>
                <w:szCs w:val="18"/>
                <w:highlight w:val="yellow"/>
              </w:rPr>
              <w:t>-20</w:t>
            </w:r>
            <w:r>
              <w:rPr>
                <w:rFonts w:hint="eastAsia"/>
                <w:sz w:val="18"/>
                <w:szCs w:val="18"/>
                <w:highlight w:val="yellow"/>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644" w:type="dxa"/>
            <w:vMerge w:val="restart"/>
            <w:noWrap w:val="0"/>
            <w:vAlign w:val="center"/>
          </w:tcPr>
          <w:p>
            <w:pPr>
              <w:spacing w:line="300" w:lineRule="auto"/>
              <w:jc w:val="center"/>
              <w:rPr>
                <w:sz w:val="18"/>
                <w:szCs w:val="18"/>
              </w:rPr>
            </w:pPr>
            <w:r>
              <w:rPr>
                <w:rFonts w:hint="eastAsia"/>
                <w:sz w:val="18"/>
                <w:szCs w:val="18"/>
              </w:rPr>
              <w:t>11</w:t>
            </w:r>
          </w:p>
        </w:tc>
        <w:tc>
          <w:tcPr>
            <w:tcW w:w="1764" w:type="dxa"/>
            <w:vMerge w:val="restart"/>
            <w:noWrap w:val="0"/>
            <w:vAlign w:val="center"/>
          </w:tcPr>
          <w:p>
            <w:pPr>
              <w:spacing w:line="300" w:lineRule="auto"/>
              <w:jc w:val="center"/>
              <w:rPr>
                <w:sz w:val="18"/>
                <w:szCs w:val="18"/>
              </w:rPr>
            </w:pPr>
            <w:r>
              <w:rPr>
                <w:sz w:val="18"/>
                <w:szCs w:val="18"/>
              </w:rPr>
              <w:t>建筑用绝缘电工套管及配件</w:t>
            </w:r>
          </w:p>
        </w:tc>
        <w:tc>
          <w:tcPr>
            <w:tcW w:w="1724" w:type="dxa"/>
            <w:tcBorders>
              <w:bottom w:val="single" w:color="auto" w:sz="4" w:space="0"/>
            </w:tcBorders>
            <w:noWrap w:val="0"/>
            <w:vAlign w:val="center"/>
          </w:tcPr>
          <w:p>
            <w:pPr>
              <w:spacing w:line="300" w:lineRule="auto"/>
              <w:jc w:val="center"/>
              <w:rPr>
                <w:sz w:val="18"/>
                <w:szCs w:val="18"/>
              </w:rPr>
            </w:pPr>
            <w:r>
              <w:rPr>
                <w:sz w:val="18"/>
                <w:szCs w:val="18"/>
              </w:rPr>
              <w:t>硬质套管</w:t>
            </w:r>
          </w:p>
          <w:p>
            <w:pPr>
              <w:spacing w:line="300" w:lineRule="auto"/>
              <w:jc w:val="center"/>
              <w:rPr>
                <w:sz w:val="18"/>
                <w:szCs w:val="18"/>
              </w:rPr>
            </w:pPr>
            <w:r>
              <w:rPr>
                <w:sz w:val="18"/>
                <w:szCs w:val="18"/>
              </w:rPr>
              <w:t>16 mm≤dn≤63mm</w:t>
            </w:r>
          </w:p>
        </w:tc>
        <w:tc>
          <w:tcPr>
            <w:tcW w:w="969" w:type="dxa"/>
            <w:vMerge w:val="restart"/>
            <w:noWrap w:val="0"/>
            <w:vAlign w:val="center"/>
          </w:tcPr>
          <w:p>
            <w:pPr>
              <w:snapToGrid w:val="0"/>
              <w:spacing w:line="300" w:lineRule="auto"/>
              <w:jc w:val="center"/>
              <w:rPr>
                <w:sz w:val="18"/>
                <w:szCs w:val="18"/>
              </w:rPr>
            </w:pPr>
            <w:r>
              <w:rPr>
                <w:sz w:val="18"/>
                <w:szCs w:val="18"/>
              </w:rPr>
              <w:t>质量</w:t>
            </w:r>
          </w:p>
        </w:tc>
        <w:tc>
          <w:tcPr>
            <w:tcW w:w="3295" w:type="dxa"/>
            <w:vMerge w:val="restart"/>
            <w:noWrap w:val="0"/>
            <w:vAlign w:val="center"/>
          </w:tcPr>
          <w:p>
            <w:pPr>
              <w:snapToGrid w:val="0"/>
              <w:spacing w:line="300" w:lineRule="auto"/>
              <w:jc w:val="left"/>
              <w:rPr>
                <w:sz w:val="18"/>
                <w:szCs w:val="18"/>
              </w:rPr>
            </w:pPr>
            <w:r>
              <w:rPr>
                <w:sz w:val="18"/>
                <w:szCs w:val="18"/>
              </w:rPr>
              <w:t>适用于以塑料绝缘材料制成的用于建筑物或构筑物内保护并保障电线或电缆布线的圆形</w:t>
            </w:r>
          </w:p>
          <w:p>
            <w:pPr>
              <w:snapToGrid w:val="0"/>
              <w:spacing w:line="300" w:lineRule="auto"/>
              <w:jc w:val="left"/>
              <w:rPr>
                <w:sz w:val="18"/>
                <w:szCs w:val="18"/>
              </w:rPr>
            </w:pPr>
            <w:r>
              <w:rPr>
                <w:sz w:val="18"/>
                <w:szCs w:val="18"/>
              </w:rPr>
              <w:t>电工套管以下简称套管及配件</w:t>
            </w:r>
          </w:p>
        </w:tc>
        <w:tc>
          <w:tcPr>
            <w:tcW w:w="1684" w:type="dxa"/>
            <w:vMerge w:val="restart"/>
            <w:noWrap w:val="0"/>
            <w:vAlign w:val="center"/>
          </w:tcPr>
          <w:p>
            <w:pPr>
              <w:snapToGrid w:val="0"/>
              <w:spacing w:line="300" w:lineRule="auto"/>
              <w:jc w:val="center"/>
              <w:rPr>
                <w:sz w:val="18"/>
                <w:szCs w:val="18"/>
              </w:rPr>
            </w:pPr>
            <w:r>
              <w:rPr>
                <w:rFonts w:hint="eastAsia"/>
                <w:sz w:val="18"/>
                <w:szCs w:val="18"/>
              </w:rPr>
              <w:t>JG/T 3050</w:t>
            </w:r>
            <w:r>
              <w:rPr>
                <w:sz w:val="18"/>
                <w:szCs w:val="18"/>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3" w:hRule="atLeast"/>
          <w:jc w:val="center"/>
        </w:trPr>
        <w:tc>
          <w:tcPr>
            <w:tcW w:w="644" w:type="dxa"/>
            <w:vMerge w:val="continue"/>
            <w:noWrap w:val="0"/>
            <w:vAlign w:val="center"/>
          </w:tcPr>
          <w:p>
            <w:pPr>
              <w:spacing w:line="300" w:lineRule="auto"/>
              <w:jc w:val="center"/>
              <w:rPr>
                <w:sz w:val="18"/>
                <w:szCs w:val="18"/>
              </w:rPr>
            </w:pPr>
          </w:p>
        </w:tc>
        <w:tc>
          <w:tcPr>
            <w:tcW w:w="1764" w:type="dxa"/>
            <w:vMerge w:val="continue"/>
            <w:noWrap w:val="0"/>
            <w:vAlign w:val="center"/>
          </w:tcPr>
          <w:p>
            <w:pPr>
              <w:spacing w:line="300" w:lineRule="auto"/>
              <w:jc w:val="center"/>
              <w:rPr>
                <w:sz w:val="18"/>
                <w:szCs w:val="18"/>
              </w:rPr>
            </w:pPr>
          </w:p>
        </w:tc>
        <w:tc>
          <w:tcPr>
            <w:tcW w:w="1724" w:type="dxa"/>
            <w:tcBorders>
              <w:top w:val="single" w:color="auto" w:sz="4" w:space="0"/>
            </w:tcBorders>
            <w:noWrap w:val="0"/>
            <w:vAlign w:val="center"/>
          </w:tcPr>
          <w:p>
            <w:pPr>
              <w:spacing w:line="300" w:lineRule="auto"/>
              <w:jc w:val="center"/>
              <w:rPr>
                <w:sz w:val="18"/>
                <w:szCs w:val="18"/>
              </w:rPr>
            </w:pPr>
            <w:r>
              <w:rPr>
                <w:sz w:val="18"/>
                <w:szCs w:val="18"/>
              </w:rPr>
              <w:t>半硬质套管、波纹管</w:t>
            </w:r>
          </w:p>
          <w:p>
            <w:pPr>
              <w:spacing w:line="300" w:lineRule="auto"/>
              <w:jc w:val="center"/>
              <w:rPr>
                <w:sz w:val="18"/>
                <w:szCs w:val="18"/>
              </w:rPr>
            </w:pPr>
            <w:r>
              <w:rPr>
                <w:sz w:val="18"/>
                <w:szCs w:val="18"/>
              </w:rPr>
              <w:t>16 mm≤dn≤63mm</w:t>
            </w:r>
          </w:p>
        </w:tc>
        <w:tc>
          <w:tcPr>
            <w:tcW w:w="969" w:type="dxa"/>
            <w:vMerge w:val="continue"/>
            <w:noWrap w:val="0"/>
            <w:vAlign w:val="center"/>
          </w:tcPr>
          <w:p>
            <w:pPr>
              <w:snapToGrid w:val="0"/>
              <w:spacing w:line="300" w:lineRule="auto"/>
              <w:jc w:val="center"/>
              <w:rPr>
                <w:sz w:val="18"/>
                <w:szCs w:val="18"/>
              </w:rPr>
            </w:pPr>
          </w:p>
        </w:tc>
        <w:tc>
          <w:tcPr>
            <w:tcW w:w="3295" w:type="dxa"/>
            <w:vMerge w:val="continue"/>
            <w:noWrap w:val="0"/>
            <w:vAlign w:val="center"/>
          </w:tcPr>
          <w:p>
            <w:pPr>
              <w:snapToGrid w:val="0"/>
              <w:spacing w:line="300" w:lineRule="auto"/>
              <w:jc w:val="left"/>
              <w:rPr>
                <w:sz w:val="18"/>
                <w:szCs w:val="18"/>
              </w:rPr>
            </w:pPr>
          </w:p>
        </w:tc>
        <w:tc>
          <w:tcPr>
            <w:tcW w:w="1684" w:type="dxa"/>
            <w:vMerge w:val="continue"/>
            <w:noWrap w:val="0"/>
            <w:vAlign w:val="center"/>
          </w:tcPr>
          <w:p>
            <w:pPr>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644" w:type="dxa"/>
            <w:vMerge w:val="continue"/>
            <w:noWrap w:val="0"/>
            <w:vAlign w:val="center"/>
          </w:tcPr>
          <w:p>
            <w:pPr>
              <w:spacing w:line="300" w:lineRule="auto"/>
              <w:jc w:val="center"/>
              <w:rPr>
                <w:sz w:val="18"/>
                <w:szCs w:val="18"/>
              </w:rPr>
            </w:pPr>
          </w:p>
        </w:tc>
        <w:tc>
          <w:tcPr>
            <w:tcW w:w="1764" w:type="dxa"/>
            <w:vMerge w:val="continue"/>
            <w:noWrap w:val="0"/>
            <w:vAlign w:val="center"/>
          </w:tcPr>
          <w:p>
            <w:pPr>
              <w:spacing w:line="300" w:lineRule="auto"/>
              <w:jc w:val="center"/>
              <w:rPr>
                <w:sz w:val="18"/>
                <w:szCs w:val="18"/>
              </w:rPr>
            </w:pPr>
          </w:p>
        </w:tc>
        <w:tc>
          <w:tcPr>
            <w:tcW w:w="1724" w:type="dxa"/>
            <w:tcBorders>
              <w:top w:val="single" w:color="auto" w:sz="4" w:space="0"/>
            </w:tcBorders>
            <w:noWrap w:val="0"/>
            <w:vAlign w:val="center"/>
          </w:tcPr>
          <w:p>
            <w:pPr>
              <w:spacing w:line="300" w:lineRule="auto"/>
              <w:jc w:val="center"/>
              <w:rPr>
                <w:sz w:val="18"/>
                <w:szCs w:val="18"/>
              </w:rPr>
            </w:pPr>
            <w:r>
              <w:rPr>
                <w:sz w:val="18"/>
                <w:szCs w:val="18"/>
              </w:rPr>
              <w:t>配件</w:t>
            </w:r>
          </w:p>
          <w:p>
            <w:pPr>
              <w:spacing w:line="300" w:lineRule="auto"/>
              <w:jc w:val="center"/>
              <w:rPr>
                <w:sz w:val="18"/>
                <w:szCs w:val="18"/>
              </w:rPr>
            </w:pPr>
            <w:r>
              <w:rPr>
                <w:sz w:val="18"/>
                <w:szCs w:val="18"/>
              </w:rPr>
              <w:t>16 mm≤dn≤63mm</w:t>
            </w:r>
          </w:p>
        </w:tc>
        <w:tc>
          <w:tcPr>
            <w:tcW w:w="969" w:type="dxa"/>
            <w:vMerge w:val="continue"/>
            <w:noWrap w:val="0"/>
            <w:vAlign w:val="center"/>
          </w:tcPr>
          <w:p>
            <w:pPr>
              <w:snapToGrid w:val="0"/>
              <w:spacing w:line="300" w:lineRule="auto"/>
              <w:jc w:val="center"/>
              <w:rPr>
                <w:sz w:val="18"/>
                <w:szCs w:val="18"/>
              </w:rPr>
            </w:pPr>
          </w:p>
        </w:tc>
        <w:tc>
          <w:tcPr>
            <w:tcW w:w="3295" w:type="dxa"/>
            <w:vMerge w:val="continue"/>
            <w:noWrap w:val="0"/>
            <w:vAlign w:val="center"/>
          </w:tcPr>
          <w:p>
            <w:pPr>
              <w:snapToGrid w:val="0"/>
              <w:spacing w:line="300" w:lineRule="auto"/>
              <w:jc w:val="left"/>
              <w:rPr>
                <w:sz w:val="18"/>
                <w:szCs w:val="18"/>
              </w:rPr>
            </w:pPr>
          </w:p>
        </w:tc>
        <w:tc>
          <w:tcPr>
            <w:tcW w:w="1684" w:type="dxa"/>
            <w:vMerge w:val="continue"/>
            <w:noWrap w:val="0"/>
            <w:vAlign w:val="center"/>
          </w:tcPr>
          <w:p>
            <w:pPr>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644" w:type="dxa"/>
            <w:vMerge w:val="restart"/>
            <w:noWrap w:val="0"/>
            <w:vAlign w:val="center"/>
          </w:tcPr>
          <w:p>
            <w:pPr>
              <w:spacing w:line="300" w:lineRule="auto"/>
              <w:jc w:val="center"/>
              <w:rPr>
                <w:sz w:val="18"/>
                <w:szCs w:val="18"/>
              </w:rPr>
            </w:pPr>
            <w:r>
              <w:rPr>
                <w:rFonts w:hint="eastAsia"/>
                <w:sz w:val="18"/>
                <w:szCs w:val="18"/>
              </w:rPr>
              <w:t>12</w:t>
            </w:r>
          </w:p>
        </w:tc>
        <w:tc>
          <w:tcPr>
            <w:tcW w:w="1764" w:type="dxa"/>
            <w:vMerge w:val="restart"/>
            <w:noWrap w:val="0"/>
            <w:vAlign w:val="center"/>
          </w:tcPr>
          <w:p>
            <w:pPr>
              <w:spacing w:line="300" w:lineRule="auto"/>
              <w:jc w:val="center"/>
              <w:rPr>
                <w:sz w:val="18"/>
                <w:szCs w:val="18"/>
              </w:rPr>
            </w:pPr>
            <w:r>
              <w:rPr>
                <w:sz w:val="18"/>
                <w:szCs w:val="18"/>
              </w:rPr>
              <w:t>地下通信管道用塑料管</w:t>
            </w:r>
          </w:p>
        </w:tc>
        <w:tc>
          <w:tcPr>
            <w:tcW w:w="1724" w:type="dxa"/>
            <w:tcBorders>
              <w:bottom w:val="single" w:color="auto" w:sz="4" w:space="0"/>
            </w:tcBorders>
            <w:noWrap w:val="0"/>
            <w:vAlign w:val="center"/>
          </w:tcPr>
          <w:p>
            <w:pPr>
              <w:spacing w:line="300" w:lineRule="auto"/>
              <w:jc w:val="center"/>
              <w:rPr>
                <w:sz w:val="18"/>
                <w:szCs w:val="18"/>
              </w:rPr>
            </w:pPr>
            <w:r>
              <w:rPr>
                <w:sz w:val="18"/>
                <w:szCs w:val="18"/>
              </w:rPr>
              <w:t>实壁管</w:t>
            </w:r>
          </w:p>
          <w:p>
            <w:pPr>
              <w:spacing w:line="300" w:lineRule="auto"/>
              <w:jc w:val="center"/>
              <w:rPr>
                <w:sz w:val="18"/>
                <w:szCs w:val="18"/>
              </w:rPr>
            </w:pPr>
            <w:r>
              <w:rPr>
                <w:sz w:val="18"/>
                <w:szCs w:val="18"/>
              </w:rPr>
              <w:t>25mm≤de≤160mm</w:t>
            </w:r>
          </w:p>
        </w:tc>
        <w:tc>
          <w:tcPr>
            <w:tcW w:w="969" w:type="dxa"/>
            <w:vMerge w:val="restart"/>
            <w:noWrap w:val="0"/>
            <w:vAlign w:val="center"/>
          </w:tcPr>
          <w:p>
            <w:pPr>
              <w:snapToGrid w:val="0"/>
              <w:spacing w:line="300" w:lineRule="auto"/>
              <w:jc w:val="center"/>
              <w:rPr>
                <w:sz w:val="18"/>
                <w:szCs w:val="18"/>
              </w:rPr>
            </w:pPr>
            <w:r>
              <w:rPr>
                <w:sz w:val="18"/>
                <w:szCs w:val="18"/>
              </w:rPr>
              <w:t>质量</w:t>
            </w:r>
          </w:p>
        </w:tc>
        <w:tc>
          <w:tcPr>
            <w:tcW w:w="3295" w:type="dxa"/>
            <w:vMerge w:val="restart"/>
            <w:noWrap w:val="0"/>
            <w:vAlign w:val="center"/>
          </w:tcPr>
          <w:p>
            <w:pPr>
              <w:snapToGrid w:val="0"/>
              <w:spacing w:line="300" w:lineRule="auto"/>
              <w:jc w:val="left"/>
              <w:rPr>
                <w:sz w:val="18"/>
                <w:szCs w:val="18"/>
              </w:rPr>
            </w:pPr>
            <w:r>
              <w:rPr>
                <w:sz w:val="18"/>
                <w:szCs w:val="18"/>
              </w:rPr>
              <w:t>电缆和光缆的地下通信管道系统</w:t>
            </w:r>
          </w:p>
        </w:tc>
        <w:tc>
          <w:tcPr>
            <w:tcW w:w="1684" w:type="dxa"/>
            <w:tcBorders>
              <w:bottom w:val="single" w:color="auto" w:sz="4" w:space="0"/>
            </w:tcBorders>
            <w:noWrap w:val="0"/>
            <w:vAlign w:val="center"/>
          </w:tcPr>
          <w:p>
            <w:pPr>
              <w:spacing w:line="300" w:lineRule="auto"/>
              <w:jc w:val="center"/>
              <w:rPr>
                <w:sz w:val="18"/>
                <w:szCs w:val="18"/>
              </w:rPr>
            </w:pPr>
            <w:r>
              <w:rPr>
                <w:rFonts w:hint="eastAsia"/>
                <w:sz w:val="18"/>
                <w:szCs w:val="18"/>
              </w:rPr>
              <w:t>YD/T 841.2</w:t>
            </w:r>
            <w:r>
              <w:rPr>
                <w:sz w:val="18"/>
                <w:szCs w:val="18"/>
              </w:rPr>
              <w:t>-20</w:t>
            </w:r>
            <w:r>
              <w:rPr>
                <w:rFonts w:hint="eastAsia"/>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44" w:type="dxa"/>
            <w:vMerge w:val="continue"/>
            <w:noWrap w:val="0"/>
            <w:vAlign w:val="center"/>
          </w:tcPr>
          <w:p>
            <w:pPr>
              <w:spacing w:line="300" w:lineRule="auto"/>
              <w:jc w:val="center"/>
              <w:rPr>
                <w:sz w:val="18"/>
                <w:szCs w:val="18"/>
              </w:rPr>
            </w:pPr>
          </w:p>
        </w:tc>
        <w:tc>
          <w:tcPr>
            <w:tcW w:w="1764" w:type="dxa"/>
            <w:vMerge w:val="continue"/>
            <w:noWrap w:val="0"/>
            <w:vAlign w:val="center"/>
          </w:tcPr>
          <w:p>
            <w:pPr>
              <w:spacing w:line="300" w:lineRule="auto"/>
              <w:jc w:val="center"/>
              <w:rPr>
                <w:sz w:val="18"/>
                <w:szCs w:val="18"/>
              </w:rPr>
            </w:pPr>
          </w:p>
        </w:tc>
        <w:tc>
          <w:tcPr>
            <w:tcW w:w="1724" w:type="dxa"/>
            <w:tcBorders>
              <w:top w:val="single" w:color="auto" w:sz="4" w:space="0"/>
            </w:tcBorders>
            <w:noWrap w:val="0"/>
            <w:vAlign w:val="center"/>
          </w:tcPr>
          <w:p>
            <w:pPr>
              <w:spacing w:line="300" w:lineRule="auto"/>
              <w:jc w:val="center"/>
              <w:rPr>
                <w:sz w:val="18"/>
                <w:szCs w:val="18"/>
              </w:rPr>
            </w:pPr>
            <w:r>
              <w:rPr>
                <w:sz w:val="18"/>
                <w:szCs w:val="18"/>
              </w:rPr>
              <w:t>双壁波纹管</w:t>
            </w:r>
          </w:p>
          <w:p>
            <w:pPr>
              <w:spacing w:line="300" w:lineRule="auto"/>
              <w:jc w:val="center"/>
              <w:rPr>
                <w:sz w:val="18"/>
                <w:szCs w:val="18"/>
              </w:rPr>
            </w:pPr>
            <w:r>
              <w:rPr>
                <w:sz w:val="18"/>
                <w:szCs w:val="18"/>
              </w:rPr>
              <w:t>100mm≤de≤200mm</w:t>
            </w:r>
          </w:p>
        </w:tc>
        <w:tc>
          <w:tcPr>
            <w:tcW w:w="969" w:type="dxa"/>
            <w:vMerge w:val="continue"/>
            <w:noWrap w:val="0"/>
            <w:vAlign w:val="center"/>
          </w:tcPr>
          <w:p>
            <w:pPr>
              <w:snapToGrid w:val="0"/>
              <w:spacing w:line="300" w:lineRule="auto"/>
              <w:jc w:val="center"/>
              <w:rPr>
                <w:sz w:val="18"/>
                <w:szCs w:val="18"/>
              </w:rPr>
            </w:pPr>
          </w:p>
        </w:tc>
        <w:tc>
          <w:tcPr>
            <w:tcW w:w="3295" w:type="dxa"/>
            <w:vMerge w:val="continue"/>
            <w:noWrap w:val="0"/>
            <w:vAlign w:val="center"/>
          </w:tcPr>
          <w:p>
            <w:pPr>
              <w:snapToGrid w:val="0"/>
              <w:spacing w:line="300" w:lineRule="auto"/>
              <w:jc w:val="left"/>
              <w:rPr>
                <w:sz w:val="18"/>
                <w:szCs w:val="18"/>
              </w:rPr>
            </w:pPr>
          </w:p>
        </w:tc>
        <w:tc>
          <w:tcPr>
            <w:tcW w:w="1684" w:type="dxa"/>
            <w:tcBorders>
              <w:top w:val="single" w:color="auto" w:sz="4" w:space="0"/>
            </w:tcBorders>
            <w:noWrap w:val="0"/>
            <w:vAlign w:val="center"/>
          </w:tcPr>
          <w:p>
            <w:pPr>
              <w:spacing w:line="300" w:lineRule="auto"/>
              <w:jc w:val="center"/>
              <w:rPr>
                <w:sz w:val="18"/>
                <w:szCs w:val="18"/>
              </w:rPr>
            </w:pPr>
            <w:r>
              <w:rPr>
                <w:sz w:val="18"/>
                <w:szCs w:val="18"/>
              </w:rPr>
              <w:t>YD/T 841.3-20</w:t>
            </w:r>
            <w:r>
              <w:rPr>
                <w:rFonts w:hint="eastAsia"/>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644" w:type="dxa"/>
            <w:vMerge w:val="continue"/>
            <w:noWrap w:val="0"/>
            <w:vAlign w:val="center"/>
          </w:tcPr>
          <w:p>
            <w:pPr>
              <w:spacing w:line="300" w:lineRule="auto"/>
              <w:jc w:val="center"/>
              <w:rPr>
                <w:sz w:val="18"/>
                <w:szCs w:val="18"/>
              </w:rPr>
            </w:pPr>
          </w:p>
        </w:tc>
        <w:tc>
          <w:tcPr>
            <w:tcW w:w="1764" w:type="dxa"/>
            <w:vMerge w:val="continue"/>
            <w:noWrap w:val="0"/>
            <w:vAlign w:val="center"/>
          </w:tcPr>
          <w:p>
            <w:pPr>
              <w:spacing w:line="300" w:lineRule="auto"/>
              <w:jc w:val="center"/>
              <w:rPr>
                <w:sz w:val="18"/>
                <w:szCs w:val="18"/>
              </w:rPr>
            </w:pPr>
          </w:p>
        </w:tc>
        <w:tc>
          <w:tcPr>
            <w:tcW w:w="1724" w:type="dxa"/>
            <w:tcBorders>
              <w:top w:val="single" w:color="auto" w:sz="4" w:space="0"/>
            </w:tcBorders>
            <w:noWrap w:val="0"/>
            <w:vAlign w:val="center"/>
          </w:tcPr>
          <w:p>
            <w:pPr>
              <w:spacing w:line="300" w:lineRule="auto"/>
              <w:jc w:val="center"/>
              <w:rPr>
                <w:sz w:val="18"/>
                <w:szCs w:val="18"/>
              </w:rPr>
            </w:pPr>
            <w:r>
              <w:rPr>
                <w:sz w:val="18"/>
                <w:szCs w:val="18"/>
              </w:rPr>
              <w:t>梅花管</w:t>
            </w:r>
          </w:p>
          <w:p>
            <w:pPr>
              <w:spacing w:line="300" w:lineRule="auto"/>
              <w:jc w:val="center"/>
              <w:rPr>
                <w:sz w:val="18"/>
                <w:szCs w:val="18"/>
              </w:rPr>
            </w:pPr>
            <w:r>
              <w:rPr>
                <w:sz w:val="18"/>
                <w:szCs w:val="18"/>
              </w:rPr>
              <w:t>25mm≤de≤32mm</w:t>
            </w:r>
          </w:p>
        </w:tc>
        <w:tc>
          <w:tcPr>
            <w:tcW w:w="969" w:type="dxa"/>
            <w:vMerge w:val="continue"/>
            <w:noWrap w:val="0"/>
            <w:vAlign w:val="center"/>
          </w:tcPr>
          <w:p>
            <w:pPr>
              <w:snapToGrid w:val="0"/>
              <w:spacing w:line="300" w:lineRule="auto"/>
              <w:jc w:val="center"/>
              <w:rPr>
                <w:sz w:val="18"/>
                <w:szCs w:val="18"/>
              </w:rPr>
            </w:pPr>
          </w:p>
        </w:tc>
        <w:tc>
          <w:tcPr>
            <w:tcW w:w="3295" w:type="dxa"/>
            <w:vMerge w:val="continue"/>
            <w:noWrap w:val="0"/>
            <w:vAlign w:val="center"/>
          </w:tcPr>
          <w:p>
            <w:pPr>
              <w:snapToGrid w:val="0"/>
              <w:spacing w:line="300" w:lineRule="auto"/>
              <w:jc w:val="left"/>
              <w:rPr>
                <w:sz w:val="18"/>
                <w:szCs w:val="18"/>
              </w:rPr>
            </w:pPr>
          </w:p>
        </w:tc>
        <w:tc>
          <w:tcPr>
            <w:tcW w:w="1684" w:type="dxa"/>
            <w:tcBorders>
              <w:top w:val="single" w:color="auto" w:sz="4" w:space="0"/>
            </w:tcBorders>
            <w:noWrap w:val="0"/>
            <w:vAlign w:val="center"/>
          </w:tcPr>
          <w:p>
            <w:pPr>
              <w:spacing w:line="300" w:lineRule="auto"/>
              <w:jc w:val="center"/>
              <w:rPr>
                <w:sz w:val="18"/>
                <w:szCs w:val="18"/>
              </w:rPr>
            </w:pPr>
            <w:r>
              <w:rPr>
                <w:sz w:val="18"/>
                <w:szCs w:val="18"/>
              </w:rPr>
              <w:t>YD/T 841.5-20</w:t>
            </w:r>
            <w:r>
              <w:rPr>
                <w:rFonts w:hint="eastAsia"/>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4" w:type="dxa"/>
            <w:noWrap w:val="0"/>
            <w:vAlign w:val="center"/>
          </w:tcPr>
          <w:p>
            <w:pPr>
              <w:spacing w:line="300" w:lineRule="auto"/>
              <w:jc w:val="center"/>
              <w:rPr>
                <w:sz w:val="18"/>
                <w:szCs w:val="18"/>
              </w:rPr>
            </w:pPr>
            <w:r>
              <w:rPr>
                <w:rFonts w:hint="eastAsia"/>
                <w:sz w:val="18"/>
                <w:szCs w:val="18"/>
              </w:rPr>
              <w:t>13</w:t>
            </w:r>
          </w:p>
        </w:tc>
        <w:tc>
          <w:tcPr>
            <w:tcW w:w="1764" w:type="dxa"/>
            <w:noWrap w:val="0"/>
            <w:vAlign w:val="center"/>
          </w:tcPr>
          <w:p>
            <w:pPr>
              <w:spacing w:line="300" w:lineRule="auto"/>
              <w:jc w:val="center"/>
              <w:rPr>
                <w:sz w:val="18"/>
                <w:szCs w:val="18"/>
              </w:rPr>
            </w:pPr>
            <w:r>
              <w:rPr>
                <w:sz w:val="18"/>
                <w:szCs w:val="18"/>
              </w:rPr>
              <w:t>埋地式高压电力电缆用氯化聚氯乙烯（PVC-C）套管</w:t>
            </w:r>
          </w:p>
        </w:tc>
        <w:tc>
          <w:tcPr>
            <w:tcW w:w="1724" w:type="dxa"/>
            <w:noWrap w:val="0"/>
            <w:vAlign w:val="center"/>
          </w:tcPr>
          <w:p>
            <w:pPr>
              <w:snapToGrid w:val="0"/>
              <w:spacing w:line="300" w:lineRule="auto"/>
              <w:jc w:val="center"/>
              <w:rPr>
                <w:sz w:val="18"/>
                <w:szCs w:val="18"/>
              </w:rPr>
            </w:pPr>
            <w:r>
              <w:rPr>
                <w:sz w:val="18"/>
                <w:szCs w:val="18"/>
              </w:rPr>
              <w:t>110 mm≤de≤219mm</w:t>
            </w:r>
          </w:p>
        </w:tc>
        <w:tc>
          <w:tcPr>
            <w:tcW w:w="969" w:type="dxa"/>
            <w:noWrap w:val="0"/>
            <w:vAlign w:val="center"/>
          </w:tcPr>
          <w:p>
            <w:pPr>
              <w:snapToGrid w:val="0"/>
              <w:spacing w:line="300" w:lineRule="auto"/>
              <w:jc w:val="center"/>
              <w:rPr>
                <w:sz w:val="18"/>
                <w:szCs w:val="18"/>
              </w:rPr>
            </w:pPr>
            <w:r>
              <w:rPr>
                <w:sz w:val="18"/>
                <w:szCs w:val="18"/>
              </w:rPr>
              <w:t>质量</w:t>
            </w:r>
          </w:p>
        </w:tc>
        <w:tc>
          <w:tcPr>
            <w:tcW w:w="3295" w:type="dxa"/>
            <w:noWrap w:val="0"/>
            <w:vAlign w:val="center"/>
          </w:tcPr>
          <w:p>
            <w:pPr>
              <w:snapToGrid w:val="0"/>
              <w:spacing w:line="300" w:lineRule="auto"/>
              <w:jc w:val="left"/>
              <w:rPr>
                <w:sz w:val="18"/>
                <w:szCs w:val="18"/>
              </w:rPr>
            </w:pPr>
            <w:r>
              <w:rPr>
                <w:sz w:val="18"/>
                <w:szCs w:val="18"/>
              </w:rPr>
              <w:t>适用于以氯化聚氯乙烯树脂为主要原料，加入必要的添加剂，经挤出成型，保护埋设地下的高压电力电缆的套管。</w:t>
            </w:r>
          </w:p>
        </w:tc>
        <w:tc>
          <w:tcPr>
            <w:tcW w:w="1684" w:type="dxa"/>
            <w:noWrap w:val="0"/>
            <w:vAlign w:val="center"/>
          </w:tcPr>
          <w:p>
            <w:pPr>
              <w:snapToGrid w:val="0"/>
              <w:spacing w:line="300" w:lineRule="auto"/>
              <w:jc w:val="center"/>
              <w:rPr>
                <w:sz w:val="18"/>
                <w:szCs w:val="18"/>
              </w:rPr>
            </w:pPr>
            <w:r>
              <w:rPr>
                <w:rFonts w:hint="eastAsia"/>
                <w:sz w:val="18"/>
                <w:szCs w:val="18"/>
              </w:rPr>
              <w:t>QB/T 2479</w:t>
            </w:r>
            <w:r>
              <w:rPr>
                <w:sz w:val="18"/>
                <w:szCs w:val="18"/>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644" w:type="dxa"/>
            <w:noWrap w:val="0"/>
            <w:vAlign w:val="center"/>
          </w:tcPr>
          <w:p>
            <w:pPr>
              <w:spacing w:line="300" w:lineRule="auto"/>
              <w:jc w:val="center"/>
              <w:rPr>
                <w:sz w:val="18"/>
                <w:szCs w:val="18"/>
              </w:rPr>
            </w:pPr>
            <w:r>
              <w:rPr>
                <w:rFonts w:hint="eastAsia"/>
                <w:sz w:val="18"/>
                <w:szCs w:val="18"/>
              </w:rPr>
              <w:t>14</w:t>
            </w:r>
          </w:p>
        </w:tc>
        <w:tc>
          <w:tcPr>
            <w:tcW w:w="1764" w:type="dxa"/>
            <w:noWrap w:val="0"/>
            <w:vAlign w:val="center"/>
          </w:tcPr>
          <w:p>
            <w:pPr>
              <w:spacing w:line="300" w:lineRule="auto"/>
              <w:jc w:val="center"/>
              <w:rPr>
                <w:sz w:val="18"/>
                <w:szCs w:val="18"/>
              </w:rPr>
            </w:pPr>
            <w:r>
              <w:rPr>
                <w:sz w:val="18"/>
                <w:szCs w:val="18"/>
              </w:rPr>
              <w:t>公路地下通信管道高密度聚乙烯硅芯塑料管</w:t>
            </w:r>
          </w:p>
        </w:tc>
        <w:tc>
          <w:tcPr>
            <w:tcW w:w="1724" w:type="dxa"/>
            <w:noWrap w:val="0"/>
            <w:vAlign w:val="center"/>
          </w:tcPr>
          <w:p>
            <w:pPr>
              <w:snapToGrid w:val="0"/>
              <w:spacing w:line="300" w:lineRule="auto"/>
              <w:jc w:val="center"/>
              <w:rPr>
                <w:sz w:val="18"/>
                <w:szCs w:val="18"/>
              </w:rPr>
            </w:pPr>
            <w:r>
              <w:rPr>
                <w:sz w:val="18"/>
                <w:szCs w:val="18"/>
              </w:rPr>
              <w:t>公路地下通信管道高密度聚乙烯硅芯塑料管</w:t>
            </w:r>
          </w:p>
        </w:tc>
        <w:tc>
          <w:tcPr>
            <w:tcW w:w="969" w:type="dxa"/>
            <w:noWrap w:val="0"/>
            <w:vAlign w:val="center"/>
          </w:tcPr>
          <w:p>
            <w:pPr>
              <w:snapToGrid w:val="0"/>
              <w:spacing w:line="300" w:lineRule="auto"/>
              <w:jc w:val="center"/>
              <w:rPr>
                <w:sz w:val="18"/>
                <w:szCs w:val="18"/>
              </w:rPr>
            </w:pPr>
            <w:r>
              <w:rPr>
                <w:sz w:val="18"/>
                <w:szCs w:val="18"/>
              </w:rPr>
              <w:t>质量</w:t>
            </w:r>
          </w:p>
        </w:tc>
        <w:tc>
          <w:tcPr>
            <w:tcW w:w="3295" w:type="dxa"/>
            <w:noWrap w:val="0"/>
            <w:vAlign w:val="center"/>
          </w:tcPr>
          <w:p>
            <w:pPr>
              <w:snapToGrid w:val="0"/>
              <w:spacing w:line="300" w:lineRule="auto"/>
              <w:jc w:val="left"/>
              <w:rPr>
                <w:sz w:val="18"/>
                <w:szCs w:val="18"/>
              </w:rPr>
            </w:pPr>
            <w:r>
              <w:rPr>
                <w:sz w:val="18"/>
                <w:szCs w:val="18"/>
              </w:rPr>
              <w:t>适用于公路地下铺设的通信光、电缆用高密度聚乙烯硅芯塑料保护管，多孔组合高密度聚乙烯塑料管道可参照执行。</w:t>
            </w:r>
          </w:p>
          <w:p>
            <w:pPr>
              <w:snapToGrid w:val="0"/>
              <w:spacing w:line="300" w:lineRule="auto"/>
              <w:jc w:val="left"/>
              <w:rPr>
                <w:sz w:val="18"/>
                <w:szCs w:val="18"/>
              </w:rPr>
            </w:pPr>
            <w:r>
              <w:rPr>
                <w:sz w:val="18"/>
                <w:szCs w:val="18"/>
              </w:rPr>
              <w:t>不适用于室外直接暴露于太阳光下的通信光、电缆用保护管。</w:t>
            </w:r>
          </w:p>
        </w:tc>
        <w:tc>
          <w:tcPr>
            <w:tcW w:w="1684" w:type="dxa"/>
            <w:noWrap w:val="0"/>
            <w:vAlign w:val="center"/>
          </w:tcPr>
          <w:p>
            <w:pPr>
              <w:snapToGrid w:val="0"/>
              <w:spacing w:line="300" w:lineRule="auto"/>
              <w:jc w:val="center"/>
              <w:rPr>
                <w:sz w:val="18"/>
                <w:szCs w:val="18"/>
              </w:rPr>
            </w:pPr>
            <w:r>
              <w:rPr>
                <w:rFonts w:hint="eastAsia"/>
                <w:sz w:val="18"/>
                <w:szCs w:val="18"/>
              </w:rPr>
              <w:t>JT/T496</w:t>
            </w:r>
            <w:r>
              <w:rPr>
                <w:sz w:val="18"/>
                <w:szCs w:val="18"/>
              </w:rPr>
              <w:t>-20</w:t>
            </w:r>
            <w:r>
              <w:rPr>
                <w:rFonts w:hint="eastAsia"/>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center"/>
          </w:tcPr>
          <w:p>
            <w:pPr>
              <w:spacing w:line="300" w:lineRule="auto"/>
              <w:jc w:val="center"/>
              <w:rPr>
                <w:sz w:val="18"/>
                <w:szCs w:val="18"/>
              </w:rPr>
            </w:pPr>
            <w:r>
              <w:rPr>
                <w:rFonts w:hint="eastAsia"/>
                <w:sz w:val="18"/>
                <w:szCs w:val="18"/>
              </w:rPr>
              <w:t>15</w:t>
            </w:r>
          </w:p>
        </w:tc>
        <w:tc>
          <w:tcPr>
            <w:tcW w:w="1764" w:type="dxa"/>
            <w:noWrap w:val="0"/>
            <w:vAlign w:val="center"/>
          </w:tcPr>
          <w:p>
            <w:pPr>
              <w:spacing w:line="300" w:lineRule="auto"/>
              <w:jc w:val="center"/>
              <w:rPr>
                <w:sz w:val="18"/>
                <w:szCs w:val="18"/>
              </w:rPr>
            </w:pPr>
            <w:r>
              <w:rPr>
                <w:sz w:val="18"/>
                <w:szCs w:val="18"/>
              </w:rPr>
              <w:t>玻璃纤维增强塑料电缆导管</w:t>
            </w:r>
          </w:p>
        </w:tc>
        <w:tc>
          <w:tcPr>
            <w:tcW w:w="1724" w:type="dxa"/>
            <w:noWrap w:val="0"/>
            <w:vAlign w:val="center"/>
          </w:tcPr>
          <w:p>
            <w:pPr>
              <w:snapToGrid w:val="0"/>
              <w:spacing w:line="300" w:lineRule="auto"/>
              <w:jc w:val="center"/>
              <w:rPr>
                <w:sz w:val="18"/>
                <w:szCs w:val="18"/>
              </w:rPr>
            </w:pPr>
            <w:r>
              <w:rPr>
                <w:sz w:val="18"/>
                <w:szCs w:val="18"/>
              </w:rPr>
              <w:t>玻璃纤维增强塑料电缆导管</w:t>
            </w:r>
          </w:p>
        </w:tc>
        <w:tc>
          <w:tcPr>
            <w:tcW w:w="969" w:type="dxa"/>
            <w:noWrap w:val="0"/>
            <w:vAlign w:val="center"/>
          </w:tcPr>
          <w:p>
            <w:pPr>
              <w:snapToGrid w:val="0"/>
              <w:spacing w:line="300" w:lineRule="auto"/>
              <w:jc w:val="center"/>
              <w:rPr>
                <w:sz w:val="18"/>
                <w:szCs w:val="18"/>
              </w:rPr>
            </w:pPr>
            <w:r>
              <w:rPr>
                <w:sz w:val="18"/>
                <w:szCs w:val="18"/>
              </w:rPr>
              <w:t>质量</w:t>
            </w:r>
          </w:p>
        </w:tc>
        <w:tc>
          <w:tcPr>
            <w:tcW w:w="3295" w:type="dxa"/>
            <w:noWrap w:val="0"/>
            <w:vAlign w:val="center"/>
          </w:tcPr>
          <w:p>
            <w:pPr>
              <w:snapToGrid w:val="0"/>
              <w:spacing w:line="300" w:lineRule="auto"/>
              <w:jc w:val="left"/>
              <w:rPr>
                <w:sz w:val="18"/>
                <w:szCs w:val="18"/>
              </w:rPr>
            </w:pPr>
            <w:r>
              <w:rPr>
                <w:rFonts w:hint="eastAsia"/>
                <w:sz w:val="18"/>
                <w:szCs w:val="18"/>
              </w:rPr>
              <w:t>适用于热固性树脂为基体、以玻璃纤维无捻粗纱及其制品为增强材料，采用接卸缠绕、编织缠绕拉挤等工艺制成的玻璃纤维增强塑料电缆导管。</w:t>
            </w:r>
          </w:p>
        </w:tc>
        <w:tc>
          <w:tcPr>
            <w:tcW w:w="1684" w:type="dxa"/>
            <w:noWrap w:val="0"/>
            <w:vAlign w:val="center"/>
          </w:tcPr>
          <w:p>
            <w:pPr>
              <w:snapToGrid w:val="0"/>
              <w:spacing w:line="300" w:lineRule="auto"/>
              <w:jc w:val="center"/>
              <w:rPr>
                <w:sz w:val="18"/>
                <w:szCs w:val="18"/>
              </w:rPr>
            </w:pPr>
            <w:r>
              <w:rPr>
                <w:rFonts w:hint="eastAsia"/>
                <w:sz w:val="18"/>
                <w:szCs w:val="18"/>
              </w:rPr>
              <w:t>DL/T 802.2</w:t>
            </w:r>
            <w:r>
              <w:rPr>
                <w:sz w:val="18"/>
                <w:szCs w:val="18"/>
              </w:rPr>
              <w:t>-20</w:t>
            </w:r>
            <w:r>
              <w:rPr>
                <w:rFonts w:hint="eastAsia"/>
                <w:sz w:val="18"/>
                <w:szCs w:val="18"/>
              </w:rPr>
              <w:t>1</w:t>
            </w:r>
            <w:r>
              <w:rPr>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Merge w:val="restart"/>
            <w:noWrap w:val="0"/>
            <w:vAlign w:val="center"/>
          </w:tcPr>
          <w:p>
            <w:pPr>
              <w:spacing w:line="300" w:lineRule="auto"/>
              <w:jc w:val="center"/>
              <w:rPr>
                <w:sz w:val="18"/>
                <w:szCs w:val="18"/>
              </w:rPr>
            </w:pPr>
            <w:r>
              <w:rPr>
                <w:rFonts w:hint="eastAsia"/>
                <w:sz w:val="18"/>
                <w:szCs w:val="18"/>
              </w:rPr>
              <w:t>16</w:t>
            </w:r>
          </w:p>
        </w:tc>
        <w:tc>
          <w:tcPr>
            <w:tcW w:w="1764" w:type="dxa"/>
            <w:vMerge w:val="restart"/>
            <w:noWrap w:val="0"/>
            <w:vAlign w:val="center"/>
          </w:tcPr>
          <w:p>
            <w:pPr>
              <w:spacing w:line="300" w:lineRule="auto"/>
              <w:jc w:val="center"/>
              <w:rPr>
                <w:sz w:val="18"/>
                <w:szCs w:val="18"/>
              </w:rPr>
            </w:pPr>
            <w:r>
              <w:rPr>
                <w:sz w:val="18"/>
                <w:szCs w:val="18"/>
              </w:rPr>
              <w:t>埋地通信用硬聚氯乙烯（PVC-U）多孔一体管材</w:t>
            </w:r>
          </w:p>
        </w:tc>
        <w:tc>
          <w:tcPr>
            <w:tcW w:w="1724" w:type="dxa"/>
            <w:noWrap w:val="0"/>
            <w:vAlign w:val="center"/>
          </w:tcPr>
          <w:p>
            <w:pPr>
              <w:snapToGrid w:val="0"/>
              <w:spacing w:line="300" w:lineRule="auto"/>
              <w:jc w:val="center"/>
              <w:rPr>
                <w:sz w:val="18"/>
                <w:szCs w:val="18"/>
              </w:rPr>
            </w:pPr>
            <w:r>
              <w:rPr>
                <w:sz w:val="18"/>
                <w:szCs w:val="18"/>
              </w:rPr>
              <w:t>梅花状多孔管材</w:t>
            </w:r>
          </w:p>
        </w:tc>
        <w:tc>
          <w:tcPr>
            <w:tcW w:w="969" w:type="dxa"/>
            <w:vMerge w:val="restart"/>
            <w:noWrap w:val="0"/>
            <w:vAlign w:val="center"/>
          </w:tcPr>
          <w:p>
            <w:pPr>
              <w:snapToGrid w:val="0"/>
              <w:spacing w:line="300" w:lineRule="auto"/>
              <w:jc w:val="center"/>
              <w:rPr>
                <w:sz w:val="18"/>
                <w:szCs w:val="18"/>
              </w:rPr>
            </w:pPr>
            <w:r>
              <w:rPr>
                <w:sz w:val="18"/>
                <w:szCs w:val="18"/>
              </w:rPr>
              <w:t>质量</w:t>
            </w:r>
          </w:p>
        </w:tc>
        <w:tc>
          <w:tcPr>
            <w:tcW w:w="3295" w:type="dxa"/>
            <w:vMerge w:val="restart"/>
            <w:noWrap w:val="0"/>
            <w:vAlign w:val="center"/>
          </w:tcPr>
          <w:p>
            <w:pPr>
              <w:snapToGrid w:val="0"/>
              <w:spacing w:line="300" w:lineRule="auto"/>
              <w:jc w:val="left"/>
              <w:rPr>
                <w:sz w:val="18"/>
                <w:szCs w:val="18"/>
              </w:rPr>
            </w:pPr>
            <w:r>
              <w:rPr>
                <w:sz w:val="18"/>
                <w:szCs w:val="18"/>
              </w:rPr>
              <w:t>以聚氯乙烯为主要原料，经挤出成型的埋地通信用多孔一体塑料管材</w:t>
            </w:r>
          </w:p>
        </w:tc>
        <w:tc>
          <w:tcPr>
            <w:tcW w:w="1684" w:type="dxa"/>
            <w:vMerge w:val="restart"/>
            <w:noWrap w:val="0"/>
            <w:vAlign w:val="center"/>
          </w:tcPr>
          <w:p>
            <w:pPr>
              <w:snapToGrid w:val="0"/>
              <w:spacing w:line="300" w:lineRule="auto"/>
              <w:jc w:val="center"/>
              <w:rPr>
                <w:sz w:val="18"/>
                <w:szCs w:val="18"/>
              </w:rPr>
            </w:pPr>
            <w:r>
              <w:rPr>
                <w:rFonts w:hint="eastAsia"/>
                <w:sz w:val="18"/>
                <w:szCs w:val="18"/>
              </w:rPr>
              <w:t>QB/T 2667.1</w:t>
            </w:r>
            <w:r>
              <w:rPr>
                <w:sz w:val="18"/>
                <w:szCs w:val="18"/>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Merge w:val="continue"/>
            <w:noWrap w:val="0"/>
            <w:vAlign w:val="center"/>
          </w:tcPr>
          <w:p>
            <w:pPr>
              <w:spacing w:line="300" w:lineRule="auto"/>
              <w:jc w:val="center"/>
              <w:rPr>
                <w:sz w:val="18"/>
                <w:szCs w:val="18"/>
              </w:rPr>
            </w:pPr>
          </w:p>
        </w:tc>
        <w:tc>
          <w:tcPr>
            <w:tcW w:w="1764" w:type="dxa"/>
            <w:vMerge w:val="continue"/>
            <w:noWrap w:val="0"/>
            <w:vAlign w:val="center"/>
          </w:tcPr>
          <w:p>
            <w:pPr>
              <w:spacing w:line="300" w:lineRule="auto"/>
              <w:jc w:val="center"/>
              <w:rPr>
                <w:sz w:val="18"/>
                <w:szCs w:val="18"/>
              </w:rPr>
            </w:pPr>
          </w:p>
        </w:tc>
        <w:tc>
          <w:tcPr>
            <w:tcW w:w="1724" w:type="dxa"/>
            <w:noWrap w:val="0"/>
            <w:vAlign w:val="center"/>
          </w:tcPr>
          <w:p>
            <w:pPr>
              <w:snapToGrid w:val="0"/>
              <w:spacing w:line="300" w:lineRule="auto"/>
              <w:jc w:val="center"/>
              <w:rPr>
                <w:sz w:val="18"/>
                <w:szCs w:val="18"/>
              </w:rPr>
            </w:pPr>
            <w:r>
              <w:rPr>
                <w:sz w:val="18"/>
                <w:szCs w:val="18"/>
              </w:rPr>
              <w:t>格栅状多孔管材</w:t>
            </w:r>
          </w:p>
        </w:tc>
        <w:tc>
          <w:tcPr>
            <w:tcW w:w="969" w:type="dxa"/>
            <w:vMerge w:val="continue"/>
            <w:noWrap w:val="0"/>
            <w:vAlign w:val="center"/>
          </w:tcPr>
          <w:p>
            <w:pPr>
              <w:snapToGrid w:val="0"/>
              <w:spacing w:line="300" w:lineRule="auto"/>
              <w:jc w:val="center"/>
              <w:rPr>
                <w:sz w:val="18"/>
                <w:szCs w:val="18"/>
              </w:rPr>
            </w:pPr>
          </w:p>
        </w:tc>
        <w:tc>
          <w:tcPr>
            <w:tcW w:w="3295" w:type="dxa"/>
            <w:vMerge w:val="continue"/>
            <w:noWrap w:val="0"/>
            <w:vAlign w:val="center"/>
          </w:tcPr>
          <w:p>
            <w:pPr>
              <w:snapToGrid w:val="0"/>
              <w:spacing w:line="300" w:lineRule="auto"/>
              <w:jc w:val="left"/>
              <w:rPr>
                <w:sz w:val="18"/>
                <w:szCs w:val="18"/>
              </w:rPr>
            </w:pPr>
          </w:p>
        </w:tc>
        <w:tc>
          <w:tcPr>
            <w:tcW w:w="1684" w:type="dxa"/>
            <w:vMerge w:val="continue"/>
            <w:noWrap w:val="0"/>
            <w:vAlign w:val="center"/>
          </w:tcPr>
          <w:p>
            <w:pPr>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Merge w:val="continue"/>
            <w:noWrap w:val="0"/>
            <w:vAlign w:val="center"/>
          </w:tcPr>
          <w:p>
            <w:pPr>
              <w:spacing w:line="300" w:lineRule="auto"/>
              <w:jc w:val="center"/>
              <w:rPr>
                <w:sz w:val="18"/>
                <w:szCs w:val="18"/>
              </w:rPr>
            </w:pPr>
          </w:p>
        </w:tc>
        <w:tc>
          <w:tcPr>
            <w:tcW w:w="1764" w:type="dxa"/>
            <w:vMerge w:val="continue"/>
            <w:noWrap w:val="0"/>
            <w:vAlign w:val="center"/>
          </w:tcPr>
          <w:p>
            <w:pPr>
              <w:spacing w:line="300" w:lineRule="auto"/>
              <w:jc w:val="center"/>
              <w:rPr>
                <w:sz w:val="18"/>
                <w:szCs w:val="18"/>
              </w:rPr>
            </w:pPr>
          </w:p>
        </w:tc>
        <w:tc>
          <w:tcPr>
            <w:tcW w:w="1724" w:type="dxa"/>
            <w:noWrap w:val="0"/>
            <w:vAlign w:val="center"/>
          </w:tcPr>
          <w:p>
            <w:pPr>
              <w:snapToGrid w:val="0"/>
              <w:spacing w:line="300" w:lineRule="auto"/>
              <w:jc w:val="center"/>
              <w:rPr>
                <w:sz w:val="18"/>
                <w:szCs w:val="18"/>
              </w:rPr>
            </w:pPr>
            <w:r>
              <w:rPr>
                <w:sz w:val="18"/>
                <w:szCs w:val="18"/>
              </w:rPr>
              <w:t>蜂窝状多孔管材</w:t>
            </w:r>
          </w:p>
        </w:tc>
        <w:tc>
          <w:tcPr>
            <w:tcW w:w="969" w:type="dxa"/>
            <w:vMerge w:val="continue"/>
            <w:noWrap w:val="0"/>
            <w:vAlign w:val="center"/>
          </w:tcPr>
          <w:p>
            <w:pPr>
              <w:snapToGrid w:val="0"/>
              <w:spacing w:line="300" w:lineRule="auto"/>
              <w:jc w:val="center"/>
              <w:rPr>
                <w:sz w:val="18"/>
                <w:szCs w:val="18"/>
              </w:rPr>
            </w:pPr>
          </w:p>
        </w:tc>
        <w:tc>
          <w:tcPr>
            <w:tcW w:w="3295" w:type="dxa"/>
            <w:vMerge w:val="continue"/>
            <w:noWrap w:val="0"/>
            <w:vAlign w:val="center"/>
          </w:tcPr>
          <w:p>
            <w:pPr>
              <w:snapToGrid w:val="0"/>
              <w:spacing w:line="300" w:lineRule="auto"/>
              <w:jc w:val="left"/>
              <w:rPr>
                <w:sz w:val="18"/>
                <w:szCs w:val="18"/>
              </w:rPr>
            </w:pPr>
          </w:p>
        </w:tc>
        <w:tc>
          <w:tcPr>
            <w:tcW w:w="1684" w:type="dxa"/>
            <w:vMerge w:val="continue"/>
            <w:noWrap w:val="0"/>
            <w:vAlign w:val="center"/>
          </w:tcPr>
          <w:p>
            <w:pPr>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center"/>
          </w:tcPr>
          <w:p>
            <w:pPr>
              <w:spacing w:line="300" w:lineRule="auto"/>
              <w:jc w:val="center"/>
              <w:rPr>
                <w:sz w:val="18"/>
                <w:szCs w:val="18"/>
              </w:rPr>
            </w:pPr>
            <w:r>
              <w:rPr>
                <w:rFonts w:hint="eastAsia"/>
                <w:sz w:val="18"/>
                <w:szCs w:val="18"/>
              </w:rPr>
              <w:t>17</w:t>
            </w:r>
          </w:p>
        </w:tc>
        <w:tc>
          <w:tcPr>
            <w:tcW w:w="1764" w:type="dxa"/>
            <w:noWrap w:val="0"/>
            <w:vAlign w:val="center"/>
          </w:tcPr>
          <w:p>
            <w:pPr>
              <w:spacing w:line="300" w:lineRule="auto"/>
              <w:jc w:val="left"/>
              <w:rPr>
                <w:sz w:val="18"/>
                <w:szCs w:val="18"/>
              </w:rPr>
            </w:pPr>
            <w:r>
              <w:rPr>
                <w:rFonts w:hint="eastAsia"/>
                <w:sz w:val="18"/>
                <w:szCs w:val="18"/>
              </w:rPr>
              <w:t>埋地用聚乙烯（PE）结构壁管道系统-聚乙烯双壁波纹管材</w:t>
            </w:r>
          </w:p>
        </w:tc>
        <w:tc>
          <w:tcPr>
            <w:tcW w:w="1724" w:type="dxa"/>
            <w:noWrap w:val="0"/>
            <w:vAlign w:val="center"/>
          </w:tcPr>
          <w:p>
            <w:pPr>
              <w:spacing w:line="300" w:lineRule="auto"/>
              <w:jc w:val="left"/>
              <w:rPr>
                <w:sz w:val="18"/>
                <w:szCs w:val="18"/>
              </w:rPr>
            </w:pPr>
            <w:r>
              <w:rPr>
                <w:rFonts w:hint="eastAsia"/>
                <w:sz w:val="18"/>
                <w:szCs w:val="18"/>
              </w:rPr>
              <w:t>埋地用聚乙烯（PE）结构壁管道系统-聚乙烯双壁波纹管材</w:t>
            </w:r>
          </w:p>
        </w:tc>
        <w:tc>
          <w:tcPr>
            <w:tcW w:w="969" w:type="dxa"/>
            <w:noWrap w:val="0"/>
            <w:vAlign w:val="center"/>
          </w:tcPr>
          <w:p>
            <w:pPr>
              <w:snapToGrid w:val="0"/>
              <w:spacing w:line="300" w:lineRule="auto"/>
              <w:jc w:val="center"/>
              <w:rPr>
                <w:sz w:val="18"/>
                <w:szCs w:val="18"/>
              </w:rPr>
            </w:pPr>
            <w:r>
              <w:rPr>
                <w:sz w:val="18"/>
                <w:szCs w:val="18"/>
              </w:rPr>
              <w:t>质量</w:t>
            </w:r>
          </w:p>
        </w:tc>
        <w:tc>
          <w:tcPr>
            <w:tcW w:w="3295" w:type="dxa"/>
            <w:noWrap w:val="0"/>
            <w:vAlign w:val="center"/>
          </w:tcPr>
          <w:p>
            <w:pPr>
              <w:snapToGrid w:val="0"/>
              <w:spacing w:line="300" w:lineRule="auto"/>
              <w:jc w:val="left"/>
              <w:rPr>
                <w:sz w:val="18"/>
                <w:szCs w:val="18"/>
              </w:rPr>
            </w:pPr>
            <w:r>
              <w:rPr>
                <w:rFonts w:hint="eastAsia"/>
                <w:sz w:val="18"/>
                <w:szCs w:val="18"/>
              </w:rPr>
              <w:t>本部分适用于长期温度不超过45℃的埋地排水和通讯套管用聚乙烯双壁波纹管。亦可用于工业排水、排污管。</w:t>
            </w:r>
          </w:p>
        </w:tc>
        <w:tc>
          <w:tcPr>
            <w:tcW w:w="1684" w:type="dxa"/>
            <w:noWrap w:val="0"/>
            <w:vAlign w:val="center"/>
          </w:tcPr>
          <w:p>
            <w:pPr>
              <w:snapToGrid w:val="0"/>
              <w:spacing w:line="300" w:lineRule="auto"/>
              <w:jc w:val="center"/>
              <w:rPr>
                <w:sz w:val="18"/>
                <w:szCs w:val="18"/>
              </w:rPr>
            </w:pPr>
            <w:r>
              <w:rPr>
                <w:sz w:val="18"/>
                <w:szCs w:val="18"/>
                <w:highlight w:val="none"/>
              </w:rPr>
              <w:t>GB/T 19472.1-20</w:t>
            </w:r>
            <w:r>
              <w:rPr>
                <w:rFonts w:hint="eastAsia"/>
                <w:sz w:val="18"/>
                <w:szCs w:val="18"/>
                <w:highlight w:val="none"/>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center"/>
          </w:tcPr>
          <w:p>
            <w:pPr>
              <w:spacing w:line="300" w:lineRule="auto"/>
              <w:jc w:val="center"/>
              <w:rPr>
                <w:sz w:val="18"/>
                <w:szCs w:val="18"/>
              </w:rPr>
            </w:pPr>
            <w:r>
              <w:rPr>
                <w:rFonts w:hint="eastAsia"/>
                <w:sz w:val="18"/>
                <w:szCs w:val="18"/>
              </w:rPr>
              <w:t>18</w:t>
            </w:r>
          </w:p>
        </w:tc>
        <w:tc>
          <w:tcPr>
            <w:tcW w:w="1764" w:type="dxa"/>
            <w:noWrap w:val="0"/>
            <w:vAlign w:val="center"/>
          </w:tcPr>
          <w:p>
            <w:pPr>
              <w:spacing w:line="300" w:lineRule="auto"/>
              <w:jc w:val="left"/>
              <w:rPr>
                <w:sz w:val="18"/>
                <w:szCs w:val="18"/>
              </w:rPr>
            </w:pPr>
            <w:r>
              <w:rPr>
                <w:sz w:val="18"/>
                <w:szCs w:val="18"/>
              </w:rPr>
              <w:t>埋地用聚乙烯（PE）结构壁管道系统</w:t>
            </w:r>
            <w:r>
              <w:rPr>
                <w:rFonts w:hint="eastAsia"/>
                <w:sz w:val="18"/>
                <w:szCs w:val="18"/>
              </w:rPr>
              <w:t>-</w:t>
            </w:r>
            <w:r>
              <w:rPr>
                <w:sz w:val="18"/>
                <w:szCs w:val="18"/>
              </w:rPr>
              <w:t>聚乙烯缠绕结构壁管材</w:t>
            </w:r>
          </w:p>
        </w:tc>
        <w:tc>
          <w:tcPr>
            <w:tcW w:w="1724" w:type="dxa"/>
            <w:noWrap w:val="0"/>
            <w:vAlign w:val="center"/>
          </w:tcPr>
          <w:p>
            <w:pPr>
              <w:spacing w:line="300" w:lineRule="auto"/>
              <w:jc w:val="left"/>
              <w:rPr>
                <w:sz w:val="18"/>
                <w:szCs w:val="18"/>
              </w:rPr>
            </w:pPr>
            <w:r>
              <w:rPr>
                <w:sz w:val="18"/>
                <w:szCs w:val="18"/>
              </w:rPr>
              <w:t>埋地用聚乙烯（PE）结构壁管道系统</w:t>
            </w:r>
            <w:r>
              <w:rPr>
                <w:rFonts w:hint="eastAsia"/>
                <w:sz w:val="18"/>
                <w:szCs w:val="18"/>
              </w:rPr>
              <w:t>-</w:t>
            </w:r>
            <w:r>
              <w:rPr>
                <w:sz w:val="18"/>
                <w:szCs w:val="18"/>
              </w:rPr>
              <w:t>聚乙烯缠绕结构壁管材</w:t>
            </w:r>
          </w:p>
        </w:tc>
        <w:tc>
          <w:tcPr>
            <w:tcW w:w="969" w:type="dxa"/>
            <w:noWrap w:val="0"/>
            <w:vAlign w:val="center"/>
          </w:tcPr>
          <w:p>
            <w:pPr>
              <w:snapToGrid w:val="0"/>
              <w:spacing w:line="300" w:lineRule="auto"/>
              <w:jc w:val="center"/>
              <w:rPr>
                <w:sz w:val="18"/>
                <w:szCs w:val="18"/>
              </w:rPr>
            </w:pPr>
            <w:r>
              <w:rPr>
                <w:sz w:val="18"/>
                <w:szCs w:val="18"/>
              </w:rPr>
              <w:t>质量</w:t>
            </w:r>
          </w:p>
        </w:tc>
        <w:tc>
          <w:tcPr>
            <w:tcW w:w="3295" w:type="dxa"/>
            <w:noWrap w:val="0"/>
            <w:vAlign w:val="center"/>
          </w:tcPr>
          <w:p>
            <w:pPr>
              <w:snapToGrid w:val="0"/>
              <w:spacing w:line="300" w:lineRule="auto"/>
              <w:jc w:val="left"/>
              <w:rPr>
                <w:sz w:val="18"/>
                <w:szCs w:val="18"/>
              </w:rPr>
            </w:pPr>
            <w:r>
              <w:rPr>
                <w:rFonts w:hint="eastAsia"/>
                <w:sz w:val="18"/>
                <w:szCs w:val="18"/>
              </w:rPr>
              <w:t>本部分适用于以聚乙烯（PE）树脂为主要原料，以聚烯烃材料作为辅助支撑结构，采用缠绕成型工艺，经加工制成的结构壁管材、管件（或实壁管件）。</w:t>
            </w:r>
          </w:p>
        </w:tc>
        <w:tc>
          <w:tcPr>
            <w:tcW w:w="1684" w:type="dxa"/>
            <w:noWrap w:val="0"/>
            <w:vAlign w:val="center"/>
          </w:tcPr>
          <w:p>
            <w:pPr>
              <w:snapToGrid w:val="0"/>
              <w:spacing w:line="300" w:lineRule="auto"/>
              <w:jc w:val="center"/>
              <w:rPr>
                <w:sz w:val="18"/>
                <w:szCs w:val="18"/>
              </w:rPr>
            </w:pPr>
            <w:r>
              <w:rPr>
                <w:rFonts w:hint="eastAsia"/>
                <w:sz w:val="18"/>
                <w:szCs w:val="18"/>
              </w:rPr>
              <w:t>GB/T 19472.2</w:t>
            </w:r>
            <w:r>
              <w:rPr>
                <w:sz w:val="18"/>
                <w:szCs w:val="18"/>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center"/>
          </w:tcPr>
          <w:p>
            <w:pPr>
              <w:spacing w:line="300" w:lineRule="auto"/>
              <w:jc w:val="center"/>
              <w:rPr>
                <w:sz w:val="18"/>
                <w:szCs w:val="18"/>
              </w:rPr>
            </w:pPr>
            <w:r>
              <w:rPr>
                <w:rFonts w:hint="eastAsia"/>
                <w:sz w:val="18"/>
                <w:szCs w:val="18"/>
              </w:rPr>
              <w:t>19</w:t>
            </w:r>
          </w:p>
        </w:tc>
        <w:tc>
          <w:tcPr>
            <w:tcW w:w="1764" w:type="dxa"/>
            <w:noWrap w:val="0"/>
            <w:vAlign w:val="center"/>
          </w:tcPr>
          <w:p>
            <w:pPr>
              <w:spacing w:line="300" w:lineRule="auto"/>
              <w:jc w:val="left"/>
              <w:rPr>
                <w:sz w:val="18"/>
                <w:szCs w:val="18"/>
              </w:rPr>
            </w:pPr>
            <w:r>
              <w:rPr>
                <w:rFonts w:hint="eastAsia"/>
                <w:sz w:val="18"/>
                <w:szCs w:val="18"/>
              </w:rPr>
              <w:t>电力电缆用导管技术条件-氯化聚氯乙烯及硬聚氯乙烯塑料电缆导管</w:t>
            </w:r>
          </w:p>
        </w:tc>
        <w:tc>
          <w:tcPr>
            <w:tcW w:w="1724" w:type="dxa"/>
            <w:noWrap w:val="0"/>
            <w:vAlign w:val="center"/>
          </w:tcPr>
          <w:p>
            <w:pPr>
              <w:spacing w:line="300" w:lineRule="auto"/>
              <w:jc w:val="left"/>
              <w:rPr>
                <w:sz w:val="18"/>
                <w:szCs w:val="18"/>
              </w:rPr>
            </w:pPr>
            <w:r>
              <w:rPr>
                <w:rFonts w:hint="eastAsia"/>
                <w:sz w:val="18"/>
                <w:szCs w:val="18"/>
              </w:rPr>
              <w:t>电力电缆用导管技术条件-氯化聚氯乙烯及硬聚氯乙烯塑料电缆导管</w:t>
            </w:r>
          </w:p>
        </w:tc>
        <w:tc>
          <w:tcPr>
            <w:tcW w:w="969" w:type="dxa"/>
            <w:noWrap w:val="0"/>
            <w:vAlign w:val="center"/>
          </w:tcPr>
          <w:p>
            <w:pPr>
              <w:snapToGrid w:val="0"/>
              <w:spacing w:line="300" w:lineRule="auto"/>
              <w:jc w:val="center"/>
              <w:rPr>
                <w:sz w:val="18"/>
                <w:szCs w:val="18"/>
              </w:rPr>
            </w:pPr>
            <w:r>
              <w:rPr>
                <w:sz w:val="18"/>
                <w:szCs w:val="18"/>
              </w:rPr>
              <w:t>质量</w:t>
            </w:r>
          </w:p>
        </w:tc>
        <w:tc>
          <w:tcPr>
            <w:tcW w:w="3295" w:type="dxa"/>
            <w:noWrap w:val="0"/>
            <w:vAlign w:val="center"/>
          </w:tcPr>
          <w:p>
            <w:pPr>
              <w:snapToGrid w:val="0"/>
              <w:spacing w:line="300" w:lineRule="auto"/>
              <w:jc w:val="left"/>
              <w:rPr>
                <w:sz w:val="18"/>
                <w:szCs w:val="18"/>
              </w:rPr>
            </w:pPr>
            <w:r>
              <w:rPr>
                <w:rFonts w:hint="eastAsia"/>
                <w:sz w:val="18"/>
                <w:szCs w:val="18"/>
              </w:rPr>
              <w:t>本部分适用于氯化聚氯乙烯及硬聚氯乙烯塑料电缆导管。</w:t>
            </w:r>
          </w:p>
        </w:tc>
        <w:tc>
          <w:tcPr>
            <w:tcW w:w="1684" w:type="dxa"/>
            <w:noWrap w:val="0"/>
            <w:vAlign w:val="center"/>
          </w:tcPr>
          <w:p>
            <w:pPr>
              <w:snapToGrid w:val="0"/>
              <w:spacing w:line="300" w:lineRule="auto"/>
              <w:jc w:val="center"/>
              <w:rPr>
                <w:rFonts w:hint="default" w:eastAsia="宋体"/>
                <w:sz w:val="18"/>
                <w:szCs w:val="18"/>
                <w:lang w:val="en-US" w:eastAsia="zh-CN"/>
              </w:rPr>
            </w:pPr>
            <w:r>
              <w:rPr>
                <w:rFonts w:hint="eastAsia"/>
                <w:sz w:val="18"/>
                <w:szCs w:val="18"/>
                <w:highlight w:val="yellow"/>
              </w:rPr>
              <w:t>DL/T 802.3</w:t>
            </w:r>
            <w:r>
              <w:rPr>
                <w:sz w:val="18"/>
                <w:szCs w:val="18"/>
                <w:highlight w:val="yellow"/>
              </w:rPr>
              <w:t>-20</w:t>
            </w:r>
            <w:r>
              <w:rPr>
                <w:rFonts w:hint="eastAsia"/>
                <w:sz w:val="18"/>
                <w:szCs w:val="18"/>
                <w:highlight w:val="yellow"/>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center"/>
          </w:tcPr>
          <w:p>
            <w:pPr>
              <w:spacing w:line="300" w:lineRule="auto"/>
              <w:jc w:val="center"/>
              <w:rPr>
                <w:sz w:val="18"/>
                <w:szCs w:val="18"/>
              </w:rPr>
            </w:pPr>
            <w:r>
              <w:rPr>
                <w:rFonts w:hint="eastAsia"/>
                <w:sz w:val="18"/>
                <w:szCs w:val="18"/>
              </w:rPr>
              <w:t>20</w:t>
            </w:r>
          </w:p>
        </w:tc>
        <w:tc>
          <w:tcPr>
            <w:tcW w:w="1764" w:type="dxa"/>
            <w:noWrap w:val="0"/>
            <w:vAlign w:val="center"/>
          </w:tcPr>
          <w:p>
            <w:pPr>
              <w:spacing w:line="300" w:lineRule="auto"/>
              <w:jc w:val="left"/>
              <w:rPr>
                <w:sz w:val="18"/>
                <w:szCs w:val="18"/>
              </w:rPr>
            </w:pPr>
            <w:r>
              <w:rPr>
                <w:rFonts w:hint="eastAsia"/>
                <w:sz w:val="18"/>
                <w:szCs w:val="18"/>
              </w:rPr>
              <w:t>电力电缆用导管技术条件-非开挖用改性聚丙烯塑料电缆导管</w:t>
            </w:r>
          </w:p>
        </w:tc>
        <w:tc>
          <w:tcPr>
            <w:tcW w:w="1724" w:type="dxa"/>
            <w:noWrap w:val="0"/>
            <w:vAlign w:val="center"/>
          </w:tcPr>
          <w:p>
            <w:pPr>
              <w:spacing w:line="300" w:lineRule="auto"/>
              <w:jc w:val="left"/>
              <w:rPr>
                <w:sz w:val="18"/>
                <w:szCs w:val="18"/>
              </w:rPr>
            </w:pPr>
            <w:r>
              <w:rPr>
                <w:rFonts w:hint="eastAsia"/>
                <w:sz w:val="18"/>
                <w:szCs w:val="18"/>
              </w:rPr>
              <w:t>电力电缆用导管技术条件-非开挖用改性聚丙烯塑料电缆导管</w:t>
            </w:r>
          </w:p>
        </w:tc>
        <w:tc>
          <w:tcPr>
            <w:tcW w:w="969" w:type="dxa"/>
            <w:noWrap w:val="0"/>
            <w:vAlign w:val="center"/>
          </w:tcPr>
          <w:p>
            <w:pPr>
              <w:snapToGrid w:val="0"/>
              <w:spacing w:line="300" w:lineRule="auto"/>
              <w:jc w:val="center"/>
              <w:rPr>
                <w:sz w:val="18"/>
                <w:szCs w:val="18"/>
              </w:rPr>
            </w:pPr>
            <w:r>
              <w:rPr>
                <w:sz w:val="18"/>
                <w:szCs w:val="18"/>
              </w:rPr>
              <w:t>质量</w:t>
            </w:r>
          </w:p>
        </w:tc>
        <w:tc>
          <w:tcPr>
            <w:tcW w:w="3295" w:type="dxa"/>
            <w:noWrap w:val="0"/>
            <w:vAlign w:val="center"/>
          </w:tcPr>
          <w:p>
            <w:pPr>
              <w:snapToGrid w:val="0"/>
              <w:spacing w:line="300" w:lineRule="auto"/>
              <w:jc w:val="left"/>
              <w:rPr>
                <w:sz w:val="18"/>
                <w:szCs w:val="18"/>
              </w:rPr>
            </w:pPr>
            <w:r>
              <w:rPr>
                <w:rFonts w:hint="eastAsia"/>
                <w:sz w:val="18"/>
                <w:szCs w:val="18"/>
              </w:rPr>
              <w:t>本部分适用于非开挖用的改性聚丙烯塑料电缆导管。</w:t>
            </w:r>
          </w:p>
        </w:tc>
        <w:tc>
          <w:tcPr>
            <w:tcW w:w="1684" w:type="dxa"/>
            <w:noWrap w:val="0"/>
            <w:vAlign w:val="center"/>
          </w:tcPr>
          <w:p>
            <w:pPr>
              <w:snapToGrid w:val="0"/>
              <w:spacing w:line="300" w:lineRule="auto"/>
              <w:jc w:val="center"/>
              <w:rPr>
                <w:rFonts w:hint="default" w:eastAsia="宋体"/>
                <w:sz w:val="18"/>
                <w:szCs w:val="18"/>
                <w:lang w:val="en-US" w:eastAsia="zh-CN"/>
              </w:rPr>
            </w:pPr>
            <w:r>
              <w:rPr>
                <w:rFonts w:hint="eastAsia"/>
                <w:sz w:val="18"/>
                <w:szCs w:val="18"/>
                <w:highlight w:val="yellow"/>
              </w:rPr>
              <w:t>DL/T 802.7</w:t>
            </w:r>
            <w:r>
              <w:rPr>
                <w:sz w:val="18"/>
                <w:szCs w:val="18"/>
                <w:highlight w:val="yellow"/>
              </w:rPr>
              <w:t>-20</w:t>
            </w:r>
            <w:r>
              <w:rPr>
                <w:rFonts w:hint="eastAsia"/>
                <w:sz w:val="18"/>
                <w:szCs w:val="18"/>
                <w:highlight w:val="yellow"/>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center"/>
          </w:tcPr>
          <w:p>
            <w:pPr>
              <w:spacing w:line="300" w:lineRule="auto"/>
              <w:jc w:val="center"/>
              <w:rPr>
                <w:sz w:val="18"/>
                <w:szCs w:val="18"/>
              </w:rPr>
            </w:pPr>
            <w:r>
              <w:rPr>
                <w:rFonts w:hint="eastAsia"/>
                <w:sz w:val="18"/>
                <w:szCs w:val="18"/>
              </w:rPr>
              <w:t>21</w:t>
            </w:r>
          </w:p>
        </w:tc>
        <w:tc>
          <w:tcPr>
            <w:tcW w:w="1764" w:type="dxa"/>
            <w:noWrap w:val="0"/>
            <w:vAlign w:val="center"/>
          </w:tcPr>
          <w:p>
            <w:pPr>
              <w:spacing w:line="300" w:lineRule="auto"/>
              <w:jc w:val="left"/>
              <w:rPr>
                <w:sz w:val="18"/>
                <w:szCs w:val="18"/>
              </w:rPr>
            </w:pPr>
            <w:r>
              <w:rPr>
                <w:rFonts w:hint="eastAsia"/>
                <w:sz w:val="18"/>
                <w:szCs w:val="18"/>
              </w:rPr>
              <w:t>电力电缆用导管技术条件-埋地用改性聚丙烯塑料单壁波纹电缆导管</w:t>
            </w:r>
          </w:p>
        </w:tc>
        <w:tc>
          <w:tcPr>
            <w:tcW w:w="1724" w:type="dxa"/>
            <w:noWrap w:val="0"/>
            <w:vAlign w:val="center"/>
          </w:tcPr>
          <w:p>
            <w:pPr>
              <w:spacing w:line="300" w:lineRule="auto"/>
              <w:jc w:val="left"/>
              <w:rPr>
                <w:sz w:val="18"/>
                <w:szCs w:val="18"/>
              </w:rPr>
            </w:pPr>
            <w:r>
              <w:rPr>
                <w:rFonts w:hint="eastAsia"/>
                <w:sz w:val="18"/>
                <w:szCs w:val="18"/>
              </w:rPr>
              <w:t>电力电缆用导管技术条件-埋地用改性聚丙烯塑料单壁波纹电缆导管</w:t>
            </w:r>
          </w:p>
        </w:tc>
        <w:tc>
          <w:tcPr>
            <w:tcW w:w="969" w:type="dxa"/>
            <w:noWrap w:val="0"/>
            <w:vAlign w:val="center"/>
          </w:tcPr>
          <w:p>
            <w:pPr>
              <w:snapToGrid w:val="0"/>
              <w:spacing w:line="300" w:lineRule="auto"/>
              <w:jc w:val="center"/>
              <w:rPr>
                <w:sz w:val="18"/>
                <w:szCs w:val="18"/>
              </w:rPr>
            </w:pPr>
            <w:r>
              <w:rPr>
                <w:sz w:val="18"/>
                <w:szCs w:val="18"/>
              </w:rPr>
              <w:t>质量</w:t>
            </w:r>
          </w:p>
        </w:tc>
        <w:tc>
          <w:tcPr>
            <w:tcW w:w="3295" w:type="dxa"/>
            <w:noWrap w:val="0"/>
            <w:vAlign w:val="center"/>
          </w:tcPr>
          <w:p>
            <w:pPr>
              <w:snapToGrid w:val="0"/>
              <w:spacing w:line="300" w:lineRule="auto"/>
              <w:jc w:val="left"/>
              <w:rPr>
                <w:sz w:val="18"/>
                <w:szCs w:val="18"/>
              </w:rPr>
            </w:pPr>
            <w:r>
              <w:rPr>
                <w:rFonts w:hint="eastAsia"/>
                <w:sz w:val="18"/>
                <w:szCs w:val="18"/>
              </w:rPr>
              <w:t>本部分适用于以改性聚丙烯为主要原料，经挤出成型的用于保护埋设地下的电力电缆的导管。</w:t>
            </w:r>
          </w:p>
        </w:tc>
        <w:tc>
          <w:tcPr>
            <w:tcW w:w="1684" w:type="dxa"/>
            <w:noWrap w:val="0"/>
            <w:vAlign w:val="center"/>
          </w:tcPr>
          <w:p>
            <w:pPr>
              <w:snapToGrid w:val="0"/>
              <w:spacing w:line="300" w:lineRule="auto"/>
              <w:jc w:val="center"/>
              <w:rPr>
                <w:rFonts w:hint="default" w:eastAsia="宋体"/>
                <w:sz w:val="18"/>
                <w:szCs w:val="18"/>
                <w:lang w:val="en-US" w:eastAsia="zh-CN"/>
              </w:rPr>
            </w:pPr>
            <w:r>
              <w:rPr>
                <w:rFonts w:hint="eastAsia"/>
                <w:sz w:val="18"/>
                <w:szCs w:val="18"/>
                <w:highlight w:val="yellow"/>
              </w:rPr>
              <w:t>DL/T 802.8</w:t>
            </w:r>
            <w:r>
              <w:rPr>
                <w:sz w:val="18"/>
                <w:szCs w:val="18"/>
                <w:highlight w:val="yellow"/>
              </w:rPr>
              <w:t>-20</w:t>
            </w:r>
            <w:r>
              <w:rPr>
                <w:rFonts w:hint="eastAsia"/>
                <w:sz w:val="18"/>
                <w:szCs w:val="18"/>
                <w:highlight w:val="yellow"/>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center"/>
          </w:tcPr>
          <w:p>
            <w:pPr>
              <w:spacing w:line="300" w:lineRule="auto"/>
              <w:jc w:val="center"/>
              <w:rPr>
                <w:sz w:val="18"/>
                <w:szCs w:val="18"/>
              </w:rPr>
            </w:pPr>
            <w:r>
              <w:rPr>
                <w:rFonts w:hint="eastAsia"/>
                <w:sz w:val="18"/>
                <w:szCs w:val="18"/>
              </w:rPr>
              <w:t>22</w:t>
            </w:r>
          </w:p>
        </w:tc>
        <w:tc>
          <w:tcPr>
            <w:tcW w:w="1764" w:type="dxa"/>
            <w:noWrap w:val="0"/>
            <w:vAlign w:val="center"/>
          </w:tcPr>
          <w:p>
            <w:pPr>
              <w:spacing w:line="300" w:lineRule="auto"/>
              <w:jc w:val="left"/>
              <w:rPr>
                <w:sz w:val="18"/>
                <w:szCs w:val="18"/>
              </w:rPr>
            </w:pPr>
            <w:r>
              <w:rPr>
                <w:rFonts w:hint="eastAsia"/>
                <w:sz w:val="18"/>
                <w:szCs w:val="18"/>
              </w:rPr>
              <w:t>建筑排水用高密度聚乙烯（HDPE）管材及管件</w:t>
            </w:r>
          </w:p>
        </w:tc>
        <w:tc>
          <w:tcPr>
            <w:tcW w:w="1724" w:type="dxa"/>
            <w:noWrap w:val="0"/>
            <w:vAlign w:val="center"/>
          </w:tcPr>
          <w:p>
            <w:pPr>
              <w:spacing w:line="300" w:lineRule="auto"/>
              <w:jc w:val="left"/>
              <w:rPr>
                <w:sz w:val="18"/>
                <w:szCs w:val="18"/>
              </w:rPr>
            </w:pPr>
            <w:r>
              <w:rPr>
                <w:rFonts w:hint="eastAsia"/>
                <w:sz w:val="18"/>
                <w:szCs w:val="18"/>
              </w:rPr>
              <w:t>建筑排水用高密度聚乙烯（HDPE）管材及管件</w:t>
            </w:r>
          </w:p>
        </w:tc>
        <w:tc>
          <w:tcPr>
            <w:tcW w:w="969" w:type="dxa"/>
            <w:noWrap w:val="0"/>
            <w:vAlign w:val="center"/>
          </w:tcPr>
          <w:p>
            <w:pPr>
              <w:snapToGrid w:val="0"/>
              <w:spacing w:line="300" w:lineRule="auto"/>
              <w:jc w:val="center"/>
              <w:rPr>
                <w:sz w:val="18"/>
                <w:szCs w:val="18"/>
              </w:rPr>
            </w:pPr>
            <w:r>
              <w:rPr>
                <w:sz w:val="18"/>
                <w:szCs w:val="18"/>
              </w:rPr>
              <w:t>质量</w:t>
            </w:r>
          </w:p>
        </w:tc>
        <w:tc>
          <w:tcPr>
            <w:tcW w:w="3295" w:type="dxa"/>
            <w:noWrap w:val="0"/>
            <w:vAlign w:val="center"/>
          </w:tcPr>
          <w:p>
            <w:pPr>
              <w:snapToGrid w:val="0"/>
              <w:spacing w:line="300" w:lineRule="auto"/>
              <w:jc w:val="left"/>
              <w:rPr>
                <w:sz w:val="18"/>
                <w:szCs w:val="18"/>
              </w:rPr>
            </w:pPr>
            <w:r>
              <w:rPr>
                <w:rFonts w:hint="eastAsia"/>
                <w:sz w:val="18"/>
                <w:szCs w:val="18"/>
              </w:rPr>
              <w:t>适用于建筑物污水、废水、雨水排放系统用高密度聚乙烯（HDPE）管材及管件。</w:t>
            </w:r>
          </w:p>
        </w:tc>
        <w:tc>
          <w:tcPr>
            <w:tcW w:w="1684" w:type="dxa"/>
            <w:noWrap w:val="0"/>
            <w:vAlign w:val="center"/>
          </w:tcPr>
          <w:p>
            <w:pPr>
              <w:snapToGrid w:val="0"/>
              <w:spacing w:line="300" w:lineRule="auto"/>
              <w:jc w:val="center"/>
              <w:rPr>
                <w:sz w:val="18"/>
                <w:szCs w:val="18"/>
              </w:rPr>
            </w:pPr>
            <w:r>
              <w:rPr>
                <w:rFonts w:hint="eastAsia"/>
                <w:sz w:val="18"/>
                <w:szCs w:val="18"/>
              </w:rPr>
              <w:t>CJ/T250</w:t>
            </w:r>
            <w:r>
              <w:rPr>
                <w:sz w:val="18"/>
                <w:szCs w:val="18"/>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center"/>
          </w:tcPr>
          <w:p>
            <w:pPr>
              <w:spacing w:line="300" w:lineRule="auto"/>
              <w:jc w:val="center"/>
              <w:rPr>
                <w:sz w:val="18"/>
                <w:szCs w:val="18"/>
              </w:rPr>
            </w:pPr>
            <w:r>
              <w:rPr>
                <w:rFonts w:hint="eastAsia"/>
                <w:sz w:val="18"/>
                <w:szCs w:val="18"/>
              </w:rPr>
              <w:t>23</w:t>
            </w:r>
          </w:p>
        </w:tc>
        <w:tc>
          <w:tcPr>
            <w:tcW w:w="1764" w:type="dxa"/>
            <w:noWrap w:val="0"/>
            <w:vAlign w:val="center"/>
          </w:tcPr>
          <w:p>
            <w:pPr>
              <w:spacing w:line="300" w:lineRule="auto"/>
              <w:jc w:val="left"/>
              <w:rPr>
                <w:sz w:val="18"/>
                <w:szCs w:val="18"/>
              </w:rPr>
            </w:pPr>
            <w:r>
              <w:rPr>
                <w:rFonts w:hint="eastAsia"/>
                <w:sz w:val="18"/>
                <w:szCs w:val="18"/>
              </w:rPr>
              <w:t>冷热水用耐热聚乙烯（PE-RT）管道系统-管材</w:t>
            </w:r>
          </w:p>
        </w:tc>
        <w:tc>
          <w:tcPr>
            <w:tcW w:w="1724" w:type="dxa"/>
            <w:noWrap w:val="0"/>
            <w:vAlign w:val="center"/>
          </w:tcPr>
          <w:p>
            <w:pPr>
              <w:spacing w:line="300" w:lineRule="auto"/>
              <w:jc w:val="left"/>
              <w:rPr>
                <w:sz w:val="18"/>
                <w:szCs w:val="18"/>
              </w:rPr>
            </w:pPr>
            <w:r>
              <w:rPr>
                <w:rFonts w:hint="eastAsia"/>
                <w:sz w:val="18"/>
                <w:szCs w:val="18"/>
              </w:rPr>
              <w:t>冷热水用耐热聚乙烯（PE-RT）管道系统-管材</w:t>
            </w:r>
          </w:p>
        </w:tc>
        <w:tc>
          <w:tcPr>
            <w:tcW w:w="969" w:type="dxa"/>
            <w:noWrap w:val="0"/>
            <w:vAlign w:val="center"/>
          </w:tcPr>
          <w:p>
            <w:pPr>
              <w:snapToGrid w:val="0"/>
              <w:spacing w:line="300" w:lineRule="auto"/>
              <w:jc w:val="center"/>
              <w:rPr>
                <w:sz w:val="18"/>
                <w:szCs w:val="18"/>
              </w:rPr>
            </w:pPr>
            <w:r>
              <w:rPr>
                <w:rFonts w:hint="eastAsia"/>
                <w:sz w:val="18"/>
                <w:szCs w:val="18"/>
              </w:rPr>
              <w:t>质量</w:t>
            </w:r>
          </w:p>
        </w:tc>
        <w:tc>
          <w:tcPr>
            <w:tcW w:w="3295" w:type="dxa"/>
            <w:noWrap w:val="0"/>
            <w:vAlign w:val="center"/>
          </w:tcPr>
          <w:p>
            <w:pPr>
              <w:snapToGrid w:val="0"/>
              <w:spacing w:line="300" w:lineRule="auto"/>
              <w:jc w:val="left"/>
              <w:rPr>
                <w:sz w:val="18"/>
                <w:szCs w:val="18"/>
              </w:rPr>
            </w:pPr>
            <w:r>
              <w:rPr>
                <w:rFonts w:hint="eastAsia"/>
                <w:sz w:val="18"/>
                <w:szCs w:val="18"/>
              </w:rPr>
              <w:t xml:space="preserve">本部分适用于PE-RT </w:t>
            </w:r>
            <w:r>
              <w:rPr>
                <w:rFonts w:hint="eastAsia" w:ascii="宋体" w:hAnsi="宋体"/>
                <w:sz w:val="18"/>
                <w:szCs w:val="18"/>
              </w:rPr>
              <w:t>Ⅰ型和</w:t>
            </w:r>
            <w:r>
              <w:rPr>
                <w:rFonts w:hint="eastAsia"/>
                <w:sz w:val="18"/>
                <w:szCs w:val="18"/>
              </w:rPr>
              <w:t xml:space="preserve">PE-RT </w:t>
            </w:r>
            <w:r>
              <w:rPr>
                <w:rFonts w:hint="eastAsia" w:ascii="宋体" w:hAnsi="宋体"/>
                <w:sz w:val="18"/>
                <w:szCs w:val="18"/>
              </w:rPr>
              <w:t>Ⅱ型管材；本部分与</w:t>
            </w:r>
            <w:r>
              <w:rPr>
                <w:rFonts w:hint="eastAsia"/>
                <w:sz w:val="18"/>
                <w:szCs w:val="18"/>
              </w:rPr>
              <w:t>G</w:t>
            </w:r>
            <w:r>
              <w:rPr>
                <w:sz w:val="18"/>
                <w:szCs w:val="18"/>
              </w:rPr>
              <w:t>B/T28799.</w:t>
            </w:r>
            <w:r>
              <w:rPr>
                <w:rFonts w:hint="eastAsia"/>
                <w:sz w:val="18"/>
                <w:szCs w:val="18"/>
              </w:rPr>
              <w:t>1、G</w:t>
            </w:r>
            <w:r>
              <w:rPr>
                <w:sz w:val="18"/>
                <w:szCs w:val="18"/>
              </w:rPr>
              <w:t>B/T28799.</w:t>
            </w:r>
            <w:r>
              <w:rPr>
                <w:rFonts w:hint="eastAsia"/>
                <w:sz w:val="18"/>
                <w:szCs w:val="18"/>
              </w:rPr>
              <w:t>3配合使用；适用于建筑冷热水管道系统，包括民用与工业建筑冷热水、饮用水和采暖系统等；本部分不适用于灭火系统。</w:t>
            </w:r>
          </w:p>
        </w:tc>
        <w:tc>
          <w:tcPr>
            <w:tcW w:w="1684" w:type="dxa"/>
            <w:noWrap w:val="0"/>
            <w:vAlign w:val="center"/>
          </w:tcPr>
          <w:p>
            <w:pPr>
              <w:snapToGrid w:val="0"/>
              <w:spacing w:line="300" w:lineRule="auto"/>
              <w:jc w:val="center"/>
              <w:rPr>
                <w:sz w:val="18"/>
                <w:szCs w:val="18"/>
                <w:highlight w:val="none"/>
              </w:rPr>
            </w:pPr>
            <w:r>
              <w:rPr>
                <w:rFonts w:hint="eastAsia"/>
                <w:sz w:val="18"/>
                <w:szCs w:val="18"/>
                <w:highlight w:val="none"/>
              </w:rPr>
              <w:t>G</w:t>
            </w:r>
            <w:r>
              <w:rPr>
                <w:sz w:val="18"/>
                <w:szCs w:val="18"/>
                <w:highlight w:val="none"/>
              </w:rPr>
              <w:t>B/T28799.2</w:t>
            </w:r>
            <w:r>
              <w:rPr>
                <w:rFonts w:hint="eastAsia"/>
                <w:sz w:val="18"/>
                <w:szCs w:val="18"/>
                <w:highlight w:val="none"/>
              </w:rPr>
              <w:t>-</w:t>
            </w:r>
            <w:r>
              <w:rPr>
                <w:sz w:val="18"/>
                <w:szCs w:val="18"/>
                <w:highlight w:val="none"/>
              </w:rPr>
              <w:t>20</w:t>
            </w:r>
            <w:r>
              <w:rPr>
                <w:rFonts w:hint="eastAsia"/>
                <w:sz w:val="18"/>
                <w:szCs w:val="18"/>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center"/>
          </w:tcPr>
          <w:p>
            <w:pPr>
              <w:spacing w:line="300" w:lineRule="auto"/>
              <w:jc w:val="center"/>
              <w:rPr>
                <w:sz w:val="18"/>
                <w:szCs w:val="18"/>
              </w:rPr>
            </w:pPr>
            <w:r>
              <w:rPr>
                <w:rFonts w:hint="eastAsia"/>
                <w:sz w:val="18"/>
                <w:szCs w:val="18"/>
              </w:rPr>
              <w:t>24</w:t>
            </w:r>
          </w:p>
        </w:tc>
        <w:tc>
          <w:tcPr>
            <w:tcW w:w="1764" w:type="dxa"/>
            <w:noWrap w:val="0"/>
            <w:vAlign w:val="center"/>
          </w:tcPr>
          <w:p>
            <w:pPr>
              <w:spacing w:line="300" w:lineRule="auto"/>
              <w:jc w:val="left"/>
              <w:rPr>
                <w:sz w:val="18"/>
                <w:szCs w:val="18"/>
              </w:rPr>
            </w:pPr>
            <w:r>
              <w:rPr>
                <w:rFonts w:hint="eastAsia"/>
                <w:sz w:val="18"/>
                <w:szCs w:val="18"/>
              </w:rPr>
              <w:t>冷热水用耐热聚乙烯（PE-RT）管道系统-管件</w:t>
            </w:r>
          </w:p>
        </w:tc>
        <w:tc>
          <w:tcPr>
            <w:tcW w:w="1724" w:type="dxa"/>
            <w:noWrap w:val="0"/>
            <w:vAlign w:val="center"/>
          </w:tcPr>
          <w:p>
            <w:pPr>
              <w:spacing w:line="300" w:lineRule="auto"/>
              <w:jc w:val="left"/>
              <w:rPr>
                <w:sz w:val="18"/>
                <w:szCs w:val="18"/>
              </w:rPr>
            </w:pPr>
            <w:r>
              <w:rPr>
                <w:rFonts w:hint="eastAsia"/>
                <w:sz w:val="18"/>
                <w:szCs w:val="18"/>
              </w:rPr>
              <w:t>冷热水用耐热聚乙烯（PE-RT）管道系统-管件</w:t>
            </w:r>
          </w:p>
        </w:tc>
        <w:tc>
          <w:tcPr>
            <w:tcW w:w="969" w:type="dxa"/>
            <w:noWrap w:val="0"/>
            <w:vAlign w:val="center"/>
          </w:tcPr>
          <w:p>
            <w:pPr>
              <w:snapToGrid w:val="0"/>
              <w:spacing w:line="300" w:lineRule="auto"/>
              <w:jc w:val="center"/>
              <w:rPr>
                <w:sz w:val="18"/>
                <w:szCs w:val="18"/>
              </w:rPr>
            </w:pPr>
            <w:r>
              <w:rPr>
                <w:rFonts w:hint="eastAsia"/>
                <w:sz w:val="18"/>
                <w:szCs w:val="18"/>
              </w:rPr>
              <w:t>质量</w:t>
            </w:r>
          </w:p>
        </w:tc>
        <w:tc>
          <w:tcPr>
            <w:tcW w:w="3295" w:type="dxa"/>
            <w:noWrap w:val="0"/>
            <w:vAlign w:val="center"/>
          </w:tcPr>
          <w:p>
            <w:pPr>
              <w:snapToGrid w:val="0"/>
              <w:spacing w:line="300" w:lineRule="auto"/>
              <w:jc w:val="left"/>
              <w:rPr>
                <w:sz w:val="18"/>
                <w:szCs w:val="18"/>
              </w:rPr>
            </w:pPr>
            <w:r>
              <w:rPr>
                <w:rFonts w:hint="eastAsia"/>
                <w:sz w:val="18"/>
                <w:szCs w:val="18"/>
              </w:rPr>
              <w:t xml:space="preserve">本部分适用于PE-RT </w:t>
            </w:r>
            <w:r>
              <w:rPr>
                <w:rFonts w:hint="eastAsia" w:ascii="宋体" w:hAnsi="宋体"/>
                <w:sz w:val="18"/>
                <w:szCs w:val="18"/>
              </w:rPr>
              <w:t>Ⅰ型和</w:t>
            </w:r>
            <w:r>
              <w:rPr>
                <w:rFonts w:hint="eastAsia"/>
                <w:sz w:val="18"/>
                <w:szCs w:val="18"/>
              </w:rPr>
              <w:t xml:space="preserve">PE-RT </w:t>
            </w:r>
            <w:r>
              <w:rPr>
                <w:rFonts w:hint="eastAsia" w:ascii="宋体" w:hAnsi="宋体"/>
                <w:sz w:val="18"/>
                <w:szCs w:val="18"/>
              </w:rPr>
              <w:t>Ⅱ型管件；本部分与</w:t>
            </w:r>
            <w:r>
              <w:rPr>
                <w:rFonts w:hint="eastAsia"/>
                <w:sz w:val="18"/>
                <w:szCs w:val="18"/>
              </w:rPr>
              <w:t>G</w:t>
            </w:r>
            <w:r>
              <w:rPr>
                <w:sz w:val="18"/>
                <w:szCs w:val="18"/>
              </w:rPr>
              <w:t>B/T28799.</w:t>
            </w:r>
            <w:r>
              <w:rPr>
                <w:rFonts w:hint="eastAsia"/>
                <w:sz w:val="18"/>
                <w:szCs w:val="18"/>
              </w:rPr>
              <w:t>1、G</w:t>
            </w:r>
            <w:r>
              <w:rPr>
                <w:sz w:val="18"/>
                <w:szCs w:val="18"/>
              </w:rPr>
              <w:t>B/T28799.</w:t>
            </w:r>
            <w:r>
              <w:rPr>
                <w:rFonts w:hint="eastAsia"/>
                <w:sz w:val="18"/>
                <w:szCs w:val="18"/>
              </w:rPr>
              <w:t>2配合使用；适用于建筑冷热水管道系统，包括民用与工业建筑冷热水、饮用水和采暖系统等；本部分不适用于灭火系统。</w:t>
            </w:r>
          </w:p>
        </w:tc>
        <w:tc>
          <w:tcPr>
            <w:tcW w:w="1684" w:type="dxa"/>
            <w:noWrap w:val="0"/>
            <w:vAlign w:val="center"/>
          </w:tcPr>
          <w:p>
            <w:pPr>
              <w:snapToGrid w:val="0"/>
              <w:spacing w:line="300" w:lineRule="auto"/>
              <w:jc w:val="center"/>
              <w:rPr>
                <w:sz w:val="18"/>
                <w:szCs w:val="18"/>
                <w:highlight w:val="none"/>
              </w:rPr>
            </w:pPr>
            <w:r>
              <w:rPr>
                <w:rFonts w:hint="eastAsia"/>
                <w:sz w:val="18"/>
                <w:szCs w:val="18"/>
                <w:highlight w:val="none"/>
              </w:rPr>
              <w:t>G</w:t>
            </w:r>
            <w:r>
              <w:rPr>
                <w:sz w:val="18"/>
                <w:szCs w:val="18"/>
                <w:highlight w:val="none"/>
              </w:rPr>
              <w:t>B/T28799.3</w:t>
            </w:r>
            <w:r>
              <w:rPr>
                <w:rFonts w:hint="eastAsia"/>
                <w:sz w:val="18"/>
                <w:szCs w:val="18"/>
                <w:highlight w:val="none"/>
              </w:rPr>
              <w:t>-</w:t>
            </w:r>
            <w:r>
              <w:rPr>
                <w:sz w:val="18"/>
                <w:szCs w:val="18"/>
                <w:highlight w:val="none"/>
              </w:rPr>
              <w:t>20</w:t>
            </w:r>
            <w:r>
              <w:rPr>
                <w:rFonts w:hint="eastAsia"/>
                <w:sz w:val="18"/>
                <w:szCs w:val="18"/>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center"/>
          </w:tcPr>
          <w:p>
            <w:pPr>
              <w:spacing w:line="300" w:lineRule="auto"/>
              <w:jc w:val="center"/>
              <w:rPr>
                <w:sz w:val="18"/>
                <w:szCs w:val="18"/>
              </w:rPr>
            </w:pPr>
            <w:r>
              <w:rPr>
                <w:rFonts w:hint="eastAsia"/>
                <w:sz w:val="18"/>
                <w:szCs w:val="18"/>
              </w:rPr>
              <w:t>25</w:t>
            </w:r>
          </w:p>
        </w:tc>
        <w:tc>
          <w:tcPr>
            <w:tcW w:w="1764" w:type="dxa"/>
            <w:noWrap w:val="0"/>
            <w:vAlign w:val="center"/>
          </w:tcPr>
          <w:p>
            <w:pPr>
              <w:spacing w:line="300" w:lineRule="auto"/>
              <w:jc w:val="left"/>
              <w:rPr>
                <w:sz w:val="18"/>
                <w:szCs w:val="18"/>
                <w:highlight w:val="none"/>
              </w:rPr>
            </w:pPr>
            <w:r>
              <w:rPr>
                <w:sz w:val="18"/>
                <w:szCs w:val="18"/>
                <w:highlight w:val="none"/>
              </w:rPr>
              <w:t>流体输送用钢塑复合管及管件</w:t>
            </w:r>
          </w:p>
        </w:tc>
        <w:tc>
          <w:tcPr>
            <w:tcW w:w="1724" w:type="dxa"/>
            <w:noWrap w:val="0"/>
            <w:vAlign w:val="center"/>
          </w:tcPr>
          <w:p>
            <w:pPr>
              <w:spacing w:line="300" w:lineRule="auto"/>
              <w:jc w:val="left"/>
              <w:rPr>
                <w:sz w:val="18"/>
                <w:szCs w:val="18"/>
                <w:highlight w:val="none"/>
              </w:rPr>
            </w:pPr>
            <w:r>
              <w:rPr>
                <w:sz w:val="18"/>
                <w:szCs w:val="18"/>
                <w:highlight w:val="none"/>
              </w:rPr>
              <w:t>流体输送用钢塑复合管及管件</w:t>
            </w:r>
          </w:p>
        </w:tc>
        <w:tc>
          <w:tcPr>
            <w:tcW w:w="969" w:type="dxa"/>
            <w:noWrap w:val="0"/>
            <w:vAlign w:val="center"/>
          </w:tcPr>
          <w:p>
            <w:pPr>
              <w:snapToGrid w:val="0"/>
              <w:spacing w:line="300" w:lineRule="auto"/>
              <w:jc w:val="center"/>
              <w:rPr>
                <w:sz w:val="18"/>
                <w:szCs w:val="18"/>
                <w:highlight w:val="none"/>
              </w:rPr>
            </w:pPr>
            <w:r>
              <w:rPr>
                <w:rFonts w:hint="eastAsia"/>
                <w:sz w:val="18"/>
                <w:szCs w:val="18"/>
                <w:highlight w:val="none"/>
              </w:rPr>
              <w:t>质量</w:t>
            </w:r>
          </w:p>
        </w:tc>
        <w:tc>
          <w:tcPr>
            <w:tcW w:w="3295" w:type="dxa"/>
            <w:noWrap w:val="0"/>
            <w:vAlign w:val="center"/>
          </w:tcPr>
          <w:p>
            <w:pPr>
              <w:snapToGrid w:val="0"/>
              <w:spacing w:line="300" w:lineRule="auto"/>
              <w:jc w:val="left"/>
              <w:rPr>
                <w:sz w:val="18"/>
                <w:szCs w:val="18"/>
                <w:highlight w:val="none"/>
              </w:rPr>
            </w:pPr>
            <w:r>
              <w:rPr>
                <w:rFonts w:hint="eastAsia"/>
                <w:sz w:val="18"/>
                <w:szCs w:val="18"/>
                <w:highlight w:val="none"/>
              </w:rPr>
              <w:t>适用于输送生活用饮用水、冷热水、消防用水、排水、空调用水、中低压燃气、压缩空气等介质的钢塑管。</w:t>
            </w:r>
          </w:p>
        </w:tc>
        <w:tc>
          <w:tcPr>
            <w:tcW w:w="1684" w:type="dxa"/>
            <w:noWrap w:val="0"/>
            <w:vAlign w:val="center"/>
          </w:tcPr>
          <w:p>
            <w:pPr>
              <w:snapToGrid w:val="0"/>
              <w:spacing w:line="300" w:lineRule="auto"/>
              <w:jc w:val="center"/>
              <w:rPr>
                <w:sz w:val="18"/>
                <w:szCs w:val="18"/>
                <w:highlight w:val="none"/>
              </w:rPr>
            </w:pPr>
            <w:r>
              <w:rPr>
                <w:sz w:val="18"/>
                <w:szCs w:val="18"/>
                <w:highlight w:val="none"/>
              </w:rPr>
              <w:t>GB/T 28897-20</w:t>
            </w:r>
            <w:r>
              <w:rPr>
                <w:rFonts w:hint="eastAsia"/>
                <w:sz w:val="18"/>
                <w:szCs w:val="18"/>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center"/>
          </w:tcPr>
          <w:p>
            <w:pPr>
              <w:spacing w:line="300" w:lineRule="auto"/>
              <w:jc w:val="center"/>
              <w:rPr>
                <w:sz w:val="18"/>
                <w:szCs w:val="18"/>
              </w:rPr>
            </w:pPr>
            <w:r>
              <w:rPr>
                <w:rFonts w:hint="eastAsia"/>
                <w:sz w:val="18"/>
                <w:szCs w:val="18"/>
              </w:rPr>
              <w:t>26</w:t>
            </w:r>
          </w:p>
        </w:tc>
        <w:tc>
          <w:tcPr>
            <w:tcW w:w="1764" w:type="dxa"/>
            <w:noWrap w:val="0"/>
            <w:vAlign w:val="center"/>
          </w:tcPr>
          <w:p>
            <w:pPr>
              <w:spacing w:line="300" w:lineRule="auto"/>
              <w:jc w:val="left"/>
              <w:rPr>
                <w:sz w:val="18"/>
                <w:szCs w:val="18"/>
              </w:rPr>
            </w:pPr>
            <w:r>
              <w:rPr>
                <w:rFonts w:hint="eastAsia"/>
                <w:sz w:val="18"/>
                <w:szCs w:val="18"/>
              </w:rPr>
              <w:t>给水涂塑复合钢管</w:t>
            </w:r>
          </w:p>
        </w:tc>
        <w:tc>
          <w:tcPr>
            <w:tcW w:w="1724" w:type="dxa"/>
            <w:noWrap w:val="0"/>
            <w:vAlign w:val="center"/>
          </w:tcPr>
          <w:p>
            <w:pPr>
              <w:spacing w:line="300" w:lineRule="auto"/>
              <w:jc w:val="left"/>
              <w:rPr>
                <w:sz w:val="18"/>
                <w:szCs w:val="18"/>
              </w:rPr>
            </w:pPr>
            <w:r>
              <w:rPr>
                <w:rFonts w:hint="eastAsia"/>
                <w:sz w:val="18"/>
                <w:szCs w:val="18"/>
              </w:rPr>
              <w:t>给水涂塑复合钢管</w:t>
            </w:r>
          </w:p>
        </w:tc>
        <w:tc>
          <w:tcPr>
            <w:tcW w:w="969" w:type="dxa"/>
            <w:noWrap w:val="0"/>
            <w:vAlign w:val="center"/>
          </w:tcPr>
          <w:p>
            <w:pPr>
              <w:snapToGrid w:val="0"/>
              <w:spacing w:line="300" w:lineRule="auto"/>
              <w:jc w:val="center"/>
              <w:rPr>
                <w:sz w:val="18"/>
                <w:szCs w:val="18"/>
              </w:rPr>
            </w:pPr>
            <w:r>
              <w:rPr>
                <w:rFonts w:hint="eastAsia"/>
                <w:sz w:val="18"/>
                <w:szCs w:val="18"/>
              </w:rPr>
              <w:t>质量</w:t>
            </w:r>
          </w:p>
        </w:tc>
        <w:tc>
          <w:tcPr>
            <w:tcW w:w="3295" w:type="dxa"/>
            <w:noWrap w:val="0"/>
            <w:vAlign w:val="center"/>
          </w:tcPr>
          <w:p>
            <w:pPr>
              <w:snapToGrid w:val="0"/>
              <w:spacing w:line="300" w:lineRule="auto"/>
              <w:jc w:val="left"/>
              <w:rPr>
                <w:sz w:val="18"/>
                <w:szCs w:val="18"/>
              </w:rPr>
            </w:pPr>
            <w:r>
              <w:rPr>
                <w:rFonts w:hint="eastAsia"/>
                <w:sz w:val="18"/>
                <w:szCs w:val="18"/>
              </w:rPr>
              <w:t>适用于公称尺寸不大于DN2000、输送介质温度低于45℃的给水涂塑钢管的设计、制造和检验。对于非螺纹连接的涂塑钢管管件的涂塑工艺和涂层要求可参照本标准执行。</w:t>
            </w:r>
          </w:p>
        </w:tc>
        <w:tc>
          <w:tcPr>
            <w:tcW w:w="1684" w:type="dxa"/>
            <w:noWrap w:val="0"/>
            <w:vAlign w:val="center"/>
          </w:tcPr>
          <w:p>
            <w:pPr>
              <w:snapToGrid w:val="0"/>
              <w:spacing w:line="300" w:lineRule="auto"/>
              <w:jc w:val="center"/>
              <w:rPr>
                <w:sz w:val="18"/>
                <w:szCs w:val="18"/>
              </w:rPr>
            </w:pPr>
            <w:r>
              <w:rPr>
                <w:rFonts w:hint="eastAsia"/>
                <w:sz w:val="18"/>
                <w:szCs w:val="18"/>
              </w:rPr>
              <w:t>CJ/T 120</w:t>
            </w:r>
            <w:r>
              <w:rPr>
                <w:sz w:val="18"/>
                <w:szCs w:val="18"/>
              </w:rPr>
              <w:t>-2016</w:t>
            </w:r>
          </w:p>
        </w:tc>
      </w:tr>
    </w:tbl>
    <w:p>
      <w:pPr>
        <w:spacing w:line="360" w:lineRule="auto"/>
        <w:rPr>
          <w:rFonts w:ascii="Times New Roman" w:hAnsi="Times New Roman"/>
          <w:sz w:val="24"/>
          <w:szCs w:val="24"/>
        </w:rPr>
      </w:pPr>
    </w:p>
    <w:p>
      <w:pPr>
        <w:pStyle w:val="3"/>
        <w:numPr>
          <w:ilvl w:val="0"/>
          <w:numId w:val="4"/>
        </w:numPr>
        <w:spacing w:before="156" w:beforeLines="50" w:after="156" w:afterLines="50" w:line="240" w:lineRule="auto"/>
        <w:ind w:left="0" w:firstLine="0"/>
        <w:rPr>
          <w:rFonts w:ascii="Times New Roman" w:hAnsi="Times New Roman" w:eastAsia="黑体"/>
          <w:b w:val="0"/>
          <w:sz w:val="24"/>
        </w:rPr>
      </w:pPr>
      <w:bookmarkStart w:id="2" w:name="_Toc447459119"/>
      <w:bookmarkStart w:id="3" w:name="_Toc1621"/>
      <w:bookmarkStart w:id="4" w:name="_Toc517251275"/>
      <w:r>
        <w:rPr>
          <w:rFonts w:ascii="Times New Roman" w:hAnsi="黑体" w:eastAsia="黑体"/>
          <w:b w:val="0"/>
          <w:sz w:val="24"/>
        </w:rPr>
        <w:t>认证模式</w:t>
      </w:r>
      <w:bookmarkEnd w:id="2"/>
      <w:bookmarkEnd w:id="3"/>
      <w:bookmarkEnd w:id="4"/>
    </w:p>
    <w:p>
      <w:pPr>
        <w:spacing w:line="288" w:lineRule="auto"/>
        <w:ind w:firstLine="480" w:firstLineChars="200"/>
        <w:rPr>
          <w:rFonts w:ascii="Times New Roman" w:hAnsi="Times New Roman"/>
          <w:sz w:val="24"/>
          <w:szCs w:val="24"/>
        </w:rPr>
      </w:pPr>
      <w:r>
        <w:rPr>
          <w:rFonts w:ascii="Times New Roman"/>
          <w:sz w:val="24"/>
          <w:szCs w:val="24"/>
        </w:rPr>
        <w:t>认证模式：</w:t>
      </w:r>
      <w:r>
        <w:rPr>
          <w:rFonts w:hint="eastAsia" w:ascii="Times New Roman"/>
          <w:sz w:val="24"/>
          <w:szCs w:val="24"/>
        </w:rPr>
        <w:t>产品检验</w:t>
      </w:r>
      <w:r>
        <w:rPr>
          <w:rFonts w:ascii="Times New Roman" w:hAnsi="Times New Roman"/>
          <w:sz w:val="24"/>
          <w:szCs w:val="24"/>
        </w:rPr>
        <w:t>+</w:t>
      </w:r>
      <w:r>
        <w:rPr>
          <w:rFonts w:ascii="Times New Roman"/>
          <w:sz w:val="24"/>
          <w:szCs w:val="24"/>
        </w:rPr>
        <w:t>初始工厂检查</w:t>
      </w:r>
      <w:r>
        <w:rPr>
          <w:rFonts w:ascii="Times New Roman" w:hAnsi="Times New Roman"/>
          <w:sz w:val="24"/>
          <w:szCs w:val="24"/>
        </w:rPr>
        <w:t>+</w:t>
      </w:r>
      <w:r>
        <w:rPr>
          <w:rFonts w:ascii="Times New Roman"/>
          <w:sz w:val="24"/>
          <w:szCs w:val="24"/>
        </w:rPr>
        <w:t>获证后监督。</w:t>
      </w:r>
    </w:p>
    <w:p>
      <w:pPr>
        <w:spacing w:line="288" w:lineRule="auto"/>
        <w:ind w:firstLine="480" w:firstLineChars="200"/>
        <w:rPr>
          <w:rFonts w:ascii="Times New Roman" w:hAnsi="Times New Roman"/>
          <w:sz w:val="24"/>
          <w:szCs w:val="24"/>
        </w:rPr>
      </w:pPr>
      <w:r>
        <w:rPr>
          <w:rFonts w:ascii="Times New Roman"/>
          <w:sz w:val="24"/>
          <w:szCs w:val="24"/>
        </w:rPr>
        <w:t>认证环节包括：</w:t>
      </w:r>
      <w:r>
        <w:rPr>
          <w:rFonts w:hint="eastAsia" w:ascii="Times New Roman"/>
          <w:sz w:val="24"/>
          <w:szCs w:val="24"/>
        </w:rPr>
        <w:t>认证申请</w:t>
      </w:r>
      <w:r>
        <w:rPr>
          <w:rFonts w:ascii="Times New Roman"/>
          <w:sz w:val="24"/>
          <w:szCs w:val="24"/>
        </w:rPr>
        <w:t>与受理、</w:t>
      </w:r>
      <w:r>
        <w:rPr>
          <w:rFonts w:hint="eastAsia" w:ascii="Times New Roman"/>
          <w:sz w:val="24"/>
          <w:szCs w:val="24"/>
        </w:rPr>
        <w:t>产品检验</w:t>
      </w:r>
      <w:r>
        <w:rPr>
          <w:rFonts w:ascii="Times New Roman"/>
          <w:sz w:val="24"/>
          <w:szCs w:val="24"/>
        </w:rPr>
        <w:t>、初始工厂检查、</w:t>
      </w:r>
      <w:r>
        <w:rPr>
          <w:rFonts w:hint="eastAsia" w:ascii="Times New Roman"/>
          <w:sz w:val="24"/>
          <w:szCs w:val="24"/>
        </w:rPr>
        <w:t>认证评价与决定</w:t>
      </w:r>
      <w:r>
        <w:rPr>
          <w:rFonts w:ascii="Times New Roman"/>
          <w:sz w:val="24"/>
          <w:szCs w:val="24"/>
        </w:rPr>
        <w:t>、获证后监督。</w:t>
      </w:r>
    </w:p>
    <w:p>
      <w:pPr>
        <w:pStyle w:val="3"/>
        <w:numPr>
          <w:ilvl w:val="0"/>
          <w:numId w:val="4"/>
        </w:numPr>
        <w:spacing w:before="156" w:beforeLines="50" w:after="156" w:afterLines="50" w:line="240" w:lineRule="auto"/>
        <w:ind w:left="0" w:firstLine="0"/>
        <w:rPr>
          <w:rFonts w:ascii="Times New Roman" w:hAnsi="Times New Roman" w:eastAsia="黑体"/>
          <w:b w:val="0"/>
          <w:sz w:val="24"/>
        </w:rPr>
      </w:pPr>
      <w:bookmarkStart w:id="5" w:name="_Toc517251280"/>
      <w:bookmarkStart w:id="6" w:name="_Toc31995"/>
      <w:bookmarkStart w:id="7" w:name="_Toc358128912"/>
      <w:bookmarkStart w:id="8" w:name="_Toc447459122"/>
      <w:r>
        <w:rPr>
          <w:rFonts w:ascii="Times New Roman" w:hAnsi="黑体" w:eastAsia="黑体"/>
          <w:b w:val="0"/>
          <w:sz w:val="24"/>
        </w:rPr>
        <w:t>认证单元划分</w:t>
      </w:r>
      <w:bookmarkEnd w:id="5"/>
      <w:bookmarkEnd w:id="6"/>
      <w:bookmarkEnd w:id="7"/>
      <w:bookmarkEnd w:id="8"/>
    </w:p>
    <w:p>
      <w:pPr>
        <w:snapToGrid w:val="0"/>
        <w:spacing w:line="288" w:lineRule="auto"/>
        <w:ind w:firstLine="480" w:firstLineChars="200"/>
        <w:rPr>
          <w:rFonts w:ascii="Times New Roman" w:hAnsi="Times New Roman"/>
          <w:iCs/>
          <w:sz w:val="24"/>
          <w:szCs w:val="24"/>
        </w:rPr>
      </w:pPr>
      <w:r>
        <w:rPr>
          <w:sz w:val="24"/>
          <w:szCs w:val="24"/>
        </w:rPr>
        <w:t>认证委托人按认证单元委托认证，认证单元划分见表1、2、3。不同认证委托人、不同产品生产者、不同生产企业（场地）的产品作为不同的认证单元委托认证。</w:t>
      </w:r>
      <w:r>
        <w:rPr>
          <w:rFonts w:ascii="Times New Roman"/>
          <w:iCs/>
          <w:sz w:val="24"/>
          <w:szCs w:val="24"/>
        </w:rPr>
        <w:t>同一生产者、同一型号、不同生产企业的产品应划分为不同的认证单元。不同的生产场地的产品应划分为不同的认证单元。不同认证申请人的相同型号的产品，应划分为不同的认证单元；同一认证申请人由不同生产者或者不同生产企业生产的相同型号的产品，应划分为不同的认证单元。</w:t>
      </w:r>
    </w:p>
    <w:p>
      <w:pPr>
        <w:pStyle w:val="3"/>
        <w:numPr>
          <w:ilvl w:val="0"/>
          <w:numId w:val="4"/>
        </w:numPr>
        <w:spacing w:before="156" w:beforeLines="50" w:after="156" w:afterLines="50" w:line="240" w:lineRule="auto"/>
        <w:ind w:left="0" w:firstLine="0"/>
        <w:rPr>
          <w:rFonts w:ascii="黑体" w:hAnsi="黑体" w:eastAsia="黑体" w:cs="黑体"/>
          <w:b w:val="0"/>
          <w:iCs/>
          <w:sz w:val="24"/>
        </w:rPr>
      </w:pPr>
      <w:bookmarkStart w:id="9" w:name="_Toc398112052"/>
      <w:bookmarkEnd w:id="9"/>
      <w:bookmarkStart w:id="10" w:name="_Toc398111816"/>
      <w:bookmarkEnd w:id="10"/>
      <w:bookmarkStart w:id="11" w:name="_Toc386523526"/>
      <w:bookmarkEnd w:id="11"/>
      <w:bookmarkStart w:id="12" w:name="_Toc386523724"/>
      <w:bookmarkEnd w:id="12"/>
      <w:bookmarkStart w:id="13" w:name="_Toc386479960"/>
      <w:bookmarkEnd w:id="13"/>
      <w:bookmarkStart w:id="14" w:name="_Toc398111817"/>
      <w:bookmarkEnd w:id="14"/>
      <w:bookmarkStart w:id="15" w:name="_Toc398111579"/>
      <w:bookmarkEnd w:id="15"/>
      <w:bookmarkStart w:id="16" w:name="_Toc386523182"/>
      <w:bookmarkEnd w:id="16"/>
      <w:bookmarkStart w:id="17" w:name="_Toc398111580"/>
      <w:bookmarkEnd w:id="17"/>
      <w:bookmarkStart w:id="18" w:name="_Toc398111815"/>
      <w:bookmarkEnd w:id="18"/>
      <w:bookmarkStart w:id="19" w:name="_Toc398111581"/>
      <w:bookmarkEnd w:id="19"/>
      <w:bookmarkStart w:id="20" w:name="_Toc398112051"/>
      <w:bookmarkEnd w:id="20"/>
      <w:bookmarkStart w:id="21" w:name="_Toc386523725"/>
      <w:bookmarkEnd w:id="21"/>
      <w:bookmarkStart w:id="22" w:name="_Toc386479959"/>
      <w:bookmarkEnd w:id="22"/>
      <w:bookmarkStart w:id="23" w:name="_Toc386523527"/>
      <w:bookmarkEnd w:id="23"/>
      <w:bookmarkStart w:id="24" w:name="_Toc386523183"/>
      <w:bookmarkEnd w:id="24"/>
      <w:bookmarkStart w:id="25" w:name="_Toc398112050"/>
      <w:bookmarkEnd w:id="25"/>
      <w:bookmarkStart w:id="26" w:name="_Toc447459125"/>
      <w:bookmarkStart w:id="27" w:name="_Toc31894"/>
      <w:bookmarkStart w:id="28" w:name="_Toc517251281"/>
      <w:r>
        <w:rPr>
          <w:rFonts w:hint="eastAsia" w:ascii="黑体" w:hAnsi="黑体" w:eastAsia="黑体" w:cs="黑体"/>
          <w:b w:val="0"/>
          <w:sz w:val="24"/>
        </w:rPr>
        <w:t>认证申请</w:t>
      </w:r>
      <w:bookmarkEnd w:id="26"/>
      <w:bookmarkEnd w:id="27"/>
      <w:bookmarkEnd w:id="28"/>
    </w:p>
    <w:p>
      <w:pPr>
        <w:pStyle w:val="3"/>
        <w:numPr>
          <w:ilvl w:val="1"/>
          <w:numId w:val="4"/>
        </w:numPr>
        <w:spacing w:before="156" w:beforeLines="50" w:after="156" w:afterLines="50" w:line="240" w:lineRule="auto"/>
        <w:ind w:left="0" w:firstLine="0"/>
        <w:rPr>
          <w:rFonts w:ascii="Times New Roman" w:hAnsi="Times New Roman" w:eastAsia="黑体"/>
          <w:b w:val="0"/>
          <w:sz w:val="24"/>
        </w:rPr>
      </w:pPr>
      <w:bookmarkStart w:id="29" w:name="_Toc447459126"/>
      <w:bookmarkStart w:id="30" w:name="_Toc517251282"/>
      <w:bookmarkStart w:id="31" w:name="_Toc27538"/>
      <w:r>
        <w:rPr>
          <w:rFonts w:ascii="Times New Roman" w:hAnsi="黑体" w:eastAsia="黑体"/>
          <w:b w:val="0"/>
          <w:sz w:val="24"/>
        </w:rPr>
        <w:t>认证申请的提出与受理</w:t>
      </w:r>
      <w:bookmarkEnd w:id="29"/>
      <w:bookmarkEnd w:id="30"/>
      <w:bookmarkEnd w:id="31"/>
      <w:bookmarkStart w:id="32" w:name="_Toc447535359"/>
      <w:bookmarkEnd w:id="32"/>
    </w:p>
    <w:p>
      <w:pPr>
        <w:spacing w:line="288" w:lineRule="auto"/>
        <w:ind w:firstLine="480" w:firstLineChars="200"/>
        <w:rPr>
          <w:rFonts w:ascii="Times New Roman" w:hAnsi="Times New Roman"/>
          <w:sz w:val="24"/>
          <w:szCs w:val="24"/>
        </w:rPr>
      </w:pPr>
      <w:r>
        <w:rPr>
          <w:rFonts w:ascii="Times New Roman"/>
          <w:sz w:val="24"/>
          <w:szCs w:val="24"/>
        </w:rPr>
        <w:t>认证申请人通过方圆官方网站（</w:t>
      </w:r>
      <w:r>
        <w:rPr>
          <w:rFonts w:ascii="Times New Roman" w:hAnsi="Times New Roman"/>
          <w:sz w:val="24"/>
          <w:szCs w:val="24"/>
        </w:rPr>
        <w:t>www.cqm.com.cn</w:t>
      </w:r>
      <w:r>
        <w:rPr>
          <w:rFonts w:ascii="Times New Roman"/>
          <w:sz w:val="24"/>
          <w:szCs w:val="24"/>
        </w:rPr>
        <w:t>）的产品认证用户平台提交认证申请。方圆在</w:t>
      </w:r>
      <w:r>
        <w:rPr>
          <w:rFonts w:ascii="Times New Roman" w:hAnsi="Times New Roman"/>
          <w:sz w:val="24"/>
          <w:szCs w:val="24"/>
        </w:rPr>
        <w:t>2</w:t>
      </w:r>
      <w:r>
        <w:rPr>
          <w:rFonts w:ascii="Times New Roman"/>
          <w:sz w:val="24"/>
          <w:szCs w:val="24"/>
        </w:rPr>
        <w:t>工作日内处理认证申请，并向客户反馈受理、退回整改或不受理的信息。</w:t>
      </w:r>
    </w:p>
    <w:p>
      <w:pPr>
        <w:pStyle w:val="3"/>
        <w:numPr>
          <w:ilvl w:val="1"/>
          <w:numId w:val="4"/>
        </w:numPr>
        <w:spacing w:before="156" w:beforeLines="50" w:after="156" w:afterLines="50" w:line="240" w:lineRule="auto"/>
        <w:ind w:left="0" w:firstLine="0"/>
        <w:rPr>
          <w:rFonts w:ascii="Times New Roman" w:hAnsi="黑体" w:eastAsia="黑体"/>
          <w:b w:val="0"/>
          <w:sz w:val="24"/>
        </w:rPr>
      </w:pPr>
      <w:bookmarkStart w:id="33" w:name="_Toc398111820"/>
      <w:bookmarkEnd w:id="33"/>
      <w:bookmarkStart w:id="34" w:name="_Toc398111584"/>
      <w:bookmarkEnd w:id="34"/>
      <w:bookmarkStart w:id="35" w:name="_Toc398112055"/>
      <w:bookmarkEnd w:id="35"/>
      <w:bookmarkStart w:id="36" w:name="_Toc447459127"/>
      <w:bookmarkStart w:id="37" w:name="_Toc517251283"/>
      <w:bookmarkStart w:id="38" w:name="_Toc19429"/>
      <w:r>
        <w:rPr>
          <w:rFonts w:hint="eastAsia" w:ascii="Times New Roman" w:hAnsi="黑体" w:eastAsia="黑体"/>
          <w:b w:val="0"/>
          <w:sz w:val="24"/>
        </w:rPr>
        <w:t>申请</w:t>
      </w:r>
      <w:r>
        <w:rPr>
          <w:rFonts w:ascii="Times New Roman" w:hAnsi="黑体" w:eastAsia="黑体"/>
          <w:b w:val="0"/>
          <w:sz w:val="24"/>
        </w:rPr>
        <w:t>资料</w:t>
      </w:r>
      <w:bookmarkEnd w:id="36"/>
      <w:bookmarkEnd w:id="37"/>
      <w:bookmarkEnd w:id="38"/>
    </w:p>
    <w:p>
      <w:pPr>
        <w:spacing w:line="288" w:lineRule="auto"/>
        <w:ind w:firstLine="480" w:firstLineChars="200"/>
      </w:pPr>
      <w:r>
        <w:rPr>
          <w:rFonts w:hint="eastAsia" w:ascii="Times New Roman"/>
          <w:sz w:val="24"/>
          <w:szCs w:val="24"/>
        </w:rPr>
        <w:t>认证委托人应在申请受理后按认证方案的要求向方圆提供有关申请资料和技术材料，并确保资料真实有效，资料通常包括：</w:t>
      </w:r>
    </w:p>
    <w:p>
      <w:pPr>
        <w:pStyle w:val="30"/>
        <w:numPr>
          <w:ilvl w:val="0"/>
          <w:numId w:val="5"/>
        </w:numPr>
        <w:spacing w:line="288" w:lineRule="auto"/>
        <w:ind w:left="0" w:firstLine="480"/>
        <w:rPr>
          <w:rFonts w:ascii="Times New Roman"/>
          <w:sz w:val="24"/>
          <w:szCs w:val="24"/>
        </w:rPr>
      </w:pPr>
      <w:bookmarkStart w:id="39" w:name="_Toc446521436"/>
      <w:bookmarkStart w:id="40" w:name="_Toc517251288"/>
      <w:r>
        <w:rPr>
          <w:rFonts w:ascii="Times New Roman"/>
          <w:sz w:val="24"/>
          <w:szCs w:val="24"/>
        </w:rPr>
        <w:t>认证申请书</w:t>
      </w:r>
      <w:r>
        <w:rPr>
          <w:rFonts w:hint="eastAsia" w:ascii="Times New Roman"/>
          <w:sz w:val="24"/>
          <w:szCs w:val="24"/>
        </w:rPr>
        <w:t>认证申请书或认证服务协议（应提供签章原件）；</w:t>
      </w:r>
    </w:p>
    <w:p>
      <w:pPr>
        <w:pStyle w:val="30"/>
        <w:numPr>
          <w:ilvl w:val="0"/>
          <w:numId w:val="5"/>
        </w:numPr>
        <w:spacing w:line="288" w:lineRule="auto"/>
        <w:ind w:left="0" w:firstLine="480"/>
        <w:rPr>
          <w:rFonts w:ascii="Times New Roman"/>
          <w:sz w:val="24"/>
          <w:szCs w:val="24"/>
        </w:rPr>
      </w:pPr>
      <w:r>
        <w:rPr>
          <w:rFonts w:hint="eastAsia" w:ascii="Times New Roman"/>
          <w:sz w:val="24"/>
          <w:szCs w:val="24"/>
        </w:rPr>
        <w:t>认证委托人、生产者、生产企业的注册证明（如营业执照、</w:t>
      </w:r>
      <w:r>
        <w:rPr>
          <w:rFonts w:ascii="Times New Roman"/>
          <w:sz w:val="24"/>
          <w:szCs w:val="24"/>
        </w:rPr>
        <w:t>卫生许可批件（输送饮用水）</w:t>
      </w:r>
      <w:r>
        <w:rPr>
          <w:rFonts w:hint="eastAsia" w:ascii="Times New Roman"/>
          <w:sz w:val="24"/>
          <w:szCs w:val="24"/>
        </w:rPr>
        <w:t>、行政许可证明等）；</w:t>
      </w:r>
    </w:p>
    <w:p>
      <w:pPr>
        <w:pStyle w:val="30"/>
        <w:numPr>
          <w:ilvl w:val="0"/>
          <w:numId w:val="5"/>
        </w:numPr>
        <w:spacing w:line="288" w:lineRule="auto"/>
        <w:ind w:left="0" w:firstLine="420"/>
        <w:rPr>
          <w:rFonts w:ascii="Times New Roman"/>
          <w:sz w:val="24"/>
          <w:szCs w:val="24"/>
        </w:rPr>
      </w:pPr>
      <w:r>
        <w:fldChar w:fldCharType="begin"/>
      </w:r>
      <w:r>
        <w:instrText xml:space="preserve"> HYPERLINK "http://oa.cqm.cn/yh/core/funcs/filefolder/read.jsp?sortId=631&amp;contentId=1745" </w:instrText>
      </w:r>
      <w:r>
        <w:fldChar w:fldCharType="separate"/>
      </w:r>
      <w:r>
        <w:rPr>
          <w:rFonts w:hint="eastAsia" w:ascii="Times New Roman"/>
          <w:sz w:val="24"/>
          <w:szCs w:val="24"/>
        </w:rPr>
        <w:t>管材</w:t>
      </w:r>
      <w:r>
        <w:rPr>
          <w:rFonts w:hint="eastAsia" w:ascii="Times New Roman"/>
          <w:sz w:val="24"/>
          <w:szCs w:val="24"/>
        </w:rPr>
        <w:fldChar w:fldCharType="end"/>
      </w:r>
      <w:r>
        <w:fldChar w:fldCharType="begin"/>
      </w:r>
      <w:r>
        <w:instrText xml:space="preserve"> HYPERLINK "http://oa.cqm.cn/yh/core/funcs/filefolder/read.jsp?sortId=631&amp;contentId=1745" </w:instrText>
      </w:r>
      <w:r>
        <w:fldChar w:fldCharType="separate"/>
      </w:r>
      <w:r>
        <w:rPr>
          <w:rFonts w:hint="eastAsia" w:ascii="Times New Roman"/>
          <w:sz w:val="24"/>
          <w:szCs w:val="24"/>
        </w:rPr>
        <w:t>管件</w:t>
      </w:r>
      <w:r>
        <w:rPr>
          <w:rFonts w:hint="eastAsia" w:ascii="Times New Roman"/>
          <w:sz w:val="24"/>
          <w:szCs w:val="24"/>
        </w:rPr>
        <w:fldChar w:fldCharType="end"/>
      </w:r>
      <w:r>
        <w:rPr>
          <w:rFonts w:ascii="Times New Roman"/>
          <w:sz w:val="24"/>
          <w:szCs w:val="24"/>
        </w:rPr>
        <w:t>产品描述</w:t>
      </w:r>
      <w:r>
        <w:rPr>
          <w:rFonts w:hint="eastAsia" w:ascii="Times New Roman"/>
          <w:sz w:val="24"/>
          <w:szCs w:val="24"/>
        </w:rPr>
        <w:t>（CQM36-2922-0111 ）</w:t>
      </w:r>
    </w:p>
    <w:p>
      <w:pPr>
        <w:pStyle w:val="30"/>
        <w:numPr>
          <w:ilvl w:val="0"/>
          <w:numId w:val="5"/>
        </w:numPr>
        <w:spacing w:line="288" w:lineRule="auto"/>
        <w:ind w:left="0" w:firstLine="480"/>
        <w:rPr>
          <w:rFonts w:ascii="Times New Roman"/>
          <w:sz w:val="24"/>
          <w:szCs w:val="24"/>
        </w:rPr>
      </w:pPr>
      <w:r>
        <w:rPr>
          <w:rFonts w:hint="eastAsia" w:ascii="Times New Roman"/>
          <w:sz w:val="24"/>
          <w:szCs w:val="24"/>
        </w:rPr>
        <w:t>生产企业信息表；</w:t>
      </w:r>
    </w:p>
    <w:p>
      <w:pPr>
        <w:pStyle w:val="30"/>
        <w:spacing w:line="288" w:lineRule="auto"/>
        <w:ind w:left="1" w:firstLine="480"/>
        <w:rPr>
          <w:rFonts w:ascii="Times New Roman"/>
          <w:sz w:val="24"/>
          <w:szCs w:val="24"/>
        </w:rPr>
      </w:pPr>
      <w:r>
        <w:rPr>
          <w:rFonts w:ascii="Times New Roman"/>
          <w:sz w:val="24"/>
          <w:szCs w:val="24"/>
        </w:rPr>
        <w:t>生产企业信息表中包括</w:t>
      </w:r>
      <w:r>
        <w:rPr>
          <w:rFonts w:hint="eastAsia" w:ascii="Times New Roman"/>
          <w:sz w:val="24"/>
          <w:szCs w:val="24"/>
        </w:rPr>
        <w:t>随附认证申请人、生产者、生产企业的经营许可证明，包括营业执照、组织机构代码证、组织机构图、质量手册目录、程序文件目录等。</w:t>
      </w:r>
      <w:r>
        <w:rPr>
          <w:rFonts w:ascii="Times New Roman"/>
          <w:sz w:val="24"/>
          <w:szCs w:val="24"/>
        </w:rPr>
        <w:t>认证申请人可通过方圆网站、产品认证用户平台下载，或向认证工程师索取。</w:t>
      </w:r>
    </w:p>
    <w:p>
      <w:pPr>
        <w:pStyle w:val="30"/>
        <w:numPr>
          <w:ilvl w:val="0"/>
          <w:numId w:val="5"/>
        </w:numPr>
        <w:spacing w:line="288" w:lineRule="auto"/>
        <w:ind w:left="0" w:firstLine="480"/>
        <w:rPr>
          <w:rFonts w:ascii="Times New Roman"/>
          <w:sz w:val="24"/>
          <w:szCs w:val="24"/>
        </w:rPr>
      </w:pPr>
      <w:r>
        <w:rPr>
          <w:rFonts w:hint="eastAsia" w:ascii="Times New Roman"/>
          <w:sz w:val="24"/>
          <w:szCs w:val="24"/>
        </w:rPr>
        <w:t>对于变更申请，相关变更项目的证明文件；</w:t>
      </w:r>
    </w:p>
    <w:p>
      <w:pPr>
        <w:pStyle w:val="30"/>
        <w:numPr>
          <w:ilvl w:val="0"/>
          <w:numId w:val="5"/>
        </w:numPr>
        <w:spacing w:line="288" w:lineRule="auto"/>
        <w:ind w:left="0" w:firstLine="480"/>
        <w:rPr>
          <w:rFonts w:ascii="Times New Roman"/>
          <w:sz w:val="24"/>
          <w:szCs w:val="24"/>
        </w:rPr>
      </w:pPr>
      <w:r>
        <w:rPr>
          <w:rFonts w:hint="eastAsia" w:ascii="Times New Roman"/>
          <w:sz w:val="24"/>
          <w:szCs w:val="24"/>
        </w:rPr>
        <w:t>其他需要的文件。</w:t>
      </w:r>
    </w:p>
    <w:p>
      <w:pPr>
        <w:pStyle w:val="3"/>
        <w:numPr>
          <w:ilvl w:val="1"/>
          <w:numId w:val="4"/>
        </w:numPr>
        <w:spacing w:before="156" w:beforeLines="50" w:after="156" w:afterLines="50" w:line="240" w:lineRule="auto"/>
        <w:ind w:left="0" w:firstLine="0"/>
        <w:rPr>
          <w:rFonts w:ascii="Times New Roman" w:hAnsi="黑体" w:eastAsia="黑体"/>
          <w:b w:val="0"/>
          <w:sz w:val="24"/>
        </w:rPr>
      </w:pPr>
      <w:bookmarkStart w:id="41" w:name="_Toc32521"/>
      <w:r>
        <w:rPr>
          <w:rFonts w:ascii="Times New Roman" w:hAnsi="黑体" w:eastAsia="黑体"/>
          <w:b w:val="0"/>
          <w:sz w:val="24"/>
        </w:rPr>
        <w:t>实施安排</w:t>
      </w:r>
      <w:bookmarkEnd w:id="39"/>
      <w:bookmarkEnd w:id="40"/>
      <w:bookmarkEnd w:id="41"/>
    </w:p>
    <w:p>
      <w:pPr>
        <w:spacing w:line="288" w:lineRule="auto"/>
        <w:ind w:firstLine="480" w:firstLineChars="200"/>
        <w:rPr>
          <w:rFonts w:ascii="Times New Roman"/>
          <w:sz w:val="24"/>
          <w:szCs w:val="24"/>
        </w:rPr>
      </w:pPr>
      <w:r>
        <w:rPr>
          <w:rFonts w:ascii="Times New Roman"/>
          <w:sz w:val="24"/>
          <w:szCs w:val="24"/>
        </w:rPr>
        <w:t>方圆确定认证方案并</w:t>
      </w:r>
      <w:r>
        <w:rPr>
          <w:rFonts w:hint="eastAsia" w:ascii="Times New Roman"/>
          <w:sz w:val="24"/>
          <w:szCs w:val="24"/>
        </w:rPr>
        <w:t>通知</w:t>
      </w:r>
      <w:r>
        <w:rPr>
          <w:rFonts w:ascii="Times New Roman"/>
          <w:sz w:val="24"/>
          <w:szCs w:val="24"/>
        </w:rPr>
        <w:t>认证申请人，认证方案</w:t>
      </w:r>
      <w:r>
        <w:rPr>
          <w:rFonts w:hint="eastAsia" w:ascii="Times New Roman"/>
          <w:sz w:val="24"/>
          <w:szCs w:val="24"/>
        </w:rPr>
        <w:t>通常</w:t>
      </w:r>
      <w:r>
        <w:rPr>
          <w:rFonts w:ascii="Times New Roman"/>
          <w:sz w:val="24"/>
          <w:szCs w:val="24"/>
        </w:rPr>
        <w:t>包含</w:t>
      </w:r>
      <w:r>
        <w:rPr>
          <w:rFonts w:hint="eastAsia" w:ascii="Times New Roman"/>
          <w:sz w:val="24"/>
          <w:szCs w:val="24"/>
        </w:rPr>
        <w:t>以下内容：</w:t>
      </w:r>
      <w:r>
        <w:rPr>
          <w:rFonts w:ascii="Times New Roman"/>
          <w:sz w:val="24"/>
          <w:szCs w:val="24"/>
        </w:rPr>
        <w:t>认证单元</w:t>
      </w:r>
      <w:r>
        <w:rPr>
          <w:rFonts w:hint="eastAsia" w:ascii="Times New Roman"/>
          <w:sz w:val="24"/>
          <w:szCs w:val="24"/>
        </w:rPr>
        <w:t>划分</w:t>
      </w:r>
      <w:r>
        <w:rPr>
          <w:rFonts w:ascii="Times New Roman"/>
          <w:sz w:val="24"/>
          <w:szCs w:val="24"/>
        </w:rPr>
        <w:t>、认证模式、认证流程、认证时限、</w:t>
      </w:r>
      <w:r>
        <w:rPr>
          <w:rFonts w:hint="eastAsia" w:ascii="Times New Roman"/>
          <w:sz w:val="24"/>
          <w:szCs w:val="24"/>
        </w:rPr>
        <w:t>方圆相关工作人员的</w:t>
      </w:r>
      <w:r>
        <w:rPr>
          <w:rFonts w:ascii="Times New Roman"/>
          <w:sz w:val="24"/>
          <w:szCs w:val="24"/>
        </w:rPr>
        <w:t>联系方式、</w:t>
      </w:r>
      <w:r>
        <w:rPr>
          <w:rFonts w:hint="eastAsia" w:ascii="Times New Roman"/>
          <w:sz w:val="24"/>
          <w:szCs w:val="24"/>
        </w:rPr>
        <w:t>实验室</w:t>
      </w:r>
      <w:r>
        <w:rPr>
          <w:rFonts w:ascii="Times New Roman"/>
          <w:sz w:val="24"/>
          <w:szCs w:val="24"/>
        </w:rPr>
        <w:t>（如有）等信息。</w:t>
      </w:r>
    </w:p>
    <w:p>
      <w:pPr>
        <w:pStyle w:val="3"/>
        <w:numPr>
          <w:ilvl w:val="0"/>
          <w:numId w:val="4"/>
        </w:numPr>
        <w:spacing w:before="156" w:beforeLines="50" w:after="156" w:afterLines="50" w:line="240" w:lineRule="auto"/>
        <w:ind w:left="0" w:firstLine="0"/>
        <w:rPr>
          <w:rFonts w:ascii="Times New Roman" w:hAnsi="黑体" w:eastAsia="黑体"/>
          <w:b w:val="0"/>
          <w:sz w:val="24"/>
        </w:rPr>
      </w:pPr>
      <w:bookmarkStart w:id="42" w:name="_Toc447473000"/>
      <w:bookmarkEnd w:id="42"/>
      <w:bookmarkStart w:id="43" w:name="_Toc386523534"/>
      <w:bookmarkEnd w:id="43"/>
      <w:bookmarkStart w:id="44" w:name="_Toc398111825"/>
      <w:bookmarkEnd w:id="44"/>
      <w:bookmarkStart w:id="45" w:name="_Toc386523189"/>
      <w:bookmarkEnd w:id="45"/>
      <w:bookmarkStart w:id="46" w:name="_Toc398111587"/>
      <w:bookmarkEnd w:id="46"/>
      <w:bookmarkStart w:id="47" w:name="_Toc398112060"/>
      <w:bookmarkEnd w:id="47"/>
      <w:bookmarkStart w:id="48" w:name="_Toc398111589"/>
      <w:bookmarkEnd w:id="48"/>
      <w:bookmarkStart w:id="49" w:name="_Toc386523731"/>
      <w:bookmarkEnd w:id="49"/>
      <w:bookmarkStart w:id="50" w:name="_Toc386479967"/>
      <w:bookmarkEnd w:id="50"/>
      <w:bookmarkStart w:id="51" w:name="_Toc398112057"/>
      <w:bookmarkEnd w:id="51"/>
      <w:bookmarkStart w:id="52" w:name="_Toc398111824"/>
      <w:bookmarkEnd w:id="52"/>
      <w:bookmarkStart w:id="53" w:name="_Toc447473001"/>
      <w:bookmarkEnd w:id="53"/>
      <w:bookmarkStart w:id="54" w:name="_Toc447535363"/>
      <w:bookmarkEnd w:id="54"/>
      <w:bookmarkStart w:id="55" w:name="_Toc447472467"/>
      <w:bookmarkEnd w:id="55"/>
      <w:bookmarkStart w:id="56" w:name="_Toc447473246"/>
      <w:bookmarkEnd w:id="56"/>
      <w:bookmarkStart w:id="57" w:name="_Toc398111588"/>
      <w:bookmarkEnd w:id="57"/>
      <w:bookmarkStart w:id="58" w:name="_Toc386523533"/>
      <w:bookmarkEnd w:id="58"/>
      <w:bookmarkStart w:id="59" w:name="_Toc398111822"/>
      <w:bookmarkEnd w:id="59"/>
      <w:bookmarkStart w:id="60" w:name="_Toc398112058"/>
      <w:bookmarkEnd w:id="60"/>
      <w:bookmarkStart w:id="61" w:name="_Toc447472870"/>
      <w:bookmarkEnd w:id="61"/>
      <w:bookmarkStart w:id="62" w:name="_Toc447535362"/>
      <w:bookmarkEnd w:id="62"/>
      <w:bookmarkStart w:id="63" w:name="_Toc447473247"/>
      <w:bookmarkEnd w:id="63"/>
      <w:bookmarkStart w:id="64" w:name="_Toc386523190"/>
      <w:bookmarkEnd w:id="64"/>
      <w:bookmarkStart w:id="65" w:name="_Toc398111823"/>
      <w:bookmarkEnd w:id="65"/>
      <w:bookmarkStart w:id="66" w:name="_Toc447473130"/>
      <w:bookmarkEnd w:id="66"/>
      <w:bookmarkStart w:id="67" w:name="_Toc447472871"/>
      <w:bookmarkEnd w:id="67"/>
      <w:bookmarkStart w:id="68" w:name="_Toc447472578"/>
      <w:bookmarkEnd w:id="68"/>
      <w:bookmarkStart w:id="69" w:name="_Toc447472338"/>
      <w:bookmarkEnd w:id="69"/>
      <w:bookmarkStart w:id="70" w:name="_Toc447472579"/>
      <w:bookmarkEnd w:id="70"/>
      <w:bookmarkStart w:id="71" w:name="_Toc447472468"/>
      <w:bookmarkEnd w:id="71"/>
      <w:bookmarkStart w:id="72" w:name="_Toc386479966"/>
      <w:bookmarkEnd w:id="72"/>
      <w:bookmarkStart w:id="73" w:name="_Toc386523732"/>
      <w:bookmarkEnd w:id="73"/>
      <w:bookmarkStart w:id="74" w:name="_Toc398112059"/>
      <w:bookmarkEnd w:id="74"/>
      <w:bookmarkStart w:id="75" w:name="_Toc447472339"/>
      <w:bookmarkEnd w:id="75"/>
      <w:bookmarkStart w:id="76" w:name="_Toc447473129"/>
      <w:bookmarkEnd w:id="76"/>
      <w:bookmarkStart w:id="77" w:name="_Toc398111586"/>
      <w:bookmarkEnd w:id="77"/>
      <w:bookmarkStart w:id="78" w:name="_Toc5492"/>
      <w:bookmarkStart w:id="79" w:name="_Toc517251289"/>
      <w:bookmarkStart w:id="80" w:name="_Toc447459129"/>
      <w:r>
        <w:rPr>
          <w:rFonts w:ascii="Times New Roman" w:hAnsi="黑体" w:eastAsia="黑体"/>
          <w:b w:val="0"/>
          <w:sz w:val="24"/>
        </w:rPr>
        <w:t>认证实施</w:t>
      </w:r>
      <w:bookmarkEnd w:id="78"/>
      <w:bookmarkEnd w:id="79"/>
      <w:bookmarkEnd w:id="80"/>
    </w:p>
    <w:p>
      <w:pPr>
        <w:pStyle w:val="3"/>
        <w:numPr>
          <w:ilvl w:val="1"/>
          <w:numId w:val="4"/>
        </w:numPr>
        <w:spacing w:before="156" w:beforeLines="50" w:after="156" w:afterLines="50" w:line="240" w:lineRule="auto"/>
        <w:ind w:left="0" w:firstLine="0"/>
        <w:rPr>
          <w:rFonts w:ascii="Times New Roman" w:hAnsi="黑体" w:eastAsia="黑体"/>
          <w:b w:val="0"/>
          <w:sz w:val="24"/>
        </w:rPr>
      </w:pPr>
      <w:bookmarkStart w:id="81" w:name="_Toc32284"/>
      <w:bookmarkStart w:id="82" w:name="_Toc517251290"/>
      <w:r>
        <w:rPr>
          <w:rFonts w:ascii="Times New Roman" w:hAnsi="黑体" w:eastAsia="黑体"/>
          <w:b w:val="0"/>
          <w:sz w:val="24"/>
        </w:rPr>
        <w:t>产品检验</w:t>
      </w:r>
      <w:bookmarkEnd w:id="81"/>
      <w:bookmarkEnd w:id="82"/>
    </w:p>
    <w:p>
      <w:pPr>
        <w:pStyle w:val="30"/>
        <w:numPr>
          <w:ilvl w:val="2"/>
          <w:numId w:val="4"/>
        </w:numPr>
        <w:spacing w:line="360" w:lineRule="auto"/>
        <w:ind w:left="823" w:hanging="823" w:hangingChars="343"/>
        <w:rPr>
          <w:rFonts w:ascii="Times New Roman"/>
          <w:sz w:val="24"/>
          <w:szCs w:val="24"/>
        </w:rPr>
      </w:pPr>
      <w:bookmarkStart w:id="83" w:name="_Toc517251291"/>
      <w:r>
        <w:rPr>
          <w:rFonts w:hint="eastAsia" w:ascii="Times New Roman"/>
          <w:sz w:val="24"/>
          <w:szCs w:val="24"/>
        </w:rPr>
        <w:t>产品检验方案</w:t>
      </w:r>
      <w:bookmarkEnd w:id="83"/>
    </w:p>
    <w:p>
      <w:pPr>
        <w:spacing w:line="288" w:lineRule="auto"/>
        <w:ind w:firstLine="480" w:firstLineChars="200"/>
        <w:rPr>
          <w:rFonts w:ascii="Times New Roman"/>
          <w:sz w:val="24"/>
          <w:szCs w:val="24"/>
        </w:rPr>
      </w:pPr>
      <w:r>
        <w:rPr>
          <w:rFonts w:ascii="Times New Roman"/>
          <w:sz w:val="24"/>
          <w:szCs w:val="24"/>
        </w:rPr>
        <w:t>方圆根据认证申请人提供的产</w:t>
      </w:r>
      <w:r>
        <w:rPr>
          <w:rFonts w:hint="eastAsia" w:ascii="Times New Roman"/>
          <w:sz w:val="24"/>
          <w:szCs w:val="24"/>
        </w:rPr>
        <w:t>品信息制定产品检验方案，明确样品要求、依据标准等信息，并告知认证申请人。</w:t>
      </w:r>
    </w:p>
    <w:p>
      <w:pPr>
        <w:pStyle w:val="30"/>
        <w:numPr>
          <w:ilvl w:val="2"/>
          <w:numId w:val="4"/>
        </w:numPr>
        <w:spacing w:line="360" w:lineRule="auto"/>
        <w:ind w:left="823" w:hanging="823" w:hangingChars="343"/>
        <w:rPr>
          <w:rFonts w:ascii="Times New Roman"/>
          <w:sz w:val="24"/>
          <w:szCs w:val="24"/>
        </w:rPr>
      </w:pPr>
      <w:bookmarkStart w:id="84" w:name="_Toc517251292"/>
      <w:r>
        <w:rPr>
          <w:rFonts w:hint="eastAsia" w:ascii="Times New Roman"/>
          <w:sz w:val="24"/>
          <w:szCs w:val="24"/>
        </w:rPr>
        <w:t>产品检验样品要求</w:t>
      </w:r>
      <w:bookmarkEnd w:id="84"/>
    </w:p>
    <w:p>
      <w:pPr>
        <w:pStyle w:val="12"/>
        <w:tabs>
          <w:tab w:val="left" w:pos="426"/>
        </w:tabs>
        <w:snapToGrid w:val="0"/>
        <w:spacing w:before="0" w:beforeAutospacing="0" w:after="0" w:afterAutospacing="0" w:line="288" w:lineRule="auto"/>
        <w:ind w:firstLine="480" w:firstLineChars="200"/>
        <w:rPr>
          <w:sz w:val="24"/>
          <w:szCs w:val="24"/>
        </w:rPr>
      </w:pPr>
      <w:r>
        <w:rPr>
          <w:rFonts w:hint="eastAsia"/>
          <w:sz w:val="24"/>
          <w:szCs w:val="24"/>
        </w:rPr>
        <w:t>产品检验样</w:t>
      </w:r>
      <w:r>
        <w:rPr>
          <w:sz w:val="24"/>
          <w:szCs w:val="24"/>
        </w:rPr>
        <w:t>品</w:t>
      </w:r>
      <w:r>
        <w:rPr>
          <w:rFonts w:hint="eastAsia" w:ascii="Times New Roman"/>
          <w:sz w:val="24"/>
          <w:szCs w:val="24"/>
        </w:rPr>
        <w:t>原则上</w:t>
      </w:r>
      <w:r>
        <w:rPr>
          <w:rFonts w:ascii="Times New Roman"/>
          <w:sz w:val="24"/>
          <w:szCs w:val="24"/>
        </w:rPr>
        <w:t>采取</w:t>
      </w:r>
      <w:r>
        <w:rPr>
          <w:rFonts w:hint="eastAsia" w:ascii="Times New Roman"/>
          <w:sz w:val="24"/>
          <w:szCs w:val="24"/>
        </w:rPr>
        <w:t>按产品单元进行</w:t>
      </w:r>
      <w:r>
        <w:rPr>
          <w:rFonts w:ascii="Times New Roman"/>
          <w:sz w:val="24"/>
          <w:szCs w:val="24"/>
        </w:rPr>
        <w:t>送样</w:t>
      </w:r>
      <w:r>
        <w:rPr>
          <w:sz w:val="24"/>
          <w:szCs w:val="24"/>
        </w:rPr>
        <w:t>，样品应是经认证申请人确认合格的产品，</w:t>
      </w:r>
      <w:r>
        <w:rPr>
          <w:kern w:val="2"/>
          <w:sz w:val="24"/>
          <w:szCs w:val="24"/>
        </w:rPr>
        <w:t>送样数量与检验项目见表4、表5、表6</w:t>
      </w:r>
      <w:r>
        <w:rPr>
          <w:rFonts w:hint="eastAsia"/>
          <w:kern w:val="2"/>
          <w:sz w:val="24"/>
          <w:szCs w:val="24"/>
        </w:rPr>
        <w:t>(</w:t>
      </w:r>
      <w:r>
        <w:rPr>
          <w:kern w:val="2"/>
          <w:sz w:val="24"/>
          <w:szCs w:val="24"/>
        </w:rPr>
        <w:t>注：</w:t>
      </w:r>
      <w:r>
        <w:rPr>
          <w:rFonts w:hint="eastAsia"/>
          <w:kern w:val="2"/>
          <w:sz w:val="24"/>
          <w:szCs w:val="24"/>
        </w:rPr>
        <w:t>企业送样前</w:t>
      </w:r>
      <w:r>
        <w:rPr>
          <w:kern w:val="2"/>
          <w:sz w:val="24"/>
          <w:szCs w:val="24"/>
        </w:rPr>
        <w:t>宜与</w:t>
      </w:r>
      <w:r>
        <w:rPr>
          <w:rFonts w:hint="eastAsia"/>
          <w:kern w:val="2"/>
          <w:sz w:val="24"/>
          <w:szCs w:val="24"/>
        </w:rPr>
        <w:t>送检</w:t>
      </w:r>
      <w:r>
        <w:rPr>
          <w:kern w:val="2"/>
          <w:sz w:val="24"/>
          <w:szCs w:val="24"/>
        </w:rPr>
        <w:t>实验室联系以确保送样数量满足检验要求</w:t>
      </w:r>
      <w:r>
        <w:rPr>
          <w:rFonts w:hint="eastAsia"/>
          <w:kern w:val="2"/>
          <w:sz w:val="24"/>
          <w:szCs w:val="24"/>
        </w:rPr>
        <w:t>)</w:t>
      </w:r>
      <w:r>
        <w:rPr>
          <w:kern w:val="2"/>
          <w:sz w:val="24"/>
          <w:szCs w:val="24"/>
        </w:rPr>
        <w:t>。</w:t>
      </w:r>
      <w:r>
        <w:rPr>
          <w:sz w:val="24"/>
          <w:szCs w:val="24"/>
        </w:rPr>
        <w:t>送样时随附一套认证资料（认证申请书、企业注册证明、产品描述等）。</w:t>
      </w:r>
    </w:p>
    <w:p>
      <w:pPr>
        <w:spacing w:line="288" w:lineRule="auto"/>
        <w:ind w:firstLine="480" w:firstLineChars="200"/>
        <w:rPr>
          <w:rFonts w:ascii="宋体" w:hAnsi="宋体"/>
          <w:sz w:val="24"/>
          <w:szCs w:val="24"/>
        </w:rPr>
      </w:pPr>
      <w:r>
        <w:rPr>
          <w:rFonts w:ascii="宋体" w:hAnsi="宋体"/>
          <w:sz w:val="24"/>
          <w:szCs w:val="24"/>
        </w:rPr>
        <w:t>认证申请人应确保其所提供的样品与实际生产产品的一致性。实验室对认证申请人提供样品的真实性进行审查，当对样品真实性有疑义时，应向方圆说明情况，并做出相应处理。</w:t>
      </w:r>
      <w:bookmarkStart w:id="85" w:name="_Toc404669920"/>
      <w:bookmarkEnd w:id="85"/>
      <w:bookmarkStart w:id="86" w:name="_Toc405810785"/>
      <w:bookmarkEnd w:id="86"/>
      <w:bookmarkStart w:id="87" w:name="_Toc405300944"/>
      <w:bookmarkEnd w:id="87"/>
      <w:bookmarkStart w:id="88" w:name="_Toc404672216"/>
      <w:bookmarkEnd w:id="88"/>
      <w:bookmarkStart w:id="89" w:name="_Toc404669805"/>
      <w:bookmarkEnd w:id="89"/>
      <w:bookmarkStart w:id="90" w:name="_Toc405301501"/>
    </w:p>
    <w:p>
      <w:pPr>
        <w:pStyle w:val="30"/>
        <w:numPr>
          <w:ilvl w:val="2"/>
          <w:numId w:val="4"/>
        </w:numPr>
        <w:spacing w:line="360" w:lineRule="auto"/>
        <w:ind w:left="823" w:hanging="823" w:hangingChars="343"/>
        <w:rPr>
          <w:rFonts w:ascii="Times New Roman"/>
          <w:sz w:val="24"/>
          <w:szCs w:val="24"/>
        </w:rPr>
      </w:pPr>
      <w:bookmarkStart w:id="91" w:name="_Toc517251293"/>
      <w:r>
        <w:rPr>
          <w:rFonts w:hint="eastAsia" w:ascii="Times New Roman"/>
          <w:sz w:val="24"/>
          <w:szCs w:val="24"/>
        </w:rPr>
        <w:t>关键原材料的要求</w:t>
      </w:r>
      <w:bookmarkEnd w:id="91"/>
    </w:p>
    <w:p>
      <w:pPr>
        <w:spacing w:line="288" w:lineRule="auto"/>
        <w:ind w:firstLine="480" w:firstLineChars="200"/>
        <w:rPr>
          <w:rFonts w:ascii="Times New Roman"/>
          <w:sz w:val="24"/>
          <w:szCs w:val="24"/>
        </w:rPr>
      </w:pPr>
      <w:r>
        <w:rPr>
          <w:rFonts w:ascii="Times New Roman"/>
          <w:sz w:val="24"/>
          <w:szCs w:val="24"/>
        </w:rPr>
        <w:t>关键原材料是</w:t>
      </w:r>
      <w:bookmarkEnd w:id="90"/>
      <w:bookmarkStart w:id="92" w:name="_Toc447472473"/>
      <w:bookmarkEnd w:id="92"/>
      <w:bookmarkStart w:id="93" w:name="_Toc447472876"/>
      <w:bookmarkEnd w:id="93"/>
      <w:bookmarkStart w:id="94" w:name="_Toc447473135"/>
      <w:bookmarkEnd w:id="94"/>
      <w:bookmarkStart w:id="95" w:name="_Toc447473006"/>
      <w:bookmarkEnd w:id="95"/>
      <w:bookmarkStart w:id="96" w:name="_Toc447472344"/>
      <w:bookmarkEnd w:id="96"/>
      <w:bookmarkStart w:id="97" w:name="_Toc517251294"/>
      <w:r>
        <w:rPr>
          <w:rFonts w:hint="eastAsia"/>
          <w:kern w:val="0"/>
          <w:sz w:val="24"/>
          <w:szCs w:val="24"/>
        </w:rPr>
        <w:t>树脂、添加剂、辅助材料等。</w:t>
      </w:r>
    </w:p>
    <w:bookmarkEnd w:id="97"/>
    <w:p>
      <w:pPr>
        <w:pStyle w:val="30"/>
        <w:numPr>
          <w:ilvl w:val="2"/>
          <w:numId w:val="4"/>
        </w:numPr>
        <w:spacing w:line="360" w:lineRule="auto"/>
        <w:ind w:left="823" w:hanging="823" w:hangingChars="343"/>
        <w:rPr>
          <w:rFonts w:ascii="Times New Roman"/>
          <w:sz w:val="24"/>
          <w:szCs w:val="24"/>
        </w:rPr>
      </w:pPr>
      <w:bookmarkStart w:id="98" w:name="_Toc517251295"/>
      <w:r>
        <w:rPr>
          <w:rFonts w:ascii="Times New Roman"/>
          <w:sz w:val="24"/>
          <w:szCs w:val="24"/>
        </w:rPr>
        <w:t>产品</w:t>
      </w:r>
      <w:r>
        <w:rPr>
          <w:rFonts w:hint="eastAsia" w:ascii="Times New Roman"/>
          <w:sz w:val="24"/>
          <w:szCs w:val="24"/>
        </w:rPr>
        <w:t>检验</w:t>
      </w:r>
      <w:r>
        <w:rPr>
          <w:rFonts w:ascii="Times New Roman"/>
          <w:sz w:val="24"/>
          <w:szCs w:val="24"/>
        </w:rPr>
        <w:t>项目</w:t>
      </w:r>
    </w:p>
    <w:p>
      <w:pPr>
        <w:pStyle w:val="30"/>
        <w:spacing w:line="360" w:lineRule="auto"/>
        <w:ind w:firstLine="600" w:firstLineChars="250"/>
        <w:rPr>
          <w:rFonts w:ascii="Times New Roman"/>
          <w:sz w:val="24"/>
          <w:szCs w:val="24"/>
        </w:rPr>
      </w:pPr>
      <w:r>
        <w:rPr>
          <w:rFonts w:hint="eastAsia" w:ascii="Times New Roman"/>
          <w:sz w:val="24"/>
          <w:szCs w:val="24"/>
        </w:rPr>
        <w:t>管材管件产品的检验项目详见表4、表5、表6</w:t>
      </w:r>
      <w:r>
        <w:rPr>
          <w:rFonts w:ascii="Times New Roman"/>
          <w:sz w:val="24"/>
          <w:szCs w:val="24"/>
        </w:rPr>
        <w:t>。</w:t>
      </w:r>
      <w:bookmarkEnd w:id="98"/>
    </w:p>
    <w:p>
      <w:pPr>
        <w:pStyle w:val="31"/>
        <w:snapToGrid w:val="0"/>
        <w:spacing w:before="156" w:beforeLines="50" w:after="156" w:afterLines="50"/>
        <w:jc w:val="center"/>
        <w:rPr>
          <w:rFonts w:eastAsia="黑体"/>
          <w:sz w:val="18"/>
          <w:szCs w:val="18"/>
        </w:rPr>
      </w:pPr>
      <w:r>
        <w:rPr>
          <w:rFonts w:hint="eastAsia" w:eastAsia="黑体"/>
          <w:sz w:val="18"/>
          <w:szCs w:val="18"/>
        </w:rPr>
        <w:t>表</w:t>
      </w:r>
      <w:r>
        <w:rPr>
          <w:rFonts w:eastAsia="黑体"/>
          <w:sz w:val="18"/>
          <w:szCs w:val="18"/>
        </w:rPr>
        <w:t>4质量节水认证检验要求</w:t>
      </w:r>
    </w:p>
    <w:tbl>
      <w:tblPr>
        <w:tblStyle w:val="14"/>
        <w:tblW w:w="10347"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472"/>
        <w:gridCol w:w="1003"/>
        <w:gridCol w:w="1680"/>
        <w:gridCol w:w="993"/>
        <w:gridCol w:w="2225"/>
        <w:gridCol w:w="1501"/>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 w:type="dxa"/>
            <w:shd w:val="clear" w:color="auto" w:fill="EEF2FC"/>
            <w:noWrap w:val="0"/>
            <w:vAlign w:val="top"/>
          </w:tcPr>
          <w:p>
            <w:pPr>
              <w:snapToGrid w:val="0"/>
              <w:spacing w:line="300" w:lineRule="auto"/>
              <w:jc w:val="center"/>
              <w:rPr>
                <w:sz w:val="18"/>
                <w:szCs w:val="18"/>
              </w:rPr>
            </w:pPr>
            <w:r>
              <w:rPr>
                <w:rFonts w:hint="eastAsia"/>
                <w:sz w:val="18"/>
                <w:szCs w:val="18"/>
              </w:rPr>
              <w:t>序号</w:t>
            </w:r>
          </w:p>
        </w:tc>
        <w:tc>
          <w:tcPr>
            <w:tcW w:w="1472" w:type="dxa"/>
            <w:shd w:val="clear" w:color="auto" w:fill="EEF2FC"/>
            <w:noWrap w:val="0"/>
            <w:vAlign w:val="center"/>
          </w:tcPr>
          <w:p>
            <w:pPr>
              <w:snapToGrid w:val="0"/>
              <w:spacing w:line="300" w:lineRule="auto"/>
              <w:jc w:val="center"/>
              <w:rPr>
                <w:sz w:val="18"/>
                <w:szCs w:val="18"/>
              </w:rPr>
            </w:pPr>
            <w:r>
              <w:rPr>
                <w:sz w:val="18"/>
                <w:szCs w:val="18"/>
              </w:rPr>
              <w:t>产品名称</w:t>
            </w:r>
          </w:p>
        </w:tc>
        <w:tc>
          <w:tcPr>
            <w:tcW w:w="1003" w:type="dxa"/>
            <w:shd w:val="clear" w:color="auto" w:fill="EEF2FC"/>
            <w:noWrap w:val="0"/>
            <w:vAlign w:val="top"/>
          </w:tcPr>
          <w:p>
            <w:pPr>
              <w:snapToGrid w:val="0"/>
              <w:spacing w:line="300" w:lineRule="auto"/>
              <w:jc w:val="center"/>
              <w:rPr>
                <w:sz w:val="18"/>
                <w:szCs w:val="18"/>
              </w:rPr>
            </w:pPr>
            <w:r>
              <w:rPr>
                <w:sz w:val="18"/>
                <w:szCs w:val="18"/>
              </w:rPr>
              <w:t>认证种类</w:t>
            </w:r>
          </w:p>
        </w:tc>
        <w:tc>
          <w:tcPr>
            <w:tcW w:w="1680" w:type="dxa"/>
            <w:shd w:val="clear" w:color="auto" w:fill="EEF2FC"/>
            <w:noWrap w:val="0"/>
            <w:vAlign w:val="center"/>
          </w:tcPr>
          <w:p>
            <w:pPr>
              <w:snapToGrid w:val="0"/>
              <w:spacing w:line="300" w:lineRule="auto"/>
              <w:jc w:val="center"/>
              <w:rPr>
                <w:sz w:val="18"/>
                <w:szCs w:val="18"/>
              </w:rPr>
            </w:pPr>
            <w:r>
              <w:rPr>
                <w:sz w:val="18"/>
                <w:szCs w:val="18"/>
              </w:rPr>
              <w:t>标准</w:t>
            </w:r>
          </w:p>
        </w:tc>
        <w:tc>
          <w:tcPr>
            <w:tcW w:w="993" w:type="dxa"/>
            <w:shd w:val="clear" w:color="auto" w:fill="EEF2FC"/>
            <w:noWrap w:val="0"/>
            <w:vAlign w:val="center"/>
          </w:tcPr>
          <w:p>
            <w:pPr>
              <w:snapToGrid w:val="0"/>
              <w:spacing w:line="300" w:lineRule="auto"/>
              <w:jc w:val="center"/>
              <w:rPr>
                <w:sz w:val="18"/>
                <w:szCs w:val="18"/>
              </w:rPr>
            </w:pPr>
            <w:r>
              <w:rPr>
                <w:sz w:val="18"/>
                <w:szCs w:val="18"/>
              </w:rPr>
              <w:t>抽样基数</w:t>
            </w:r>
          </w:p>
        </w:tc>
        <w:tc>
          <w:tcPr>
            <w:tcW w:w="2225" w:type="dxa"/>
            <w:shd w:val="clear" w:color="auto" w:fill="EEF2FC"/>
            <w:noWrap w:val="0"/>
            <w:vAlign w:val="center"/>
          </w:tcPr>
          <w:p>
            <w:pPr>
              <w:snapToGrid w:val="0"/>
              <w:spacing w:line="300" w:lineRule="auto"/>
              <w:jc w:val="center"/>
              <w:rPr>
                <w:sz w:val="18"/>
                <w:szCs w:val="18"/>
              </w:rPr>
            </w:pPr>
            <w:r>
              <w:rPr>
                <w:sz w:val="18"/>
                <w:szCs w:val="18"/>
              </w:rPr>
              <w:t>送/抽样数量</w:t>
            </w:r>
          </w:p>
        </w:tc>
        <w:tc>
          <w:tcPr>
            <w:tcW w:w="1501" w:type="dxa"/>
            <w:shd w:val="clear" w:color="auto" w:fill="EEF2FC"/>
            <w:noWrap w:val="0"/>
            <w:vAlign w:val="center"/>
          </w:tcPr>
          <w:p>
            <w:pPr>
              <w:snapToGrid w:val="0"/>
              <w:spacing w:line="300" w:lineRule="auto"/>
              <w:jc w:val="center"/>
              <w:rPr>
                <w:sz w:val="18"/>
                <w:szCs w:val="18"/>
              </w:rPr>
            </w:pPr>
            <w:r>
              <w:rPr>
                <w:sz w:val="18"/>
                <w:szCs w:val="18"/>
              </w:rPr>
              <w:t>检验项目</w:t>
            </w:r>
          </w:p>
        </w:tc>
        <w:tc>
          <w:tcPr>
            <w:tcW w:w="949" w:type="dxa"/>
            <w:shd w:val="clear" w:color="auto" w:fill="EEF2FC"/>
            <w:noWrap w:val="0"/>
            <w:vAlign w:val="center"/>
          </w:tcPr>
          <w:p>
            <w:pPr>
              <w:snapToGrid w:val="0"/>
              <w:spacing w:line="300" w:lineRule="auto"/>
              <w:jc w:val="center"/>
              <w:rPr>
                <w:sz w:val="18"/>
                <w:szCs w:val="18"/>
              </w:rPr>
            </w:pPr>
            <w:r>
              <w:rPr>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524" w:type="dxa"/>
            <w:vMerge w:val="restart"/>
            <w:noWrap w:val="0"/>
            <w:vAlign w:val="center"/>
          </w:tcPr>
          <w:p>
            <w:pPr>
              <w:spacing w:line="300" w:lineRule="auto"/>
              <w:jc w:val="center"/>
              <w:rPr>
                <w:sz w:val="18"/>
                <w:szCs w:val="18"/>
              </w:rPr>
            </w:pPr>
            <w:r>
              <w:rPr>
                <w:rFonts w:hint="eastAsia"/>
                <w:sz w:val="18"/>
                <w:szCs w:val="18"/>
              </w:rPr>
              <w:t>1</w:t>
            </w:r>
          </w:p>
        </w:tc>
        <w:tc>
          <w:tcPr>
            <w:tcW w:w="1472" w:type="dxa"/>
            <w:vMerge w:val="restart"/>
            <w:noWrap w:val="0"/>
            <w:vAlign w:val="center"/>
          </w:tcPr>
          <w:p>
            <w:pPr>
              <w:spacing w:line="300" w:lineRule="auto"/>
              <w:jc w:val="left"/>
              <w:rPr>
                <w:sz w:val="18"/>
                <w:szCs w:val="18"/>
              </w:rPr>
            </w:pPr>
            <w:r>
              <w:rPr>
                <w:sz w:val="18"/>
                <w:szCs w:val="18"/>
              </w:rPr>
              <w:t>给水用硬聚氯乙烯（PVC-U）管材</w:t>
            </w:r>
          </w:p>
          <w:p>
            <w:pPr>
              <w:rPr>
                <w:sz w:val="18"/>
                <w:szCs w:val="18"/>
              </w:rPr>
            </w:pPr>
          </w:p>
        </w:tc>
        <w:tc>
          <w:tcPr>
            <w:tcW w:w="1003" w:type="dxa"/>
            <w:vMerge w:val="restart"/>
            <w:noWrap w:val="0"/>
            <w:vAlign w:val="top"/>
          </w:tcPr>
          <w:p>
            <w:pPr>
              <w:snapToGrid w:val="0"/>
              <w:spacing w:line="300" w:lineRule="auto"/>
              <w:jc w:val="left"/>
              <w:rPr>
                <w:sz w:val="18"/>
                <w:szCs w:val="18"/>
              </w:rPr>
            </w:pPr>
          </w:p>
          <w:p>
            <w:pPr>
              <w:snapToGrid w:val="0"/>
              <w:spacing w:line="300" w:lineRule="auto"/>
              <w:jc w:val="left"/>
              <w:rPr>
                <w:sz w:val="18"/>
                <w:szCs w:val="18"/>
              </w:rPr>
            </w:pPr>
          </w:p>
          <w:p>
            <w:pPr>
              <w:snapToGrid w:val="0"/>
              <w:spacing w:line="300" w:lineRule="auto"/>
              <w:jc w:val="left"/>
              <w:rPr>
                <w:sz w:val="18"/>
                <w:szCs w:val="18"/>
              </w:rPr>
            </w:pPr>
            <w:r>
              <w:rPr>
                <w:sz w:val="18"/>
                <w:szCs w:val="18"/>
              </w:rPr>
              <w:t>节水</w:t>
            </w:r>
          </w:p>
          <w:p>
            <w:pPr>
              <w:snapToGrid w:val="0"/>
              <w:spacing w:line="300" w:lineRule="auto"/>
              <w:jc w:val="left"/>
              <w:rPr>
                <w:sz w:val="18"/>
                <w:szCs w:val="18"/>
              </w:rPr>
            </w:pPr>
          </w:p>
          <w:p>
            <w:pPr>
              <w:snapToGrid w:val="0"/>
              <w:spacing w:line="300" w:lineRule="auto"/>
              <w:jc w:val="left"/>
              <w:rPr>
                <w:sz w:val="18"/>
                <w:szCs w:val="18"/>
              </w:rPr>
            </w:pPr>
          </w:p>
          <w:p>
            <w:pPr>
              <w:snapToGrid w:val="0"/>
              <w:spacing w:line="300" w:lineRule="auto"/>
              <w:jc w:val="left"/>
              <w:rPr>
                <w:sz w:val="18"/>
                <w:szCs w:val="18"/>
              </w:rPr>
            </w:pPr>
          </w:p>
          <w:p>
            <w:pPr>
              <w:snapToGrid w:val="0"/>
              <w:spacing w:line="300" w:lineRule="auto"/>
              <w:jc w:val="left"/>
              <w:rPr>
                <w:sz w:val="18"/>
                <w:szCs w:val="18"/>
              </w:rPr>
            </w:pPr>
            <w:r>
              <w:rPr>
                <w:sz w:val="18"/>
                <w:szCs w:val="18"/>
              </w:rPr>
              <w:t>质量</w:t>
            </w:r>
          </w:p>
        </w:tc>
        <w:tc>
          <w:tcPr>
            <w:tcW w:w="1680" w:type="dxa"/>
            <w:noWrap w:val="0"/>
            <w:vAlign w:val="center"/>
          </w:tcPr>
          <w:p>
            <w:pPr>
              <w:snapToGrid w:val="0"/>
              <w:spacing w:line="300" w:lineRule="auto"/>
              <w:jc w:val="left"/>
              <w:rPr>
                <w:sz w:val="18"/>
                <w:szCs w:val="18"/>
              </w:rPr>
            </w:pPr>
            <w:r>
              <w:rPr>
                <w:rFonts w:hint="eastAsia"/>
                <w:sz w:val="18"/>
                <w:szCs w:val="18"/>
              </w:rPr>
              <w:t>GB/T 18870</w:t>
            </w:r>
            <w:r>
              <w:rPr>
                <w:sz w:val="18"/>
                <w:szCs w:val="18"/>
              </w:rPr>
              <w:t>-2011</w:t>
            </w:r>
          </w:p>
        </w:tc>
        <w:tc>
          <w:tcPr>
            <w:tcW w:w="993" w:type="dxa"/>
            <w:vMerge w:val="restart"/>
            <w:noWrap w:val="0"/>
            <w:vAlign w:val="center"/>
          </w:tcPr>
          <w:p>
            <w:pPr>
              <w:snapToGrid w:val="0"/>
              <w:spacing w:line="300" w:lineRule="auto"/>
              <w:jc w:val="left"/>
              <w:rPr>
                <w:sz w:val="18"/>
                <w:szCs w:val="18"/>
              </w:rPr>
            </w:pPr>
            <w:r>
              <w:rPr>
                <w:sz w:val="18"/>
                <w:szCs w:val="18"/>
              </w:rPr>
              <w:t>不少于150根</w:t>
            </w:r>
          </w:p>
        </w:tc>
        <w:tc>
          <w:tcPr>
            <w:tcW w:w="2225" w:type="dxa"/>
            <w:vMerge w:val="restart"/>
            <w:noWrap w:val="0"/>
            <w:vAlign w:val="center"/>
          </w:tcPr>
          <w:p>
            <w:pPr>
              <w:snapToGrid w:val="0"/>
              <w:spacing w:line="300" w:lineRule="auto"/>
              <w:jc w:val="left"/>
              <w:rPr>
                <w:sz w:val="18"/>
                <w:szCs w:val="18"/>
              </w:rPr>
            </w:pPr>
            <w:r>
              <w:rPr>
                <w:rFonts w:hint="eastAsia"/>
                <w:sz w:val="18"/>
                <w:szCs w:val="18"/>
              </w:rPr>
              <w:t>外径</w:t>
            </w:r>
            <w:r>
              <w:rPr>
                <w:sz w:val="18"/>
                <w:szCs w:val="18"/>
              </w:rPr>
              <w:t>≤250</w:t>
            </w:r>
            <w:r>
              <w:rPr>
                <w:rFonts w:hint="eastAsia"/>
                <w:sz w:val="18"/>
                <w:szCs w:val="18"/>
              </w:rPr>
              <w:t>mm的管材，</w:t>
            </w:r>
            <w:r>
              <w:rPr>
                <w:sz w:val="18"/>
                <w:szCs w:val="18"/>
              </w:rPr>
              <w:t>抽取</w:t>
            </w:r>
            <w:r>
              <w:rPr>
                <w:rFonts w:hint="eastAsia"/>
                <w:sz w:val="18"/>
                <w:szCs w:val="18"/>
              </w:rPr>
              <w:t>4</w:t>
            </w:r>
            <w:r>
              <w:rPr>
                <w:sz w:val="18"/>
                <w:szCs w:val="18"/>
              </w:rPr>
              <w:t>根管材，</w:t>
            </w:r>
            <w:r>
              <w:rPr>
                <w:rFonts w:hint="eastAsia"/>
                <w:sz w:val="18"/>
                <w:szCs w:val="18"/>
              </w:rPr>
              <w:t>分别截取</w:t>
            </w:r>
            <w:r>
              <w:rPr>
                <w:sz w:val="18"/>
                <w:szCs w:val="18"/>
              </w:rPr>
              <w:t>1m/</w:t>
            </w:r>
            <w:r>
              <w:rPr>
                <w:rFonts w:hint="eastAsia"/>
                <w:sz w:val="18"/>
                <w:szCs w:val="18"/>
              </w:rPr>
              <w:t>段，共计截取16段；</w:t>
            </w:r>
          </w:p>
          <w:p>
            <w:pPr>
              <w:snapToGrid w:val="0"/>
              <w:spacing w:line="300" w:lineRule="auto"/>
              <w:jc w:val="left"/>
              <w:rPr>
                <w:sz w:val="18"/>
                <w:szCs w:val="18"/>
              </w:rPr>
            </w:pPr>
            <w:r>
              <w:rPr>
                <w:rFonts w:hint="eastAsia"/>
                <w:sz w:val="18"/>
                <w:szCs w:val="18"/>
              </w:rPr>
              <w:t>外径</w:t>
            </w:r>
            <w:r>
              <w:rPr>
                <w:sz w:val="18"/>
                <w:szCs w:val="18"/>
              </w:rPr>
              <w:t>＞250</w:t>
            </w:r>
            <w:r>
              <w:rPr>
                <w:rFonts w:hint="eastAsia"/>
                <w:sz w:val="18"/>
                <w:szCs w:val="18"/>
              </w:rPr>
              <w:t>mm的管材，</w:t>
            </w:r>
            <w:r>
              <w:rPr>
                <w:sz w:val="18"/>
                <w:szCs w:val="18"/>
              </w:rPr>
              <w:t>抽取5根管材，</w:t>
            </w:r>
            <w:r>
              <w:rPr>
                <w:rFonts w:hint="eastAsia"/>
                <w:sz w:val="18"/>
                <w:szCs w:val="18"/>
              </w:rPr>
              <w:t>分别截取</w:t>
            </w:r>
            <w:r>
              <w:rPr>
                <w:sz w:val="18"/>
                <w:szCs w:val="18"/>
              </w:rPr>
              <w:t>1.6m /</w:t>
            </w:r>
            <w:r>
              <w:rPr>
                <w:rFonts w:hint="eastAsia"/>
                <w:sz w:val="18"/>
                <w:szCs w:val="18"/>
              </w:rPr>
              <w:t>段，共计截取1</w:t>
            </w:r>
            <w:r>
              <w:rPr>
                <w:sz w:val="18"/>
                <w:szCs w:val="18"/>
              </w:rPr>
              <w:t>0</w:t>
            </w:r>
            <w:r>
              <w:rPr>
                <w:rFonts w:hint="eastAsia"/>
                <w:sz w:val="18"/>
                <w:szCs w:val="18"/>
              </w:rPr>
              <w:t>段；</w:t>
            </w:r>
          </w:p>
        </w:tc>
        <w:tc>
          <w:tcPr>
            <w:tcW w:w="1501" w:type="dxa"/>
            <w:vMerge w:val="restart"/>
            <w:noWrap w:val="0"/>
            <w:vAlign w:val="center"/>
          </w:tcPr>
          <w:p>
            <w:pPr>
              <w:snapToGrid w:val="0"/>
              <w:spacing w:line="300" w:lineRule="auto"/>
              <w:jc w:val="left"/>
              <w:rPr>
                <w:sz w:val="18"/>
                <w:szCs w:val="18"/>
              </w:rPr>
            </w:pPr>
            <w:r>
              <w:rPr>
                <w:sz w:val="18"/>
                <w:szCs w:val="18"/>
              </w:rPr>
              <w:t>全部适用项目</w:t>
            </w:r>
            <w:r>
              <w:rPr>
                <w:rFonts w:hint="eastAsia"/>
                <w:sz w:val="18"/>
                <w:szCs w:val="18"/>
              </w:rPr>
              <w:t>（不包含有液压1000h）</w:t>
            </w:r>
          </w:p>
          <w:p>
            <w:pPr>
              <w:snapToGrid w:val="0"/>
              <w:spacing w:line="300" w:lineRule="auto"/>
              <w:jc w:val="left"/>
              <w:rPr>
                <w:sz w:val="18"/>
                <w:szCs w:val="18"/>
              </w:rPr>
            </w:pPr>
            <w:r>
              <w:rPr>
                <w:rFonts w:hint="eastAsia"/>
                <w:sz w:val="18"/>
                <w:szCs w:val="18"/>
              </w:rPr>
              <w:t>(除系统适用性、长度、不圆度、弯曲度不检)</w:t>
            </w:r>
          </w:p>
        </w:tc>
        <w:tc>
          <w:tcPr>
            <w:tcW w:w="949" w:type="dxa"/>
            <w:vMerge w:val="restart"/>
            <w:noWrap w:val="0"/>
            <w:vAlign w:val="center"/>
          </w:tcPr>
          <w:p>
            <w:pPr>
              <w:spacing w:line="300" w:lineRule="auto"/>
              <w:jc w:val="center"/>
              <w:rPr>
                <w:sz w:val="18"/>
                <w:szCs w:val="18"/>
              </w:rPr>
            </w:pPr>
            <w:r>
              <w:rPr>
                <w:sz w:val="18"/>
                <w:szCs w:val="18"/>
              </w:rPr>
              <w:t>涉及输送饮用水的产品，如委托人提供卫生许可批件的检验报告或依据GB/T 17219的检验报告，可免于检验标准中的相同项目。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24" w:type="dxa"/>
            <w:vMerge w:val="continue"/>
            <w:noWrap w:val="0"/>
            <w:vAlign w:val="center"/>
          </w:tcPr>
          <w:p>
            <w:pPr>
              <w:spacing w:line="300" w:lineRule="auto"/>
              <w:jc w:val="center"/>
              <w:rPr>
                <w:sz w:val="18"/>
                <w:szCs w:val="18"/>
              </w:rPr>
            </w:pPr>
          </w:p>
        </w:tc>
        <w:tc>
          <w:tcPr>
            <w:tcW w:w="1472" w:type="dxa"/>
            <w:vMerge w:val="continue"/>
            <w:noWrap w:val="0"/>
            <w:vAlign w:val="center"/>
          </w:tcPr>
          <w:p>
            <w:pPr>
              <w:spacing w:line="300" w:lineRule="auto"/>
              <w:jc w:val="left"/>
              <w:rPr>
                <w:sz w:val="18"/>
                <w:szCs w:val="18"/>
              </w:rPr>
            </w:pPr>
          </w:p>
        </w:tc>
        <w:tc>
          <w:tcPr>
            <w:tcW w:w="1003" w:type="dxa"/>
            <w:vMerge w:val="continue"/>
            <w:noWrap w:val="0"/>
            <w:vAlign w:val="top"/>
          </w:tcPr>
          <w:p>
            <w:pPr>
              <w:snapToGrid w:val="0"/>
              <w:spacing w:line="300" w:lineRule="auto"/>
              <w:jc w:val="left"/>
              <w:rPr>
                <w:sz w:val="18"/>
                <w:szCs w:val="18"/>
              </w:rPr>
            </w:pPr>
          </w:p>
        </w:tc>
        <w:tc>
          <w:tcPr>
            <w:tcW w:w="1680" w:type="dxa"/>
            <w:noWrap w:val="0"/>
            <w:vAlign w:val="center"/>
          </w:tcPr>
          <w:p>
            <w:pPr>
              <w:snapToGrid w:val="0"/>
              <w:spacing w:line="300" w:lineRule="auto"/>
              <w:jc w:val="left"/>
              <w:rPr>
                <w:rFonts w:hint="default" w:eastAsia="宋体"/>
                <w:sz w:val="18"/>
                <w:szCs w:val="18"/>
                <w:lang w:val="en-US" w:eastAsia="zh-CN"/>
              </w:rPr>
            </w:pPr>
            <w:r>
              <w:rPr>
                <w:rFonts w:hint="eastAsia"/>
                <w:sz w:val="18"/>
                <w:szCs w:val="18"/>
                <w:highlight w:val="yellow"/>
              </w:rPr>
              <w:t>GB/T 10002.1</w:t>
            </w:r>
            <w:r>
              <w:rPr>
                <w:sz w:val="18"/>
                <w:szCs w:val="18"/>
                <w:highlight w:val="yellow"/>
              </w:rPr>
              <w:t>-20</w:t>
            </w:r>
            <w:r>
              <w:rPr>
                <w:rFonts w:hint="eastAsia"/>
                <w:sz w:val="18"/>
                <w:szCs w:val="18"/>
                <w:highlight w:val="yellow"/>
                <w:lang w:val="en-US" w:eastAsia="zh-CN"/>
              </w:rPr>
              <w:t>23</w:t>
            </w:r>
          </w:p>
        </w:tc>
        <w:tc>
          <w:tcPr>
            <w:tcW w:w="993" w:type="dxa"/>
            <w:vMerge w:val="continue"/>
            <w:noWrap w:val="0"/>
            <w:vAlign w:val="center"/>
          </w:tcPr>
          <w:p>
            <w:pPr>
              <w:snapToGrid w:val="0"/>
              <w:spacing w:line="300" w:lineRule="auto"/>
              <w:jc w:val="left"/>
              <w:rPr>
                <w:sz w:val="18"/>
                <w:szCs w:val="18"/>
              </w:rPr>
            </w:pPr>
          </w:p>
        </w:tc>
        <w:tc>
          <w:tcPr>
            <w:tcW w:w="2225" w:type="dxa"/>
            <w:vMerge w:val="continue"/>
            <w:noWrap w:val="0"/>
            <w:vAlign w:val="center"/>
          </w:tcPr>
          <w:p>
            <w:pPr>
              <w:snapToGrid w:val="0"/>
              <w:spacing w:line="300" w:lineRule="auto"/>
              <w:jc w:val="left"/>
              <w:rPr>
                <w:sz w:val="18"/>
                <w:szCs w:val="18"/>
              </w:rPr>
            </w:pPr>
          </w:p>
        </w:tc>
        <w:tc>
          <w:tcPr>
            <w:tcW w:w="1501" w:type="dxa"/>
            <w:vMerge w:val="continue"/>
            <w:noWrap w:val="0"/>
            <w:vAlign w:val="center"/>
          </w:tcPr>
          <w:p>
            <w:pPr>
              <w:snapToGrid w:val="0"/>
              <w:spacing w:line="300" w:lineRule="auto"/>
              <w:jc w:val="left"/>
              <w:rPr>
                <w:sz w:val="18"/>
                <w:szCs w:val="18"/>
              </w:rPr>
            </w:pPr>
          </w:p>
        </w:tc>
        <w:tc>
          <w:tcPr>
            <w:tcW w:w="949" w:type="dxa"/>
            <w:vMerge w:val="continue"/>
            <w:noWrap w:val="0"/>
            <w:vAlign w:val="center"/>
          </w:tcPr>
          <w:p>
            <w:pPr>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24" w:type="dxa"/>
            <w:vMerge w:val="restart"/>
            <w:noWrap w:val="0"/>
            <w:vAlign w:val="center"/>
          </w:tcPr>
          <w:p>
            <w:pPr>
              <w:spacing w:line="300" w:lineRule="auto"/>
              <w:jc w:val="center"/>
              <w:rPr>
                <w:sz w:val="18"/>
                <w:szCs w:val="18"/>
              </w:rPr>
            </w:pPr>
            <w:r>
              <w:rPr>
                <w:rFonts w:hint="eastAsia"/>
                <w:sz w:val="18"/>
                <w:szCs w:val="18"/>
              </w:rPr>
              <w:t>2</w:t>
            </w:r>
          </w:p>
        </w:tc>
        <w:tc>
          <w:tcPr>
            <w:tcW w:w="1472" w:type="dxa"/>
            <w:vMerge w:val="restart"/>
            <w:noWrap w:val="0"/>
            <w:vAlign w:val="center"/>
          </w:tcPr>
          <w:p>
            <w:pPr>
              <w:spacing w:line="300" w:lineRule="auto"/>
              <w:jc w:val="left"/>
              <w:rPr>
                <w:sz w:val="18"/>
                <w:szCs w:val="18"/>
              </w:rPr>
            </w:pPr>
            <w:r>
              <w:rPr>
                <w:sz w:val="18"/>
                <w:szCs w:val="18"/>
              </w:rPr>
              <w:t>给水用硬聚氯乙烯（PVC-U）管件</w:t>
            </w:r>
          </w:p>
        </w:tc>
        <w:tc>
          <w:tcPr>
            <w:tcW w:w="1003" w:type="dxa"/>
            <w:vMerge w:val="restart"/>
            <w:noWrap w:val="0"/>
            <w:vAlign w:val="top"/>
          </w:tcPr>
          <w:p>
            <w:pPr>
              <w:snapToGrid w:val="0"/>
              <w:spacing w:line="300" w:lineRule="auto"/>
              <w:jc w:val="left"/>
              <w:rPr>
                <w:sz w:val="18"/>
                <w:szCs w:val="18"/>
              </w:rPr>
            </w:pPr>
          </w:p>
          <w:p>
            <w:pPr>
              <w:snapToGrid w:val="0"/>
              <w:spacing w:line="300" w:lineRule="auto"/>
              <w:jc w:val="left"/>
              <w:rPr>
                <w:sz w:val="18"/>
                <w:szCs w:val="18"/>
              </w:rPr>
            </w:pPr>
            <w:r>
              <w:rPr>
                <w:sz w:val="18"/>
                <w:szCs w:val="18"/>
              </w:rPr>
              <w:t>节水</w:t>
            </w:r>
          </w:p>
          <w:p>
            <w:pPr>
              <w:snapToGrid w:val="0"/>
              <w:spacing w:line="300" w:lineRule="auto"/>
              <w:jc w:val="left"/>
              <w:rPr>
                <w:sz w:val="18"/>
                <w:szCs w:val="18"/>
              </w:rPr>
            </w:pPr>
          </w:p>
          <w:p>
            <w:pPr>
              <w:snapToGrid w:val="0"/>
              <w:spacing w:line="300" w:lineRule="auto"/>
              <w:jc w:val="left"/>
              <w:rPr>
                <w:sz w:val="18"/>
                <w:szCs w:val="18"/>
              </w:rPr>
            </w:pPr>
          </w:p>
          <w:p>
            <w:pPr>
              <w:snapToGrid w:val="0"/>
              <w:spacing w:line="300" w:lineRule="auto"/>
              <w:jc w:val="left"/>
              <w:rPr>
                <w:sz w:val="18"/>
                <w:szCs w:val="18"/>
              </w:rPr>
            </w:pPr>
            <w:r>
              <w:rPr>
                <w:sz w:val="18"/>
                <w:szCs w:val="18"/>
              </w:rPr>
              <w:t>质量</w:t>
            </w:r>
          </w:p>
        </w:tc>
        <w:tc>
          <w:tcPr>
            <w:tcW w:w="1680" w:type="dxa"/>
            <w:noWrap w:val="0"/>
            <w:vAlign w:val="center"/>
          </w:tcPr>
          <w:p>
            <w:pPr>
              <w:snapToGrid w:val="0"/>
              <w:spacing w:line="300" w:lineRule="auto"/>
              <w:jc w:val="left"/>
              <w:rPr>
                <w:sz w:val="18"/>
                <w:szCs w:val="18"/>
              </w:rPr>
            </w:pPr>
            <w:r>
              <w:rPr>
                <w:rFonts w:hint="eastAsia"/>
                <w:sz w:val="18"/>
                <w:szCs w:val="18"/>
              </w:rPr>
              <w:t>GB/T 18870</w:t>
            </w:r>
            <w:r>
              <w:rPr>
                <w:sz w:val="18"/>
                <w:szCs w:val="18"/>
              </w:rPr>
              <w:t>-2011</w:t>
            </w:r>
          </w:p>
        </w:tc>
        <w:tc>
          <w:tcPr>
            <w:tcW w:w="993" w:type="dxa"/>
            <w:vMerge w:val="restart"/>
            <w:noWrap w:val="0"/>
            <w:vAlign w:val="center"/>
          </w:tcPr>
          <w:p>
            <w:pPr>
              <w:snapToGrid w:val="0"/>
              <w:spacing w:line="300" w:lineRule="auto"/>
              <w:jc w:val="left"/>
              <w:rPr>
                <w:sz w:val="18"/>
                <w:szCs w:val="18"/>
              </w:rPr>
            </w:pPr>
            <w:r>
              <w:rPr>
                <w:sz w:val="18"/>
                <w:szCs w:val="18"/>
              </w:rPr>
              <w:t>不少于150个</w:t>
            </w:r>
          </w:p>
        </w:tc>
        <w:tc>
          <w:tcPr>
            <w:tcW w:w="2225" w:type="dxa"/>
            <w:vMerge w:val="restart"/>
            <w:noWrap w:val="0"/>
            <w:vAlign w:val="center"/>
          </w:tcPr>
          <w:p>
            <w:pPr>
              <w:snapToGrid w:val="0"/>
              <w:spacing w:line="300" w:lineRule="auto"/>
              <w:jc w:val="left"/>
              <w:rPr>
                <w:sz w:val="18"/>
                <w:szCs w:val="18"/>
              </w:rPr>
            </w:pPr>
            <w:r>
              <w:rPr>
                <w:rFonts w:hint="eastAsia"/>
                <w:sz w:val="18"/>
                <w:szCs w:val="18"/>
              </w:rPr>
              <w:t>12</w:t>
            </w:r>
            <w:r>
              <w:rPr>
                <w:sz w:val="18"/>
                <w:szCs w:val="18"/>
              </w:rPr>
              <w:t>个</w:t>
            </w:r>
            <w:r>
              <w:rPr>
                <w:rFonts w:hint="eastAsia"/>
                <w:sz w:val="18"/>
                <w:szCs w:val="18"/>
              </w:rPr>
              <w:t>+</w:t>
            </w:r>
            <w:r>
              <w:rPr>
                <w:sz w:val="18"/>
                <w:szCs w:val="18"/>
              </w:rPr>
              <w:t>3</w:t>
            </w:r>
            <w:r>
              <w:rPr>
                <w:rFonts w:hint="eastAsia"/>
                <w:sz w:val="18"/>
                <w:szCs w:val="18"/>
              </w:rPr>
              <w:t>组管件与大于等于同等级管材粘结的组件，管材两端各50cm</w:t>
            </w:r>
          </w:p>
        </w:tc>
        <w:tc>
          <w:tcPr>
            <w:tcW w:w="1501" w:type="dxa"/>
            <w:vMerge w:val="restart"/>
            <w:noWrap w:val="0"/>
            <w:vAlign w:val="center"/>
          </w:tcPr>
          <w:p>
            <w:pPr>
              <w:snapToGrid w:val="0"/>
              <w:spacing w:line="300" w:lineRule="auto"/>
              <w:jc w:val="left"/>
              <w:rPr>
                <w:sz w:val="18"/>
                <w:szCs w:val="18"/>
              </w:rPr>
            </w:pPr>
            <w:r>
              <w:rPr>
                <w:sz w:val="18"/>
                <w:szCs w:val="18"/>
              </w:rPr>
              <w:t>全部适用项目</w:t>
            </w:r>
            <w:r>
              <w:rPr>
                <w:rFonts w:hint="eastAsia"/>
                <w:sz w:val="18"/>
                <w:szCs w:val="18"/>
              </w:rPr>
              <w:t>（不包含有液压1000h）</w:t>
            </w:r>
          </w:p>
          <w:p>
            <w:pPr>
              <w:snapToGrid w:val="0"/>
              <w:spacing w:line="300" w:lineRule="auto"/>
              <w:jc w:val="left"/>
              <w:rPr>
                <w:sz w:val="18"/>
                <w:szCs w:val="18"/>
              </w:rPr>
            </w:pPr>
            <w:r>
              <w:rPr>
                <w:rFonts w:hint="eastAsia"/>
                <w:sz w:val="18"/>
                <w:szCs w:val="18"/>
              </w:rPr>
              <w:t>(除系统适用性不检)</w:t>
            </w:r>
          </w:p>
        </w:tc>
        <w:tc>
          <w:tcPr>
            <w:tcW w:w="949" w:type="dxa"/>
            <w:vMerge w:val="continue"/>
            <w:noWrap w:val="0"/>
            <w:vAlign w:val="center"/>
          </w:tcPr>
          <w:p>
            <w:pPr>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24" w:type="dxa"/>
            <w:vMerge w:val="continue"/>
            <w:noWrap w:val="0"/>
            <w:vAlign w:val="center"/>
          </w:tcPr>
          <w:p>
            <w:pPr>
              <w:spacing w:line="300" w:lineRule="auto"/>
              <w:jc w:val="center"/>
              <w:rPr>
                <w:sz w:val="18"/>
                <w:szCs w:val="18"/>
              </w:rPr>
            </w:pPr>
          </w:p>
        </w:tc>
        <w:tc>
          <w:tcPr>
            <w:tcW w:w="1472" w:type="dxa"/>
            <w:vMerge w:val="continue"/>
            <w:noWrap w:val="0"/>
            <w:vAlign w:val="center"/>
          </w:tcPr>
          <w:p>
            <w:pPr>
              <w:spacing w:line="300" w:lineRule="auto"/>
              <w:jc w:val="left"/>
              <w:rPr>
                <w:sz w:val="18"/>
                <w:szCs w:val="18"/>
              </w:rPr>
            </w:pPr>
          </w:p>
        </w:tc>
        <w:tc>
          <w:tcPr>
            <w:tcW w:w="1003" w:type="dxa"/>
            <w:vMerge w:val="continue"/>
            <w:noWrap w:val="0"/>
            <w:vAlign w:val="top"/>
          </w:tcPr>
          <w:p>
            <w:pPr>
              <w:snapToGrid w:val="0"/>
              <w:spacing w:line="300" w:lineRule="auto"/>
              <w:jc w:val="left"/>
              <w:rPr>
                <w:sz w:val="18"/>
                <w:szCs w:val="18"/>
              </w:rPr>
            </w:pPr>
          </w:p>
        </w:tc>
        <w:tc>
          <w:tcPr>
            <w:tcW w:w="1680" w:type="dxa"/>
            <w:noWrap w:val="0"/>
            <w:vAlign w:val="center"/>
          </w:tcPr>
          <w:p>
            <w:pPr>
              <w:snapToGrid w:val="0"/>
              <w:spacing w:line="300" w:lineRule="auto"/>
              <w:jc w:val="left"/>
              <w:rPr>
                <w:rFonts w:hint="default" w:eastAsia="宋体"/>
                <w:sz w:val="18"/>
                <w:szCs w:val="18"/>
                <w:lang w:val="en-US" w:eastAsia="zh-CN"/>
              </w:rPr>
            </w:pPr>
            <w:r>
              <w:rPr>
                <w:rFonts w:hint="eastAsia"/>
                <w:sz w:val="18"/>
                <w:szCs w:val="18"/>
                <w:highlight w:val="yellow"/>
              </w:rPr>
              <w:t>GB/T 10002.1</w:t>
            </w:r>
            <w:r>
              <w:rPr>
                <w:sz w:val="18"/>
                <w:szCs w:val="18"/>
                <w:highlight w:val="yellow"/>
              </w:rPr>
              <w:t>-20</w:t>
            </w:r>
            <w:r>
              <w:rPr>
                <w:rFonts w:hint="eastAsia"/>
                <w:sz w:val="18"/>
                <w:szCs w:val="18"/>
                <w:highlight w:val="yellow"/>
                <w:lang w:val="en-US" w:eastAsia="zh-CN"/>
              </w:rPr>
              <w:t>23</w:t>
            </w:r>
          </w:p>
        </w:tc>
        <w:tc>
          <w:tcPr>
            <w:tcW w:w="993" w:type="dxa"/>
            <w:vMerge w:val="continue"/>
            <w:noWrap w:val="0"/>
            <w:vAlign w:val="center"/>
          </w:tcPr>
          <w:p>
            <w:pPr>
              <w:snapToGrid w:val="0"/>
              <w:spacing w:line="300" w:lineRule="auto"/>
              <w:jc w:val="left"/>
              <w:rPr>
                <w:sz w:val="18"/>
                <w:szCs w:val="18"/>
              </w:rPr>
            </w:pPr>
          </w:p>
        </w:tc>
        <w:tc>
          <w:tcPr>
            <w:tcW w:w="2225" w:type="dxa"/>
            <w:vMerge w:val="continue"/>
            <w:noWrap w:val="0"/>
            <w:vAlign w:val="center"/>
          </w:tcPr>
          <w:p>
            <w:pPr>
              <w:snapToGrid w:val="0"/>
              <w:spacing w:line="300" w:lineRule="auto"/>
              <w:jc w:val="left"/>
              <w:rPr>
                <w:sz w:val="18"/>
                <w:szCs w:val="18"/>
              </w:rPr>
            </w:pPr>
          </w:p>
        </w:tc>
        <w:tc>
          <w:tcPr>
            <w:tcW w:w="1501" w:type="dxa"/>
            <w:vMerge w:val="continue"/>
            <w:noWrap w:val="0"/>
            <w:vAlign w:val="center"/>
          </w:tcPr>
          <w:p>
            <w:pPr>
              <w:snapToGrid w:val="0"/>
              <w:spacing w:line="300" w:lineRule="auto"/>
              <w:jc w:val="left"/>
              <w:rPr>
                <w:sz w:val="18"/>
                <w:szCs w:val="18"/>
              </w:rPr>
            </w:pPr>
          </w:p>
        </w:tc>
        <w:tc>
          <w:tcPr>
            <w:tcW w:w="949" w:type="dxa"/>
            <w:vMerge w:val="continue"/>
            <w:noWrap w:val="0"/>
            <w:vAlign w:val="center"/>
          </w:tcPr>
          <w:p>
            <w:pPr>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524" w:type="dxa"/>
            <w:vMerge w:val="restart"/>
            <w:noWrap w:val="0"/>
            <w:vAlign w:val="center"/>
          </w:tcPr>
          <w:p>
            <w:pPr>
              <w:spacing w:line="300" w:lineRule="auto"/>
              <w:jc w:val="center"/>
              <w:rPr>
                <w:sz w:val="18"/>
                <w:szCs w:val="18"/>
              </w:rPr>
            </w:pPr>
            <w:r>
              <w:rPr>
                <w:rFonts w:hint="eastAsia"/>
                <w:sz w:val="18"/>
                <w:szCs w:val="18"/>
              </w:rPr>
              <w:t>3</w:t>
            </w:r>
          </w:p>
        </w:tc>
        <w:tc>
          <w:tcPr>
            <w:tcW w:w="1472" w:type="dxa"/>
            <w:vMerge w:val="restart"/>
            <w:noWrap w:val="0"/>
            <w:vAlign w:val="center"/>
          </w:tcPr>
          <w:p>
            <w:pPr>
              <w:spacing w:line="300" w:lineRule="auto"/>
              <w:jc w:val="left"/>
              <w:rPr>
                <w:sz w:val="18"/>
                <w:szCs w:val="18"/>
              </w:rPr>
            </w:pPr>
            <w:r>
              <w:rPr>
                <w:sz w:val="18"/>
                <w:szCs w:val="18"/>
              </w:rPr>
              <w:t>给水用聚乙烯（PE）管材</w:t>
            </w:r>
          </w:p>
        </w:tc>
        <w:tc>
          <w:tcPr>
            <w:tcW w:w="1003" w:type="dxa"/>
            <w:vMerge w:val="restart"/>
            <w:noWrap w:val="0"/>
            <w:vAlign w:val="top"/>
          </w:tcPr>
          <w:p>
            <w:pPr>
              <w:snapToGrid w:val="0"/>
              <w:spacing w:line="300" w:lineRule="auto"/>
              <w:jc w:val="left"/>
              <w:rPr>
                <w:sz w:val="18"/>
                <w:szCs w:val="18"/>
              </w:rPr>
            </w:pPr>
          </w:p>
          <w:p>
            <w:pPr>
              <w:snapToGrid w:val="0"/>
              <w:spacing w:line="300" w:lineRule="auto"/>
              <w:jc w:val="left"/>
              <w:rPr>
                <w:sz w:val="18"/>
                <w:szCs w:val="18"/>
              </w:rPr>
            </w:pPr>
            <w:r>
              <w:rPr>
                <w:sz w:val="18"/>
                <w:szCs w:val="18"/>
              </w:rPr>
              <w:t>节水</w:t>
            </w:r>
          </w:p>
          <w:p>
            <w:pPr>
              <w:snapToGrid w:val="0"/>
              <w:spacing w:line="300" w:lineRule="auto"/>
              <w:jc w:val="left"/>
              <w:rPr>
                <w:sz w:val="18"/>
                <w:szCs w:val="18"/>
              </w:rPr>
            </w:pPr>
          </w:p>
          <w:p>
            <w:pPr>
              <w:snapToGrid w:val="0"/>
              <w:spacing w:line="300" w:lineRule="auto"/>
              <w:jc w:val="left"/>
              <w:rPr>
                <w:sz w:val="18"/>
                <w:szCs w:val="18"/>
              </w:rPr>
            </w:pPr>
          </w:p>
          <w:p>
            <w:pPr>
              <w:snapToGrid w:val="0"/>
              <w:spacing w:line="300" w:lineRule="auto"/>
              <w:jc w:val="left"/>
              <w:rPr>
                <w:sz w:val="18"/>
                <w:szCs w:val="18"/>
              </w:rPr>
            </w:pPr>
          </w:p>
          <w:p>
            <w:pPr>
              <w:snapToGrid w:val="0"/>
              <w:spacing w:line="300" w:lineRule="auto"/>
              <w:jc w:val="left"/>
              <w:rPr>
                <w:sz w:val="18"/>
                <w:szCs w:val="18"/>
              </w:rPr>
            </w:pPr>
            <w:r>
              <w:rPr>
                <w:sz w:val="18"/>
                <w:szCs w:val="18"/>
              </w:rPr>
              <w:t>质量</w:t>
            </w:r>
          </w:p>
        </w:tc>
        <w:tc>
          <w:tcPr>
            <w:tcW w:w="1680" w:type="dxa"/>
            <w:noWrap w:val="0"/>
            <w:vAlign w:val="center"/>
          </w:tcPr>
          <w:p>
            <w:pPr>
              <w:spacing w:line="300" w:lineRule="auto"/>
              <w:jc w:val="left"/>
              <w:rPr>
                <w:sz w:val="18"/>
                <w:szCs w:val="18"/>
              </w:rPr>
            </w:pPr>
            <w:r>
              <w:rPr>
                <w:rFonts w:hint="eastAsia"/>
                <w:sz w:val="18"/>
                <w:szCs w:val="18"/>
              </w:rPr>
              <w:t>GB/T 18870</w:t>
            </w:r>
            <w:r>
              <w:rPr>
                <w:sz w:val="18"/>
                <w:szCs w:val="18"/>
              </w:rPr>
              <w:t>-2011</w:t>
            </w:r>
          </w:p>
        </w:tc>
        <w:tc>
          <w:tcPr>
            <w:tcW w:w="993" w:type="dxa"/>
            <w:vMerge w:val="restart"/>
            <w:noWrap w:val="0"/>
            <w:vAlign w:val="center"/>
          </w:tcPr>
          <w:p>
            <w:pPr>
              <w:snapToGrid w:val="0"/>
              <w:spacing w:line="300" w:lineRule="auto"/>
              <w:jc w:val="left"/>
              <w:rPr>
                <w:sz w:val="18"/>
                <w:szCs w:val="18"/>
              </w:rPr>
            </w:pPr>
            <w:r>
              <w:rPr>
                <w:sz w:val="18"/>
                <w:szCs w:val="18"/>
              </w:rPr>
              <w:t>不少于150根</w:t>
            </w:r>
          </w:p>
        </w:tc>
        <w:tc>
          <w:tcPr>
            <w:tcW w:w="2225" w:type="dxa"/>
            <w:vMerge w:val="restart"/>
            <w:noWrap w:val="0"/>
            <w:vAlign w:val="center"/>
          </w:tcPr>
          <w:p>
            <w:pPr>
              <w:spacing w:line="300" w:lineRule="auto"/>
              <w:jc w:val="left"/>
              <w:rPr>
                <w:sz w:val="18"/>
                <w:szCs w:val="18"/>
              </w:rPr>
            </w:pPr>
            <w:r>
              <w:rPr>
                <w:rFonts w:hint="eastAsia"/>
                <w:sz w:val="18"/>
                <w:szCs w:val="18"/>
              </w:rPr>
              <w:t>外径</w:t>
            </w:r>
            <w:r>
              <w:rPr>
                <w:sz w:val="18"/>
                <w:szCs w:val="18"/>
              </w:rPr>
              <w:t>≤250</w:t>
            </w:r>
            <w:r>
              <w:rPr>
                <w:rFonts w:hint="eastAsia"/>
                <w:sz w:val="18"/>
                <w:szCs w:val="18"/>
              </w:rPr>
              <w:t>mm的管材，</w:t>
            </w:r>
            <w:r>
              <w:rPr>
                <w:sz w:val="18"/>
                <w:szCs w:val="18"/>
              </w:rPr>
              <w:t>抽取</w:t>
            </w:r>
            <w:r>
              <w:rPr>
                <w:rFonts w:hint="eastAsia"/>
                <w:sz w:val="18"/>
                <w:szCs w:val="18"/>
              </w:rPr>
              <w:t>4</w:t>
            </w:r>
            <w:r>
              <w:rPr>
                <w:sz w:val="18"/>
                <w:szCs w:val="18"/>
              </w:rPr>
              <w:t>根管材，</w:t>
            </w:r>
            <w:r>
              <w:rPr>
                <w:rFonts w:hint="eastAsia"/>
                <w:sz w:val="18"/>
                <w:szCs w:val="18"/>
              </w:rPr>
              <w:t>分别截取</w:t>
            </w:r>
            <w:r>
              <w:rPr>
                <w:sz w:val="18"/>
                <w:szCs w:val="18"/>
              </w:rPr>
              <w:t>1m/</w:t>
            </w:r>
            <w:r>
              <w:rPr>
                <w:rFonts w:hint="eastAsia"/>
                <w:sz w:val="18"/>
                <w:szCs w:val="18"/>
              </w:rPr>
              <w:t>段，共计截取16段+200g原料；外径</w:t>
            </w:r>
            <w:r>
              <w:rPr>
                <w:sz w:val="18"/>
                <w:szCs w:val="18"/>
              </w:rPr>
              <w:t>＞250</w:t>
            </w:r>
            <w:r>
              <w:rPr>
                <w:rFonts w:hint="eastAsia"/>
                <w:sz w:val="18"/>
                <w:szCs w:val="18"/>
              </w:rPr>
              <w:t>mm的管材，</w:t>
            </w:r>
            <w:r>
              <w:rPr>
                <w:sz w:val="18"/>
                <w:szCs w:val="18"/>
              </w:rPr>
              <w:t>抽取6根管材，</w:t>
            </w:r>
            <w:r>
              <w:rPr>
                <w:rFonts w:hint="eastAsia"/>
                <w:sz w:val="18"/>
                <w:szCs w:val="18"/>
              </w:rPr>
              <w:t>分别截取</w:t>
            </w:r>
            <w:r>
              <w:rPr>
                <w:sz w:val="18"/>
                <w:szCs w:val="18"/>
              </w:rPr>
              <w:t>1.6m /</w:t>
            </w:r>
            <w:r>
              <w:rPr>
                <w:rFonts w:hint="eastAsia"/>
                <w:sz w:val="18"/>
                <w:szCs w:val="18"/>
              </w:rPr>
              <w:t>段，共计截取</w:t>
            </w:r>
            <w:r>
              <w:rPr>
                <w:sz w:val="18"/>
                <w:szCs w:val="18"/>
              </w:rPr>
              <w:t>12</w:t>
            </w:r>
            <w:r>
              <w:rPr>
                <w:rFonts w:hint="eastAsia"/>
                <w:sz w:val="18"/>
                <w:szCs w:val="18"/>
              </w:rPr>
              <w:t>段；+200g原料</w:t>
            </w:r>
          </w:p>
        </w:tc>
        <w:tc>
          <w:tcPr>
            <w:tcW w:w="1501" w:type="dxa"/>
            <w:vMerge w:val="restart"/>
            <w:noWrap w:val="0"/>
            <w:vAlign w:val="center"/>
          </w:tcPr>
          <w:p>
            <w:pPr>
              <w:snapToGrid w:val="0"/>
              <w:spacing w:line="300" w:lineRule="auto"/>
              <w:jc w:val="left"/>
              <w:rPr>
                <w:sz w:val="18"/>
                <w:szCs w:val="18"/>
              </w:rPr>
            </w:pPr>
            <w:r>
              <w:rPr>
                <w:sz w:val="18"/>
                <w:szCs w:val="18"/>
              </w:rPr>
              <w:t>全部适用项目</w:t>
            </w:r>
            <w:r>
              <w:rPr>
                <w:rFonts w:hint="eastAsia"/>
                <w:sz w:val="18"/>
                <w:szCs w:val="18"/>
              </w:rPr>
              <w:t>（不包含有液压1000h）</w:t>
            </w:r>
          </w:p>
          <w:p>
            <w:pPr>
              <w:spacing w:line="300" w:lineRule="auto"/>
              <w:jc w:val="left"/>
              <w:rPr>
                <w:sz w:val="18"/>
                <w:szCs w:val="18"/>
              </w:rPr>
            </w:pPr>
            <w:r>
              <w:rPr>
                <w:rFonts w:hint="eastAsia"/>
                <w:sz w:val="18"/>
                <w:szCs w:val="18"/>
              </w:rPr>
              <w:t>(除系统适用性、长度、不圆度不检)</w:t>
            </w:r>
          </w:p>
        </w:tc>
        <w:tc>
          <w:tcPr>
            <w:tcW w:w="949" w:type="dxa"/>
            <w:vMerge w:val="continue"/>
            <w:noWrap w:val="0"/>
            <w:vAlign w:val="center"/>
          </w:tcPr>
          <w:p>
            <w:pPr>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524" w:type="dxa"/>
            <w:vMerge w:val="continue"/>
            <w:noWrap w:val="0"/>
            <w:vAlign w:val="center"/>
          </w:tcPr>
          <w:p>
            <w:pPr>
              <w:spacing w:line="300" w:lineRule="auto"/>
              <w:jc w:val="center"/>
              <w:rPr>
                <w:sz w:val="18"/>
                <w:szCs w:val="18"/>
              </w:rPr>
            </w:pPr>
          </w:p>
        </w:tc>
        <w:tc>
          <w:tcPr>
            <w:tcW w:w="1472" w:type="dxa"/>
            <w:vMerge w:val="continue"/>
            <w:noWrap w:val="0"/>
            <w:vAlign w:val="center"/>
          </w:tcPr>
          <w:p>
            <w:pPr>
              <w:spacing w:line="300" w:lineRule="auto"/>
              <w:jc w:val="left"/>
              <w:rPr>
                <w:sz w:val="18"/>
                <w:szCs w:val="18"/>
              </w:rPr>
            </w:pPr>
          </w:p>
        </w:tc>
        <w:tc>
          <w:tcPr>
            <w:tcW w:w="1003" w:type="dxa"/>
            <w:vMerge w:val="continue"/>
            <w:noWrap w:val="0"/>
            <w:vAlign w:val="top"/>
          </w:tcPr>
          <w:p>
            <w:pPr>
              <w:snapToGrid w:val="0"/>
              <w:spacing w:line="300" w:lineRule="auto"/>
              <w:jc w:val="left"/>
              <w:rPr>
                <w:sz w:val="18"/>
                <w:szCs w:val="18"/>
              </w:rPr>
            </w:pPr>
          </w:p>
        </w:tc>
        <w:tc>
          <w:tcPr>
            <w:tcW w:w="1680" w:type="dxa"/>
            <w:noWrap w:val="0"/>
            <w:vAlign w:val="center"/>
          </w:tcPr>
          <w:p>
            <w:pPr>
              <w:spacing w:line="300" w:lineRule="auto"/>
              <w:jc w:val="left"/>
              <w:rPr>
                <w:sz w:val="18"/>
                <w:szCs w:val="18"/>
              </w:rPr>
            </w:pPr>
            <w:r>
              <w:rPr>
                <w:rFonts w:hint="eastAsia"/>
                <w:sz w:val="18"/>
                <w:szCs w:val="18"/>
              </w:rPr>
              <w:t>GB/T 13663.2</w:t>
            </w:r>
            <w:r>
              <w:rPr>
                <w:sz w:val="18"/>
                <w:szCs w:val="18"/>
              </w:rPr>
              <w:t>-20</w:t>
            </w:r>
            <w:r>
              <w:rPr>
                <w:rFonts w:hint="eastAsia"/>
                <w:sz w:val="18"/>
                <w:szCs w:val="18"/>
              </w:rPr>
              <w:t>18</w:t>
            </w:r>
          </w:p>
        </w:tc>
        <w:tc>
          <w:tcPr>
            <w:tcW w:w="993" w:type="dxa"/>
            <w:vMerge w:val="continue"/>
            <w:noWrap w:val="0"/>
            <w:vAlign w:val="center"/>
          </w:tcPr>
          <w:p>
            <w:pPr>
              <w:spacing w:line="300" w:lineRule="auto"/>
              <w:jc w:val="left"/>
              <w:rPr>
                <w:sz w:val="18"/>
                <w:szCs w:val="18"/>
              </w:rPr>
            </w:pPr>
          </w:p>
        </w:tc>
        <w:tc>
          <w:tcPr>
            <w:tcW w:w="2225" w:type="dxa"/>
            <w:vMerge w:val="continue"/>
            <w:noWrap w:val="0"/>
            <w:vAlign w:val="center"/>
          </w:tcPr>
          <w:p>
            <w:pPr>
              <w:spacing w:line="300" w:lineRule="auto"/>
              <w:jc w:val="left"/>
              <w:rPr>
                <w:sz w:val="18"/>
                <w:szCs w:val="18"/>
              </w:rPr>
            </w:pPr>
          </w:p>
        </w:tc>
        <w:tc>
          <w:tcPr>
            <w:tcW w:w="1501" w:type="dxa"/>
            <w:vMerge w:val="continue"/>
            <w:noWrap w:val="0"/>
            <w:vAlign w:val="center"/>
          </w:tcPr>
          <w:p>
            <w:pPr>
              <w:spacing w:line="300" w:lineRule="auto"/>
              <w:jc w:val="left"/>
              <w:rPr>
                <w:sz w:val="18"/>
                <w:szCs w:val="18"/>
              </w:rPr>
            </w:pPr>
          </w:p>
        </w:tc>
        <w:tc>
          <w:tcPr>
            <w:tcW w:w="949" w:type="dxa"/>
            <w:vMerge w:val="continue"/>
            <w:noWrap w:val="0"/>
            <w:vAlign w:val="center"/>
          </w:tcPr>
          <w:p>
            <w:pPr>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524" w:type="dxa"/>
            <w:vMerge w:val="restart"/>
            <w:noWrap w:val="0"/>
            <w:vAlign w:val="center"/>
          </w:tcPr>
          <w:p>
            <w:pPr>
              <w:spacing w:line="300" w:lineRule="auto"/>
              <w:jc w:val="center"/>
              <w:rPr>
                <w:sz w:val="18"/>
                <w:szCs w:val="18"/>
              </w:rPr>
            </w:pPr>
            <w:r>
              <w:rPr>
                <w:rFonts w:hint="eastAsia"/>
                <w:sz w:val="18"/>
                <w:szCs w:val="18"/>
              </w:rPr>
              <w:t>4</w:t>
            </w:r>
          </w:p>
        </w:tc>
        <w:tc>
          <w:tcPr>
            <w:tcW w:w="1472" w:type="dxa"/>
            <w:vMerge w:val="restart"/>
            <w:noWrap w:val="0"/>
            <w:vAlign w:val="center"/>
          </w:tcPr>
          <w:p>
            <w:pPr>
              <w:spacing w:line="300" w:lineRule="auto"/>
              <w:jc w:val="left"/>
              <w:rPr>
                <w:sz w:val="18"/>
                <w:szCs w:val="18"/>
              </w:rPr>
            </w:pPr>
            <w:r>
              <w:rPr>
                <w:sz w:val="18"/>
                <w:szCs w:val="18"/>
              </w:rPr>
              <w:t>给水用聚乙烯（PE）管件</w:t>
            </w:r>
          </w:p>
        </w:tc>
        <w:tc>
          <w:tcPr>
            <w:tcW w:w="1003" w:type="dxa"/>
            <w:vMerge w:val="restart"/>
            <w:noWrap w:val="0"/>
            <w:vAlign w:val="top"/>
          </w:tcPr>
          <w:p>
            <w:pPr>
              <w:snapToGrid w:val="0"/>
              <w:spacing w:line="300" w:lineRule="auto"/>
              <w:jc w:val="left"/>
              <w:rPr>
                <w:sz w:val="18"/>
                <w:szCs w:val="18"/>
              </w:rPr>
            </w:pPr>
          </w:p>
          <w:p>
            <w:pPr>
              <w:snapToGrid w:val="0"/>
              <w:spacing w:line="300" w:lineRule="auto"/>
              <w:jc w:val="left"/>
              <w:rPr>
                <w:sz w:val="18"/>
                <w:szCs w:val="18"/>
              </w:rPr>
            </w:pPr>
            <w:r>
              <w:rPr>
                <w:sz w:val="18"/>
                <w:szCs w:val="18"/>
              </w:rPr>
              <w:t>节水</w:t>
            </w:r>
          </w:p>
          <w:p>
            <w:pPr>
              <w:snapToGrid w:val="0"/>
              <w:spacing w:line="300" w:lineRule="auto"/>
              <w:jc w:val="left"/>
              <w:rPr>
                <w:sz w:val="18"/>
                <w:szCs w:val="18"/>
              </w:rPr>
            </w:pPr>
          </w:p>
          <w:p>
            <w:pPr>
              <w:snapToGrid w:val="0"/>
              <w:spacing w:line="300" w:lineRule="auto"/>
              <w:jc w:val="left"/>
              <w:rPr>
                <w:sz w:val="18"/>
                <w:szCs w:val="18"/>
              </w:rPr>
            </w:pPr>
            <w:r>
              <w:rPr>
                <w:sz w:val="18"/>
                <w:szCs w:val="18"/>
              </w:rPr>
              <w:t>质量</w:t>
            </w:r>
          </w:p>
        </w:tc>
        <w:tc>
          <w:tcPr>
            <w:tcW w:w="1680" w:type="dxa"/>
            <w:noWrap w:val="0"/>
            <w:vAlign w:val="center"/>
          </w:tcPr>
          <w:p>
            <w:pPr>
              <w:spacing w:line="300" w:lineRule="auto"/>
              <w:jc w:val="left"/>
              <w:rPr>
                <w:sz w:val="18"/>
                <w:szCs w:val="18"/>
              </w:rPr>
            </w:pPr>
            <w:r>
              <w:rPr>
                <w:rFonts w:hint="eastAsia"/>
                <w:sz w:val="18"/>
                <w:szCs w:val="18"/>
              </w:rPr>
              <w:t>GB/T 18870</w:t>
            </w:r>
            <w:r>
              <w:rPr>
                <w:sz w:val="18"/>
                <w:szCs w:val="18"/>
              </w:rPr>
              <w:t>-2011</w:t>
            </w:r>
          </w:p>
        </w:tc>
        <w:tc>
          <w:tcPr>
            <w:tcW w:w="993" w:type="dxa"/>
            <w:vMerge w:val="restart"/>
            <w:noWrap w:val="0"/>
            <w:vAlign w:val="center"/>
          </w:tcPr>
          <w:p>
            <w:pPr>
              <w:snapToGrid w:val="0"/>
              <w:spacing w:line="300" w:lineRule="auto"/>
              <w:jc w:val="left"/>
              <w:rPr>
                <w:sz w:val="18"/>
                <w:szCs w:val="18"/>
              </w:rPr>
            </w:pPr>
            <w:r>
              <w:rPr>
                <w:sz w:val="18"/>
                <w:szCs w:val="18"/>
              </w:rPr>
              <w:t>不少于150个</w:t>
            </w:r>
          </w:p>
        </w:tc>
        <w:tc>
          <w:tcPr>
            <w:tcW w:w="2225" w:type="dxa"/>
            <w:vMerge w:val="restart"/>
            <w:noWrap w:val="0"/>
            <w:vAlign w:val="center"/>
          </w:tcPr>
          <w:p>
            <w:pPr>
              <w:spacing w:line="300" w:lineRule="auto"/>
              <w:jc w:val="left"/>
              <w:rPr>
                <w:sz w:val="18"/>
                <w:szCs w:val="18"/>
              </w:rPr>
            </w:pPr>
            <w:r>
              <w:rPr>
                <w:rFonts w:hint="eastAsia"/>
                <w:sz w:val="18"/>
                <w:szCs w:val="18"/>
              </w:rPr>
              <w:t>8</w:t>
            </w:r>
            <w:r>
              <w:rPr>
                <w:sz w:val="18"/>
                <w:szCs w:val="18"/>
              </w:rPr>
              <w:t>个</w:t>
            </w:r>
            <w:r>
              <w:rPr>
                <w:rFonts w:hint="eastAsia"/>
                <w:sz w:val="18"/>
                <w:szCs w:val="18"/>
              </w:rPr>
              <w:t>+</w:t>
            </w:r>
            <w:r>
              <w:rPr>
                <w:sz w:val="18"/>
                <w:szCs w:val="18"/>
              </w:rPr>
              <w:t>7</w:t>
            </w:r>
            <w:r>
              <w:rPr>
                <w:rFonts w:hint="eastAsia"/>
                <w:sz w:val="18"/>
                <w:szCs w:val="18"/>
              </w:rPr>
              <w:t>组管件（机械连接类管件为1</w:t>
            </w:r>
            <w:r>
              <w:rPr>
                <w:sz w:val="18"/>
                <w:szCs w:val="18"/>
              </w:rPr>
              <w:t>2</w:t>
            </w:r>
            <w:r>
              <w:rPr>
                <w:rFonts w:hint="eastAsia"/>
                <w:sz w:val="18"/>
                <w:szCs w:val="18"/>
              </w:rPr>
              <w:t>组）与同等级同尺寸比管材粘结的组件，管材两端各50cm+200g原料</w:t>
            </w:r>
          </w:p>
        </w:tc>
        <w:tc>
          <w:tcPr>
            <w:tcW w:w="1501" w:type="dxa"/>
            <w:vMerge w:val="restart"/>
            <w:noWrap w:val="0"/>
            <w:vAlign w:val="center"/>
          </w:tcPr>
          <w:p>
            <w:pPr>
              <w:snapToGrid w:val="0"/>
              <w:spacing w:line="300" w:lineRule="auto"/>
              <w:jc w:val="left"/>
              <w:rPr>
                <w:sz w:val="18"/>
                <w:szCs w:val="18"/>
              </w:rPr>
            </w:pPr>
            <w:r>
              <w:rPr>
                <w:sz w:val="18"/>
                <w:szCs w:val="18"/>
              </w:rPr>
              <w:t>全部适用项目</w:t>
            </w:r>
            <w:r>
              <w:rPr>
                <w:rFonts w:hint="eastAsia"/>
                <w:sz w:val="18"/>
                <w:szCs w:val="18"/>
              </w:rPr>
              <w:t>（不包含有液压1000h）</w:t>
            </w:r>
          </w:p>
          <w:p>
            <w:pPr>
              <w:spacing w:line="300" w:lineRule="auto"/>
              <w:jc w:val="left"/>
              <w:rPr>
                <w:sz w:val="18"/>
                <w:szCs w:val="18"/>
              </w:rPr>
            </w:pPr>
            <w:r>
              <w:rPr>
                <w:rFonts w:hint="eastAsia"/>
                <w:sz w:val="18"/>
                <w:szCs w:val="18"/>
              </w:rPr>
              <w:t>(除系统适用性不检)</w:t>
            </w:r>
          </w:p>
        </w:tc>
        <w:tc>
          <w:tcPr>
            <w:tcW w:w="949" w:type="dxa"/>
            <w:vMerge w:val="continue"/>
            <w:noWrap w:val="0"/>
            <w:vAlign w:val="center"/>
          </w:tcPr>
          <w:p>
            <w:pPr>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24" w:type="dxa"/>
            <w:vMerge w:val="continue"/>
            <w:noWrap w:val="0"/>
            <w:vAlign w:val="center"/>
          </w:tcPr>
          <w:p>
            <w:pPr>
              <w:spacing w:line="300" w:lineRule="auto"/>
              <w:jc w:val="center"/>
              <w:rPr>
                <w:sz w:val="18"/>
                <w:szCs w:val="18"/>
              </w:rPr>
            </w:pPr>
          </w:p>
        </w:tc>
        <w:tc>
          <w:tcPr>
            <w:tcW w:w="1472" w:type="dxa"/>
            <w:vMerge w:val="continue"/>
            <w:noWrap w:val="0"/>
            <w:vAlign w:val="center"/>
          </w:tcPr>
          <w:p>
            <w:pPr>
              <w:spacing w:line="300" w:lineRule="auto"/>
              <w:jc w:val="left"/>
              <w:rPr>
                <w:sz w:val="18"/>
                <w:szCs w:val="18"/>
              </w:rPr>
            </w:pPr>
          </w:p>
        </w:tc>
        <w:tc>
          <w:tcPr>
            <w:tcW w:w="1003" w:type="dxa"/>
            <w:vMerge w:val="continue"/>
            <w:noWrap w:val="0"/>
            <w:vAlign w:val="top"/>
          </w:tcPr>
          <w:p>
            <w:pPr>
              <w:snapToGrid w:val="0"/>
              <w:spacing w:line="300" w:lineRule="auto"/>
              <w:jc w:val="left"/>
              <w:rPr>
                <w:sz w:val="18"/>
                <w:szCs w:val="18"/>
              </w:rPr>
            </w:pPr>
          </w:p>
        </w:tc>
        <w:tc>
          <w:tcPr>
            <w:tcW w:w="1680" w:type="dxa"/>
            <w:noWrap w:val="0"/>
            <w:vAlign w:val="center"/>
          </w:tcPr>
          <w:p>
            <w:pPr>
              <w:spacing w:line="300" w:lineRule="auto"/>
              <w:jc w:val="left"/>
              <w:rPr>
                <w:sz w:val="18"/>
                <w:szCs w:val="18"/>
              </w:rPr>
            </w:pPr>
            <w:r>
              <w:rPr>
                <w:rFonts w:hint="eastAsia"/>
                <w:sz w:val="18"/>
                <w:szCs w:val="18"/>
              </w:rPr>
              <w:t>GB/T13663.3</w:t>
            </w:r>
            <w:r>
              <w:rPr>
                <w:sz w:val="18"/>
                <w:szCs w:val="18"/>
              </w:rPr>
              <w:t>-2018</w:t>
            </w:r>
          </w:p>
        </w:tc>
        <w:tc>
          <w:tcPr>
            <w:tcW w:w="993" w:type="dxa"/>
            <w:vMerge w:val="continue"/>
            <w:noWrap w:val="0"/>
            <w:vAlign w:val="center"/>
          </w:tcPr>
          <w:p>
            <w:pPr>
              <w:snapToGrid w:val="0"/>
              <w:spacing w:line="300" w:lineRule="auto"/>
              <w:jc w:val="left"/>
              <w:rPr>
                <w:sz w:val="18"/>
                <w:szCs w:val="18"/>
              </w:rPr>
            </w:pPr>
          </w:p>
        </w:tc>
        <w:tc>
          <w:tcPr>
            <w:tcW w:w="2225" w:type="dxa"/>
            <w:vMerge w:val="continue"/>
            <w:noWrap w:val="0"/>
            <w:vAlign w:val="center"/>
          </w:tcPr>
          <w:p>
            <w:pPr>
              <w:spacing w:line="300" w:lineRule="auto"/>
              <w:jc w:val="left"/>
              <w:rPr>
                <w:sz w:val="18"/>
                <w:szCs w:val="18"/>
              </w:rPr>
            </w:pPr>
          </w:p>
        </w:tc>
        <w:tc>
          <w:tcPr>
            <w:tcW w:w="1501" w:type="dxa"/>
            <w:vMerge w:val="continue"/>
            <w:noWrap w:val="0"/>
            <w:vAlign w:val="center"/>
          </w:tcPr>
          <w:p>
            <w:pPr>
              <w:spacing w:line="300" w:lineRule="auto"/>
              <w:jc w:val="left"/>
              <w:rPr>
                <w:sz w:val="18"/>
                <w:szCs w:val="18"/>
              </w:rPr>
            </w:pPr>
          </w:p>
        </w:tc>
        <w:tc>
          <w:tcPr>
            <w:tcW w:w="949" w:type="dxa"/>
            <w:vMerge w:val="continue"/>
            <w:noWrap w:val="0"/>
            <w:vAlign w:val="center"/>
          </w:tcPr>
          <w:p>
            <w:pPr>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524" w:type="dxa"/>
            <w:vMerge w:val="restart"/>
            <w:noWrap w:val="0"/>
            <w:vAlign w:val="center"/>
          </w:tcPr>
          <w:p>
            <w:pPr>
              <w:spacing w:line="300" w:lineRule="auto"/>
              <w:jc w:val="center"/>
              <w:rPr>
                <w:sz w:val="18"/>
                <w:szCs w:val="18"/>
              </w:rPr>
            </w:pPr>
            <w:r>
              <w:rPr>
                <w:rFonts w:hint="eastAsia"/>
                <w:sz w:val="18"/>
                <w:szCs w:val="18"/>
              </w:rPr>
              <w:t>5</w:t>
            </w:r>
          </w:p>
        </w:tc>
        <w:tc>
          <w:tcPr>
            <w:tcW w:w="1472" w:type="dxa"/>
            <w:vMerge w:val="restart"/>
            <w:noWrap w:val="0"/>
            <w:vAlign w:val="center"/>
          </w:tcPr>
          <w:p>
            <w:pPr>
              <w:spacing w:line="300" w:lineRule="auto"/>
              <w:jc w:val="left"/>
              <w:rPr>
                <w:sz w:val="18"/>
                <w:szCs w:val="18"/>
              </w:rPr>
            </w:pPr>
            <w:r>
              <w:rPr>
                <w:sz w:val="18"/>
                <w:szCs w:val="18"/>
              </w:rPr>
              <w:t>冷热水用聚丙烯（PP）管材</w:t>
            </w:r>
          </w:p>
        </w:tc>
        <w:tc>
          <w:tcPr>
            <w:tcW w:w="1003" w:type="dxa"/>
            <w:vMerge w:val="restart"/>
            <w:noWrap w:val="0"/>
            <w:vAlign w:val="top"/>
          </w:tcPr>
          <w:p>
            <w:pPr>
              <w:snapToGrid w:val="0"/>
              <w:spacing w:line="300" w:lineRule="auto"/>
              <w:jc w:val="left"/>
              <w:rPr>
                <w:sz w:val="18"/>
                <w:szCs w:val="18"/>
              </w:rPr>
            </w:pPr>
          </w:p>
          <w:p>
            <w:pPr>
              <w:snapToGrid w:val="0"/>
              <w:spacing w:line="300" w:lineRule="auto"/>
              <w:jc w:val="left"/>
              <w:rPr>
                <w:sz w:val="18"/>
                <w:szCs w:val="18"/>
              </w:rPr>
            </w:pPr>
            <w:r>
              <w:rPr>
                <w:sz w:val="18"/>
                <w:szCs w:val="18"/>
              </w:rPr>
              <w:t>节水</w:t>
            </w:r>
          </w:p>
          <w:p>
            <w:pPr>
              <w:snapToGrid w:val="0"/>
              <w:spacing w:line="300" w:lineRule="auto"/>
              <w:jc w:val="left"/>
              <w:rPr>
                <w:sz w:val="18"/>
                <w:szCs w:val="18"/>
              </w:rPr>
            </w:pPr>
          </w:p>
          <w:p>
            <w:pPr>
              <w:snapToGrid w:val="0"/>
              <w:spacing w:line="300" w:lineRule="auto"/>
              <w:jc w:val="left"/>
              <w:rPr>
                <w:sz w:val="18"/>
                <w:szCs w:val="18"/>
              </w:rPr>
            </w:pPr>
          </w:p>
          <w:p>
            <w:pPr>
              <w:snapToGrid w:val="0"/>
              <w:spacing w:line="300" w:lineRule="auto"/>
              <w:jc w:val="left"/>
              <w:rPr>
                <w:sz w:val="18"/>
                <w:szCs w:val="18"/>
              </w:rPr>
            </w:pPr>
            <w:r>
              <w:rPr>
                <w:sz w:val="18"/>
                <w:szCs w:val="18"/>
              </w:rPr>
              <w:t>质量</w:t>
            </w:r>
          </w:p>
        </w:tc>
        <w:tc>
          <w:tcPr>
            <w:tcW w:w="1680" w:type="dxa"/>
            <w:noWrap w:val="0"/>
            <w:vAlign w:val="center"/>
          </w:tcPr>
          <w:p>
            <w:pPr>
              <w:spacing w:line="300" w:lineRule="auto"/>
              <w:jc w:val="left"/>
              <w:rPr>
                <w:sz w:val="18"/>
                <w:szCs w:val="18"/>
              </w:rPr>
            </w:pPr>
            <w:r>
              <w:rPr>
                <w:rFonts w:hint="eastAsia"/>
                <w:sz w:val="18"/>
                <w:szCs w:val="18"/>
              </w:rPr>
              <w:t>GB/T 18870</w:t>
            </w:r>
            <w:r>
              <w:rPr>
                <w:sz w:val="18"/>
                <w:szCs w:val="18"/>
              </w:rPr>
              <w:t>-2011</w:t>
            </w:r>
          </w:p>
        </w:tc>
        <w:tc>
          <w:tcPr>
            <w:tcW w:w="993" w:type="dxa"/>
            <w:vMerge w:val="restart"/>
            <w:noWrap w:val="0"/>
            <w:vAlign w:val="center"/>
          </w:tcPr>
          <w:p>
            <w:pPr>
              <w:snapToGrid w:val="0"/>
              <w:spacing w:line="300" w:lineRule="auto"/>
              <w:jc w:val="left"/>
              <w:rPr>
                <w:sz w:val="18"/>
                <w:szCs w:val="18"/>
              </w:rPr>
            </w:pPr>
            <w:r>
              <w:rPr>
                <w:sz w:val="18"/>
                <w:szCs w:val="18"/>
              </w:rPr>
              <w:t>不少于150根</w:t>
            </w:r>
          </w:p>
        </w:tc>
        <w:tc>
          <w:tcPr>
            <w:tcW w:w="2225" w:type="dxa"/>
            <w:vMerge w:val="restart"/>
            <w:noWrap w:val="0"/>
            <w:vAlign w:val="center"/>
          </w:tcPr>
          <w:p>
            <w:pPr>
              <w:spacing w:line="300" w:lineRule="auto"/>
              <w:jc w:val="left"/>
              <w:rPr>
                <w:sz w:val="18"/>
                <w:szCs w:val="18"/>
              </w:rPr>
            </w:pPr>
            <w:r>
              <w:rPr>
                <w:sz w:val="18"/>
                <w:szCs w:val="18"/>
              </w:rPr>
              <w:t>抽取</w:t>
            </w:r>
            <w:r>
              <w:rPr>
                <w:rFonts w:hint="eastAsia"/>
                <w:sz w:val="18"/>
                <w:szCs w:val="18"/>
              </w:rPr>
              <w:t>4</w:t>
            </w:r>
            <w:r>
              <w:rPr>
                <w:sz w:val="18"/>
                <w:szCs w:val="18"/>
              </w:rPr>
              <w:t>根管材，分别截取1m/</w:t>
            </w:r>
            <w:r>
              <w:rPr>
                <w:rFonts w:hint="eastAsia"/>
                <w:sz w:val="18"/>
                <w:szCs w:val="18"/>
              </w:rPr>
              <w:t>段</w:t>
            </w:r>
            <w:r>
              <w:rPr>
                <w:sz w:val="18"/>
                <w:szCs w:val="18"/>
              </w:rPr>
              <w:t>，共计截取</w:t>
            </w:r>
            <w:r>
              <w:rPr>
                <w:rFonts w:hint="eastAsia"/>
                <w:sz w:val="18"/>
                <w:szCs w:val="18"/>
              </w:rPr>
              <w:t>16段+</w:t>
            </w:r>
            <w:r>
              <w:rPr>
                <w:sz w:val="18"/>
                <w:szCs w:val="18"/>
              </w:rPr>
              <w:t>原料</w:t>
            </w:r>
            <w:r>
              <w:rPr>
                <w:rFonts w:hint="eastAsia"/>
                <w:sz w:val="18"/>
                <w:szCs w:val="18"/>
              </w:rPr>
              <w:t>2</w:t>
            </w:r>
            <w:r>
              <w:rPr>
                <w:sz w:val="18"/>
                <w:szCs w:val="18"/>
              </w:rPr>
              <w:t>00克</w:t>
            </w:r>
          </w:p>
        </w:tc>
        <w:tc>
          <w:tcPr>
            <w:tcW w:w="1501" w:type="dxa"/>
            <w:vMerge w:val="restart"/>
            <w:noWrap w:val="0"/>
            <w:vAlign w:val="center"/>
          </w:tcPr>
          <w:p>
            <w:pPr>
              <w:snapToGrid w:val="0"/>
              <w:spacing w:line="300" w:lineRule="auto"/>
              <w:jc w:val="left"/>
              <w:rPr>
                <w:sz w:val="18"/>
                <w:szCs w:val="18"/>
              </w:rPr>
            </w:pPr>
            <w:r>
              <w:rPr>
                <w:sz w:val="18"/>
                <w:szCs w:val="18"/>
              </w:rPr>
              <w:t>全部适用项目</w:t>
            </w:r>
            <w:r>
              <w:rPr>
                <w:rFonts w:hint="eastAsia"/>
                <w:sz w:val="18"/>
                <w:szCs w:val="18"/>
              </w:rPr>
              <w:t>（不包含有液压1000h及1</w:t>
            </w:r>
            <w:r>
              <w:rPr>
                <w:sz w:val="18"/>
                <w:szCs w:val="18"/>
              </w:rPr>
              <w:t>000h</w:t>
            </w:r>
            <w:r>
              <w:rPr>
                <w:rFonts w:hint="eastAsia"/>
                <w:sz w:val="18"/>
                <w:szCs w:val="18"/>
              </w:rPr>
              <w:t>静液压试验后的诱导时间）</w:t>
            </w:r>
          </w:p>
          <w:p>
            <w:pPr>
              <w:spacing w:line="300" w:lineRule="auto"/>
              <w:jc w:val="left"/>
              <w:rPr>
                <w:sz w:val="18"/>
                <w:szCs w:val="18"/>
              </w:rPr>
            </w:pPr>
            <w:r>
              <w:rPr>
                <w:rFonts w:hint="eastAsia"/>
                <w:sz w:val="18"/>
                <w:szCs w:val="18"/>
              </w:rPr>
              <w:t>(除系统适用性、静液压状态下热稳定性（8760h）、长度不检)</w:t>
            </w:r>
          </w:p>
        </w:tc>
        <w:tc>
          <w:tcPr>
            <w:tcW w:w="949" w:type="dxa"/>
            <w:vMerge w:val="continue"/>
            <w:noWrap w:val="0"/>
            <w:vAlign w:val="center"/>
          </w:tcPr>
          <w:p>
            <w:pPr>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524" w:type="dxa"/>
            <w:vMerge w:val="continue"/>
            <w:noWrap w:val="0"/>
            <w:vAlign w:val="center"/>
          </w:tcPr>
          <w:p>
            <w:pPr>
              <w:spacing w:line="300" w:lineRule="auto"/>
              <w:jc w:val="center"/>
              <w:rPr>
                <w:sz w:val="18"/>
                <w:szCs w:val="18"/>
              </w:rPr>
            </w:pPr>
          </w:p>
        </w:tc>
        <w:tc>
          <w:tcPr>
            <w:tcW w:w="1472" w:type="dxa"/>
            <w:vMerge w:val="continue"/>
            <w:noWrap w:val="0"/>
            <w:vAlign w:val="center"/>
          </w:tcPr>
          <w:p>
            <w:pPr>
              <w:spacing w:line="300" w:lineRule="auto"/>
              <w:jc w:val="left"/>
              <w:rPr>
                <w:sz w:val="18"/>
                <w:szCs w:val="18"/>
              </w:rPr>
            </w:pPr>
          </w:p>
        </w:tc>
        <w:tc>
          <w:tcPr>
            <w:tcW w:w="1003" w:type="dxa"/>
            <w:vMerge w:val="continue"/>
            <w:noWrap w:val="0"/>
            <w:vAlign w:val="top"/>
          </w:tcPr>
          <w:p>
            <w:pPr>
              <w:snapToGrid w:val="0"/>
              <w:spacing w:line="300" w:lineRule="auto"/>
              <w:jc w:val="left"/>
              <w:rPr>
                <w:sz w:val="18"/>
                <w:szCs w:val="18"/>
              </w:rPr>
            </w:pPr>
          </w:p>
        </w:tc>
        <w:tc>
          <w:tcPr>
            <w:tcW w:w="1680" w:type="dxa"/>
            <w:noWrap w:val="0"/>
            <w:vAlign w:val="center"/>
          </w:tcPr>
          <w:p>
            <w:pPr>
              <w:spacing w:line="300" w:lineRule="auto"/>
              <w:jc w:val="left"/>
              <w:rPr>
                <w:sz w:val="18"/>
                <w:szCs w:val="18"/>
              </w:rPr>
            </w:pPr>
            <w:r>
              <w:rPr>
                <w:rFonts w:hint="eastAsia"/>
                <w:sz w:val="18"/>
                <w:szCs w:val="18"/>
              </w:rPr>
              <w:t>GB/T18742.2</w:t>
            </w:r>
            <w:r>
              <w:rPr>
                <w:sz w:val="18"/>
                <w:szCs w:val="18"/>
              </w:rPr>
              <w:t>-2017</w:t>
            </w:r>
          </w:p>
        </w:tc>
        <w:tc>
          <w:tcPr>
            <w:tcW w:w="993" w:type="dxa"/>
            <w:vMerge w:val="continue"/>
            <w:noWrap w:val="0"/>
            <w:vAlign w:val="center"/>
          </w:tcPr>
          <w:p>
            <w:pPr>
              <w:spacing w:line="300" w:lineRule="auto"/>
              <w:jc w:val="left"/>
              <w:rPr>
                <w:sz w:val="18"/>
                <w:szCs w:val="18"/>
              </w:rPr>
            </w:pPr>
          </w:p>
        </w:tc>
        <w:tc>
          <w:tcPr>
            <w:tcW w:w="2225" w:type="dxa"/>
            <w:vMerge w:val="continue"/>
            <w:noWrap w:val="0"/>
            <w:vAlign w:val="center"/>
          </w:tcPr>
          <w:p>
            <w:pPr>
              <w:spacing w:line="300" w:lineRule="auto"/>
              <w:jc w:val="left"/>
              <w:rPr>
                <w:sz w:val="18"/>
                <w:szCs w:val="18"/>
              </w:rPr>
            </w:pPr>
          </w:p>
        </w:tc>
        <w:tc>
          <w:tcPr>
            <w:tcW w:w="1501" w:type="dxa"/>
            <w:vMerge w:val="continue"/>
            <w:noWrap w:val="0"/>
            <w:vAlign w:val="center"/>
          </w:tcPr>
          <w:p>
            <w:pPr>
              <w:spacing w:line="300" w:lineRule="auto"/>
              <w:jc w:val="left"/>
              <w:rPr>
                <w:sz w:val="18"/>
                <w:szCs w:val="18"/>
              </w:rPr>
            </w:pPr>
          </w:p>
        </w:tc>
        <w:tc>
          <w:tcPr>
            <w:tcW w:w="949" w:type="dxa"/>
            <w:vMerge w:val="continue"/>
            <w:noWrap w:val="0"/>
            <w:vAlign w:val="center"/>
          </w:tcPr>
          <w:p>
            <w:pPr>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524" w:type="dxa"/>
            <w:vMerge w:val="restart"/>
            <w:noWrap w:val="0"/>
            <w:vAlign w:val="center"/>
          </w:tcPr>
          <w:p>
            <w:pPr>
              <w:spacing w:line="300" w:lineRule="auto"/>
              <w:jc w:val="center"/>
              <w:rPr>
                <w:sz w:val="18"/>
                <w:szCs w:val="18"/>
              </w:rPr>
            </w:pPr>
            <w:r>
              <w:rPr>
                <w:rFonts w:hint="eastAsia"/>
                <w:sz w:val="18"/>
                <w:szCs w:val="18"/>
              </w:rPr>
              <w:t>6</w:t>
            </w:r>
          </w:p>
        </w:tc>
        <w:tc>
          <w:tcPr>
            <w:tcW w:w="1472" w:type="dxa"/>
            <w:vMerge w:val="restart"/>
            <w:noWrap w:val="0"/>
            <w:vAlign w:val="center"/>
          </w:tcPr>
          <w:p>
            <w:pPr>
              <w:spacing w:line="300" w:lineRule="auto"/>
              <w:jc w:val="left"/>
              <w:rPr>
                <w:sz w:val="18"/>
                <w:szCs w:val="18"/>
              </w:rPr>
            </w:pPr>
            <w:r>
              <w:rPr>
                <w:sz w:val="18"/>
                <w:szCs w:val="18"/>
              </w:rPr>
              <w:t>冷热水用聚丙烯（PP）管件</w:t>
            </w:r>
          </w:p>
        </w:tc>
        <w:tc>
          <w:tcPr>
            <w:tcW w:w="1003" w:type="dxa"/>
            <w:vMerge w:val="restart"/>
            <w:noWrap w:val="0"/>
            <w:vAlign w:val="top"/>
          </w:tcPr>
          <w:p>
            <w:pPr>
              <w:snapToGrid w:val="0"/>
              <w:spacing w:line="300" w:lineRule="auto"/>
              <w:jc w:val="left"/>
              <w:rPr>
                <w:sz w:val="18"/>
                <w:szCs w:val="18"/>
              </w:rPr>
            </w:pPr>
          </w:p>
          <w:p>
            <w:pPr>
              <w:snapToGrid w:val="0"/>
              <w:spacing w:line="300" w:lineRule="auto"/>
              <w:jc w:val="left"/>
              <w:rPr>
                <w:sz w:val="18"/>
                <w:szCs w:val="18"/>
              </w:rPr>
            </w:pPr>
            <w:r>
              <w:rPr>
                <w:sz w:val="18"/>
                <w:szCs w:val="18"/>
              </w:rPr>
              <w:t>节水</w:t>
            </w:r>
          </w:p>
          <w:p>
            <w:pPr>
              <w:snapToGrid w:val="0"/>
              <w:spacing w:line="300" w:lineRule="auto"/>
              <w:jc w:val="left"/>
              <w:rPr>
                <w:sz w:val="18"/>
                <w:szCs w:val="18"/>
              </w:rPr>
            </w:pPr>
          </w:p>
          <w:p>
            <w:pPr>
              <w:snapToGrid w:val="0"/>
              <w:spacing w:line="300" w:lineRule="auto"/>
              <w:jc w:val="left"/>
              <w:rPr>
                <w:sz w:val="18"/>
                <w:szCs w:val="18"/>
              </w:rPr>
            </w:pPr>
            <w:r>
              <w:rPr>
                <w:sz w:val="18"/>
                <w:szCs w:val="18"/>
              </w:rPr>
              <w:t>质量</w:t>
            </w:r>
          </w:p>
          <w:p>
            <w:pPr>
              <w:snapToGrid w:val="0"/>
              <w:spacing w:line="300" w:lineRule="auto"/>
              <w:jc w:val="left"/>
              <w:rPr>
                <w:sz w:val="18"/>
                <w:szCs w:val="18"/>
              </w:rPr>
            </w:pPr>
          </w:p>
        </w:tc>
        <w:tc>
          <w:tcPr>
            <w:tcW w:w="1680" w:type="dxa"/>
            <w:noWrap w:val="0"/>
            <w:vAlign w:val="center"/>
          </w:tcPr>
          <w:p>
            <w:pPr>
              <w:spacing w:line="300" w:lineRule="auto"/>
              <w:jc w:val="left"/>
              <w:rPr>
                <w:sz w:val="18"/>
                <w:szCs w:val="18"/>
              </w:rPr>
            </w:pPr>
            <w:r>
              <w:rPr>
                <w:rFonts w:hint="eastAsia"/>
                <w:sz w:val="18"/>
                <w:szCs w:val="18"/>
              </w:rPr>
              <w:t>GB/T 18870</w:t>
            </w:r>
            <w:r>
              <w:rPr>
                <w:sz w:val="18"/>
                <w:szCs w:val="18"/>
              </w:rPr>
              <w:t>-2011</w:t>
            </w:r>
          </w:p>
        </w:tc>
        <w:tc>
          <w:tcPr>
            <w:tcW w:w="993" w:type="dxa"/>
            <w:vMerge w:val="restart"/>
            <w:noWrap w:val="0"/>
            <w:vAlign w:val="center"/>
          </w:tcPr>
          <w:p>
            <w:pPr>
              <w:snapToGrid w:val="0"/>
              <w:spacing w:line="300" w:lineRule="auto"/>
              <w:jc w:val="left"/>
              <w:rPr>
                <w:sz w:val="18"/>
                <w:szCs w:val="18"/>
              </w:rPr>
            </w:pPr>
            <w:r>
              <w:rPr>
                <w:sz w:val="18"/>
                <w:szCs w:val="18"/>
              </w:rPr>
              <w:t>不少于150个</w:t>
            </w:r>
          </w:p>
        </w:tc>
        <w:tc>
          <w:tcPr>
            <w:tcW w:w="2225" w:type="dxa"/>
            <w:vMerge w:val="restart"/>
            <w:noWrap w:val="0"/>
            <w:vAlign w:val="center"/>
          </w:tcPr>
          <w:p>
            <w:pPr>
              <w:spacing w:line="300" w:lineRule="auto"/>
              <w:jc w:val="left"/>
              <w:rPr>
                <w:sz w:val="18"/>
                <w:szCs w:val="18"/>
              </w:rPr>
            </w:pPr>
            <w:r>
              <w:rPr>
                <w:rFonts w:hint="eastAsia"/>
                <w:sz w:val="18"/>
                <w:szCs w:val="18"/>
              </w:rPr>
              <w:t>10</w:t>
            </w:r>
            <w:r>
              <w:rPr>
                <w:sz w:val="18"/>
                <w:szCs w:val="18"/>
              </w:rPr>
              <w:t>个</w:t>
            </w:r>
            <w:r>
              <w:rPr>
                <w:rFonts w:hint="eastAsia"/>
                <w:sz w:val="18"/>
                <w:szCs w:val="18"/>
              </w:rPr>
              <w:t>+</w:t>
            </w:r>
            <w:r>
              <w:rPr>
                <w:sz w:val="18"/>
                <w:szCs w:val="18"/>
              </w:rPr>
              <w:t>3</w:t>
            </w:r>
            <w:r>
              <w:rPr>
                <w:rFonts w:hint="eastAsia"/>
                <w:sz w:val="18"/>
                <w:szCs w:val="18"/>
              </w:rPr>
              <w:t>组管件与大等于同等级管材连接的组件，管材两端各50cm+</w:t>
            </w:r>
            <w:r>
              <w:rPr>
                <w:sz w:val="18"/>
                <w:szCs w:val="18"/>
              </w:rPr>
              <w:t>原料</w:t>
            </w:r>
            <w:r>
              <w:rPr>
                <w:rFonts w:hint="eastAsia"/>
                <w:sz w:val="18"/>
                <w:szCs w:val="18"/>
              </w:rPr>
              <w:t>2</w:t>
            </w:r>
            <w:r>
              <w:rPr>
                <w:sz w:val="18"/>
                <w:szCs w:val="18"/>
              </w:rPr>
              <w:t>00克</w:t>
            </w:r>
          </w:p>
        </w:tc>
        <w:tc>
          <w:tcPr>
            <w:tcW w:w="1501" w:type="dxa"/>
            <w:vMerge w:val="restart"/>
            <w:noWrap w:val="0"/>
            <w:vAlign w:val="center"/>
          </w:tcPr>
          <w:p>
            <w:pPr>
              <w:snapToGrid w:val="0"/>
              <w:spacing w:line="300" w:lineRule="auto"/>
              <w:jc w:val="left"/>
              <w:rPr>
                <w:sz w:val="18"/>
                <w:szCs w:val="18"/>
              </w:rPr>
            </w:pPr>
            <w:r>
              <w:rPr>
                <w:sz w:val="18"/>
                <w:szCs w:val="18"/>
              </w:rPr>
              <w:t>全部适用项目</w:t>
            </w:r>
            <w:r>
              <w:rPr>
                <w:rFonts w:hint="eastAsia"/>
                <w:sz w:val="18"/>
                <w:szCs w:val="18"/>
              </w:rPr>
              <w:t>（不包含有液压1000h及1</w:t>
            </w:r>
            <w:r>
              <w:rPr>
                <w:sz w:val="18"/>
                <w:szCs w:val="18"/>
              </w:rPr>
              <w:t>000h</w:t>
            </w:r>
            <w:r>
              <w:rPr>
                <w:rFonts w:hint="eastAsia"/>
                <w:sz w:val="18"/>
                <w:szCs w:val="18"/>
              </w:rPr>
              <w:t>静液压试验后的诱导时间）</w:t>
            </w:r>
          </w:p>
          <w:p>
            <w:pPr>
              <w:spacing w:line="300" w:lineRule="auto"/>
              <w:jc w:val="left"/>
              <w:rPr>
                <w:sz w:val="18"/>
                <w:szCs w:val="18"/>
              </w:rPr>
            </w:pPr>
            <w:r>
              <w:rPr>
                <w:rFonts w:hint="eastAsia"/>
                <w:sz w:val="18"/>
                <w:szCs w:val="18"/>
              </w:rPr>
              <w:t>(除系统适用性、静液压状态下热稳定性（8760h）不检)</w:t>
            </w:r>
          </w:p>
        </w:tc>
        <w:tc>
          <w:tcPr>
            <w:tcW w:w="949" w:type="dxa"/>
            <w:vMerge w:val="continue"/>
            <w:noWrap w:val="0"/>
            <w:vAlign w:val="center"/>
          </w:tcPr>
          <w:p>
            <w:pPr>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24" w:type="dxa"/>
            <w:vMerge w:val="continue"/>
            <w:noWrap w:val="0"/>
            <w:vAlign w:val="top"/>
          </w:tcPr>
          <w:p>
            <w:pPr>
              <w:spacing w:line="300" w:lineRule="auto"/>
              <w:jc w:val="left"/>
              <w:rPr>
                <w:sz w:val="18"/>
                <w:szCs w:val="18"/>
              </w:rPr>
            </w:pPr>
          </w:p>
        </w:tc>
        <w:tc>
          <w:tcPr>
            <w:tcW w:w="1472" w:type="dxa"/>
            <w:vMerge w:val="continue"/>
            <w:noWrap w:val="0"/>
            <w:vAlign w:val="center"/>
          </w:tcPr>
          <w:p>
            <w:pPr>
              <w:spacing w:line="300" w:lineRule="auto"/>
              <w:jc w:val="left"/>
              <w:rPr>
                <w:sz w:val="18"/>
                <w:szCs w:val="18"/>
              </w:rPr>
            </w:pPr>
          </w:p>
        </w:tc>
        <w:tc>
          <w:tcPr>
            <w:tcW w:w="1003" w:type="dxa"/>
            <w:vMerge w:val="continue"/>
            <w:noWrap w:val="0"/>
            <w:vAlign w:val="top"/>
          </w:tcPr>
          <w:p>
            <w:pPr>
              <w:snapToGrid w:val="0"/>
              <w:spacing w:line="300" w:lineRule="auto"/>
              <w:jc w:val="left"/>
              <w:rPr>
                <w:sz w:val="18"/>
                <w:szCs w:val="18"/>
              </w:rPr>
            </w:pPr>
          </w:p>
        </w:tc>
        <w:tc>
          <w:tcPr>
            <w:tcW w:w="1680" w:type="dxa"/>
            <w:noWrap w:val="0"/>
            <w:vAlign w:val="center"/>
          </w:tcPr>
          <w:p>
            <w:pPr>
              <w:spacing w:line="300" w:lineRule="auto"/>
              <w:jc w:val="left"/>
              <w:rPr>
                <w:sz w:val="18"/>
                <w:szCs w:val="18"/>
              </w:rPr>
            </w:pPr>
            <w:r>
              <w:rPr>
                <w:rFonts w:hint="eastAsia"/>
                <w:sz w:val="18"/>
                <w:szCs w:val="18"/>
              </w:rPr>
              <w:t>GB/T 18742.3</w:t>
            </w:r>
            <w:r>
              <w:rPr>
                <w:sz w:val="18"/>
                <w:szCs w:val="18"/>
              </w:rPr>
              <w:t>-20</w:t>
            </w:r>
            <w:r>
              <w:rPr>
                <w:rFonts w:hint="eastAsia"/>
                <w:sz w:val="18"/>
                <w:szCs w:val="18"/>
              </w:rPr>
              <w:t>17</w:t>
            </w:r>
          </w:p>
        </w:tc>
        <w:tc>
          <w:tcPr>
            <w:tcW w:w="993" w:type="dxa"/>
            <w:vMerge w:val="continue"/>
            <w:noWrap w:val="0"/>
            <w:vAlign w:val="center"/>
          </w:tcPr>
          <w:p>
            <w:pPr>
              <w:snapToGrid w:val="0"/>
              <w:spacing w:line="300" w:lineRule="auto"/>
              <w:jc w:val="left"/>
              <w:rPr>
                <w:sz w:val="18"/>
                <w:szCs w:val="18"/>
              </w:rPr>
            </w:pPr>
          </w:p>
        </w:tc>
        <w:tc>
          <w:tcPr>
            <w:tcW w:w="2225" w:type="dxa"/>
            <w:vMerge w:val="continue"/>
            <w:noWrap w:val="0"/>
            <w:vAlign w:val="center"/>
          </w:tcPr>
          <w:p>
            <w:pPr>
              <w:spacing w:line="300" w:lineRule="auto"/>
              <w:jc w:val="left"/>
              <w:rPr>
                <w:sz w:val="18"/>
                <w:szCs w:val="18"/>
              </w:rPr>
            </w:pPr>
          </w:p>
        </w:tc>
        <w:tc>
          <w:tcPr>
            <w:tcW w:w="1501" w:type="dxa"/>
            <w:vMerge w:val="continue"/>
            <w:noWrap w:val="0"/>
            <w:vAlign w:val="center"/>
          </w:tcPr>
          <w:p>
            <w:pPr>
              <w:spacing w:line="300" w:lineRule="auto"/>
              <w:jc w:val="left"/>
              <w:rPr>
                <w:sz w:val="18"/>
                <w:szCs w:val="18"/>
              </w:rPr>
            </w:pPr>
          </w:p>
        </w:tc>
        <w:tc>
          <w:tcPr>
            <w:tcW w:w="949" w:type="dxa"/>
            <w:vMerge w:val="continue"/>
            <w:noWrap w:val="0"/>
            <w:vAlign w:val="center"/>
          </w:tcPr>
          <w:p>
            <w:pPr>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524" w:type="dxa"/>
            <w:vMerge w:val="restart"/>
            <w:noWrap w:val="0"/>
            <w:vAlign w:val="center"/>
          </w:tcPr>
          <w:p>
            <w:pPr>
              <w:spacing w:line="300" w:lineRule="auto"/>
              <w:jc w:val="center"/>
              <w:rPr>
                <w:sz w:val="18"/>
                <w:szCs w:val="18"/>
              </w:rPr>
            </w:pPr>
            <w:r>
              <w:rPr>
                <w:rFonts w:hint="eastAsia"/>
                <w:sz w:val="18"/>
                <w:szCs w:val="18"/>
              </w:rPr>
              <w:t>7</w:t>
            </w:r>
          </w:p>
        </w:tc>
        <w:tc>
          <w:tcPr>
            <w:tcW w:w="1472" w:type="dxa"/>
            <w:vMerge w:val="restart"/>
            <w:noWrap w:val="0"/>
            <w:vAlign w:val="center"/>
          </w:tcPr>
          <w:p>
            <w:pPr>
              <w:spacing w:line="300" w:lineRule="auto"/>
              <w:jc w:val="left"/>
              <w:rPr>
                <w:sz w:val="18"/>
                <w:szCs w:val="18"/>
              </w:rPr>
            </w:pPr>
            <w:r>
              <w:rPr>
                <w:sz w:val="18"/>
                <w:szCs w:val="18"/>
              </w:rPr>
              <w:t>铝塑复合压力管</w:t>
            </w:r>
          </w:p>
        </w:tc>
        <w:tc>
          <w:tcPr>
            <w:tcW w:w="1003" w:type="dxa"/>
            <w:vMerge w:val="restart"/>
            <w:noWrap w:val="0"/>
            <w:vAlign w:val="top"/>
          </w:tcPr>
          <w:p>
            <w:pPr>
              <w:snapToGrid w:val="0"/>
              <w:spacing w:line="300" w:lineRule="auto"/>
              <w:jc w:val="left"/>
              <w:rPr>
                <w:sz w:val="18"/>
                <w:szCs w:val="18"/>
              </w:rPr>
            </w:pPr>
          </w:p>
          <w:p>
            <w:pPr>
              <w:snapToGrid w:val="0"/>
              <w:spacing w:line="300" w:lineRule="auto"/>
              <w:jc w:val="left"/>
              <w:rPr>
                <w:sz w:val="18"/>
                <w:szCs w:val="18"/>
              </w:rPr>
            </w:pPr>
            <w:r>
              <w:rPr>
                <w:sz w:val="18"/>
                <w:szCs w:val="18"/>
              </w:rPr>
              <w:t>节水</w:t>
            </w:r>
          </w:p>
          <w:p>
            <w:pPr>
              <w:snapToGrid w:val="0"/>
              <w:spacing w:line="300" w:lineRule="auto"/>
              <w:jc w:val="left"/>
              <w:rPr>
                <w:sz w:val="18"/>
                <w:szCs w:val="18"/>
              </w:rPr>
            </w:pPr>
          </w:p>
          <w:p>
            <w:pPr>
              <w:snapToGrid w:val="0"/>
              <w:spacing w:line="300" w:lineRule="auto"/>
              <w:jc w:val="left"/>
              <w:rPr>
                <w:sz w:val="18"/>
                <w:szCs w:val="18"/>
              </w:rPr>
            </w:pPr>
          </w:p>
          <w:p>
            <w:pPr>
              <w:snapToGrid w:val="0"/>
              <w:spacing w:line="300" w:lineRule="auto"/>
              <w:jc w:val="left"/>
              <w:rPr>
                <w:sz w:val="18"/>
                <w:szCs w:val="18"/>
              </w:rPr>
            </w:pPr>
            <w:r>
              <w:rPr>
                <w:sz w:val="18"/>
                <w:szCs w:val="18"/>
              </w:rPr>
              <w:t>质量</w:t>
            </w:r>
          </w:p>
        </w:tc>
        <w:tc>
          <w:tcPr>
            <w:tcW w:w="1680" w:type="dxa"/>
            <w:noWrap w:val="0"/>
            <w:vAlign w:val="center"/>
          </w:tcPr>
          <w:p>
            <w:pPr>
              <w:snapToGrid w:val="0"/>
              <w:spacing w:line="300" w:lineRule="auto"/>
              <w:jc w:val="left"/>
              <w:rPr>
                <w:rFonts w:hint="eastAsia"/>
                <w:sz w:val="18"/>
                <w:szCs w:val="18"/>
                <w:highlight w:val="none"/>
              </w:rPr>
            </w:pPr>
            <w:r>
              <w:rPr>
                <w:sz w:val="18"/>
                <w:szCs w:val="18"/>
                <w:highlight w:val="none"/>
              </w:rPr>
              <w:t>GB/T 18997.1-20</w:t>
            </w:r>
            <w:r>
              <w:rPr>
                <w:rFonts w:hint="eastAsia"/>
                <w:sz w:val="18"/>
                <w:szCs w:val="18"/>
                <w:highlight w:val="none"/>
              </w:rPr>
              <w:t>20与</w:t>
            </w:r>
          </w:p>
          <w:p>
            <w:pPr>
              <w:snapToGrid w:val="0"/>
              <w:spacing w:line="300" w:lineRule="auto"/>
              <w:rPr>
                <w:rFonts w:hint="eastAsia"/>
                <w:sz w:val="18"/>
                <w:szCs w:val="18"/>
                <w:highlight w:val="none"/>
              </w:rPr>
            </w:pPr>
            <w:r>
              <w:rPr>
                <w:sz w:val="18"/>
                <w:szCs w:val="18"/>
                <w:highlight w:val="none"/>
              </w:rPr>
              <w:t>GB/T 18997.1-</w:t>
            </w:r>
            <w:r>
              <w:rPr>
                <w:rFonts w:hint="eastAsia"/>
                <w:sz w:val="18"/>
                <w:szCs w:val="18"/>
                <w:highlight w:val="none"/>
              </w:rPr>
              <w:t>2020/XG1-</w:t>
            </w:r>
          </w:p>
          <w:p>
            <w:pPr>
              <w:snapToGrid w:val="0"/>
              <w:spacing w:line="300" w:lineRule="auto"/>
              <w:rPr>
                <w:sz w:val="18"/>
                <w:szCs w:val="18"/>
                <w:highlight w:val="none"/>
              </w:rPr>
            </w:pPr>
            <w:r>
              <w:rPr>
                <w:rFonts w:hint="eastAsia"/>
                <w:sz w:val="18"/>
                <w:szCs w:val="18"/>
                <w:highlight w:val="none"/>
              </w:rPr>
              <w:t>2022</w:t>
            </w:r>
          </w:p>
        </w:tc>
        <w:tc>
          <w:tcPr>
            <w:tcW w:w="993" w:type="dxa"/>
            <w:vMerge w:val="restart"/>
            <w:noWrap w:val="0"/>
            <w:vAlign w:val="center"/>
          </w:tcPr>
          <w:p>
            <w:pPr>
              <w:snapToGrid w:val="0"/>
              <w:spacing w:line="300" w:lineRule="auto"/>
              <w:jc w:val="left"/>
              <w:rPr>
                <w:sz w:val="18"/>
                <w:szCs w:val="18"/>
              </w:rPr>
            </w:pPr>
            <w:r>
              <w:rPr>
                <w:sz w:val="18"/>
                <w:szCs w:val="18"/>
              </w:rPr>
              <w:t>不少于1000延长米</w:t>
            </w:r>
          </w:p>
        </w:tc>
        <w:tc>
          <w:tcPr>
            <w:tcW w:w="2225" w:type="dxa"/>
            <w:vMerge w:val="restart"/>
            <w:noWrap w:val="0"/>
            <w:vAlign w:val="center"/>
          </w:tcPr>
          <w:p>
            <w:pPr>
              <w:snapToGrid w:val="0"/>
              <w:spacing w:line="300" w:lineRule="auto"/>
              <w:jc w:val="left"/>
              <w:rPr>
                <w:sz w:val="18"/>
                <w:szCs w:val="18"/>
              </w:rPr>
            </w:pPr>
            <w:r>
              <w:rPr>
                <w:sz w:val="18"/>
                <w:szCs w:val="18"/>
              </w:rPr>
              <w:t>直管13根</w:t>
            </w:r>
            <w:r>
              <w:rPr>
                <w:rFonts w:hint="eastAsia"/>
                <w:sz w:val="18"/>
                <w:szCs w:val="18"/>
              </w:rPr>
              <w:t>×1m</w:t>
            </w:r>
          </w:p>
          <w:p>
            <w:pPr>
              <w:snapToGrid w:val="0"/>
              <w:spacing w:line="300" w:lineRule="auto"/>
              <w:jc w:val="left"/>
              <w:rPr>
                <w:sz w:val="18"/>
                <w:szCs w:val="18"/>
              </w:rPr>
            </w:pPr>
            <w:r>
              <w:rPr>
                <w:sz w:val="18"/>
                <w:szCs w:val="18"/>
              </w:rPr>
              <w:t>盘管抽取</w:t>
            </w:r>
            <w:r>
              <w:rPr>
                <w:rFonts w:hint="eastAsia"/>
                <w:sz w:val="18"/>
                <w:szCs w:val="18"/>
              </w:rPr>
              <w:t>5</w:t>
            </w:r>
            <w:r>
              <w:rPr>
                <w:sz w:val="18"/>
                <w:szCs w:val="18"/>
              </w:rPr>
              <w:t>盘，每盘抽取</w:t>
            </w:r>
            <w:r>
              <w:rPr>
                <w:rFonts w:hint="eastAsia"/>
                <w:sz w:val="18"/>
                <w:szCs w:val="18"/>
              </w:rPr>
              <w:t>3</w:t>
            </w:r>
            <w:r>
              <w:rPr>
                <w:sz w:val="18"/>
                <w:szCs w:val="18"/>
              </w:rPr>
              <w:t>米</w:t>
            </w:r>
          </w:p>
        </w:tc>
        <w:tc>
          <w:tcPr>
            <w:tcW w:w="1501" w:type="dxa"/>
            <w:vMerge w:val="restart"/>
            <w:noWrap w:val="0"/>
            <w:vAlign w:val="center"/>
          </w:tcPr>
          <w:p>
            <w:pPr>
              <w:snapToGrid w:val="0"/>
              <w:spacing w:line="300" w:lineRule="auto"/>
              <w:jc w:val="left"/>
              <w:rPr>
                <w:sz w:val="18"/>
                <w:szCs w:val="18"/>
              </w:rPr>
            </w:pPr>
            <w:r>
              <w:rPr>
                <w:sz w:val="18"/>
                <w:szCs w:val="18"/>
              </w:rPr>
              <w:t>全部适用项目</w:t>
            </w:r>
            <w:r>
              <w:rPr>
                <w:rFonts w:hint="eastAsia"/>
                <w:sz w:val="18"/>
                <w:szCs w:val="18"/>
              </w:rPr>
              <w:t>（不包含有液压1000h）</w:t>
            </w:r>
          </w:p>
          <w:p>
            <w:pPr>
              <w:snapToGrid w:val="0"/>
              <w:spacing w:line="300" w:lineRule="auto"/>
              <w:jc w:val="left"/>
              <w:rPr>
                <w:sz w:val="18"/>
                <w:szCs w:val="18"/>
              </w:rPr>
            </w:pPr>
            <w:r>
              <w:rPr>
                <w:rFonts w:hint="eastAsia"/>
                <w:sz w:val="18"/>
                <w:szCs w:val="18"/>
              </w:rPr>
              <w:t>（除系统适用性、长度、耐化学性能、耐气体组分性能）</w:t>
            </w:r>
          </w:p>
        </w:tc>
        <w:tc>
          <w:tcPr>
            <w:tcW w:w="949" w:type="dxa"/>
            <w:vMerge w:val="continue"/>
            <w:noWrap w:val="0"/>
            <w:vAlign w:val="center"/>
          </w:tcPr>
          <w:p>
            <w:pPr>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524" w:type="dxa"/>
            <w:vMerge w:val="continue"/>
            <w:noWrap w:val="0"/>
            <w:vAlign w:val="top"/>
          </w:tcPr>
          <w:p>
            <w:pPr>
              <w:spacing w:line="300" w:lineRule="auto"/>
              <w:jc w:val="left"/>
              <w:rPr>
                <w:sz w:val="18"/>
                <w:szCs w:val="18"/>
              </w:rPr>
            </w:pPr>
          </w:p>
        </w:tc>
        <w:tc>
          <w:tcPr>
            <w:tcW w:w="1472" w:type="dxa"/>
            <w:vMerge w:val="continue"/>
            <w:noWrap w:val="0"/>
            <w:vAlign w:val="center"/>
          </w:tcPr>
          <w:p>
            <w:pPr>
              <w:spacing w:line="300" w:lineRule="auto"/>
              <w:jc w:val="left"/>
              <w:rPr>
                <w:sz w:val="18"/>
                <w:szCs w:val="18"/>
              </w:rPr>
            </w:pPr>
          </w:p>
        </w:tc>
        <w:tc>
          <w:tcPr>
            <w:tcW w:w="1003" w:type="dxa"/>
            <w:vMerge w:val="continue"/>
            <w:noWrap w:val="0"/>
            <w:vAlign w:val="top"/>
          </w:tcPr>
          <w:p>
            <w:pPr>
              <w:snapToGrid w:val="0"/>
              <w:spacing w:line="300" w:lineRule="auto"/>
              <w:jc w:val="left"/>
              <w:rPr>
                <w:sz w:val="18"/>
                <w:szCs w:val="18"/>
              </w:rPr>
            </w:pPr>
          </w:p>
        </w:tc>
        <w:tc>
          <w:tcPr>
            <w:tcW w:w="1680" w:type="dxa"/>
            <w:noWrap w:val="0"/>
            <w:vAlign w:val="center"/>
          </w:tcPr>
          <w:p>
            <w:pPr>
              <w:snapToGrid w:val="0"/>
              <w:spacing w:line="300" w:lineRule="auto"/>
              <w:jc w:val="left"/>
              <w:rPr>
                <w:sz w:val="18"/>
                <w:szCs w:val="18"/>
                <w:highlight w:val="none"/>
              </w:rPr>
            </w:pPr>
            <w:r>
              <w:rPr>
                <w:rFonts w:hint="eastAsia"/>
                <w:sz w:val="18"/>
                <w:szCs w:val="18"/>
                <w:highlight w:val="none"/>
              </w:rPr>
              <w:t>GB/T 18997.2-2020与GB/T18997.2-2020/XG1-2022</w:t>
            </w:r>
          </w:p>
        </w:tc>
        <w:tc>
          <w:tcPr>
            <w:tcW w:w="993" w:type="dxa"/>
            <w:vMerge w:val="continue"/>
            <w:noWrap w:val="0"/>
            <w:vAlign w:val="center"/>
          </w:tcPr>
          <w:p>
            <w:pPr>
              <w:snapToGrid w:val="0"/>
              <w:spacing w:line="300" w:lineRule="auto"/>
              <w:jc w:val="left"/>
              <w:rPr>
                <w:sz w:val="18"/>
                <w:szCs w:val="18"/>
              </w:rPr>
            </w:pPr>
          </w:p>
        </w:tc>
        <w:tc>
          <w:tcPr>
            <w:tcW w:w="2225" w:type="dxa"/>
            <w:vMerge w:val="continue"/>
            <w:noWrap w:val="0"/>
            <w:vAlign w:val="center"/>
          </w:tcPr>
          <w:p>
            <w:pPr>
              <w:snapToGrid w:val="0"/>
              <w:spacing w:line="300" w:lineRule="auto"/>
              <w:jc w:val="left"/>
              <w:rPr>
                <w:sz w:val="18"/>
                <w:szCs w:val="18"/>
              </w:rPr>
            </w:pPr>
          </w:p>
        </w:tc>
        <w:tc>
          <w:tcPr>
            <w:tcW w:w="1501" w:type="dxa"/>
            <w:vMerge w:val="continue"/>
            <w:noWrap w:val="0"/>
            <w:vAlign w:val="center"/>
          </w:tcPr>
          <w:p>
            <w:pPr>
              <w:snapToGrid w:val="0"/>
              <w:spacing w:line="300" w:lineRule="auto"/>
              <w:jc w:val="left"/>
              <w:rPr>
                <w:sz w:val="18"/>
                <w:szCs w:val="18"/>
              </w:rPr>
            </w:pPr>
          </w:p>
        </w:tc>
        <w:tc>
          <w:tcPr>
            <w:tcW w:w="949" w:type="dxa"/>
            <w:vMerge w:val="continue"/>
            <w:noWrap w:val="0"/>
            <w:vAlign w:val="center"/>
          </w:tcPr>
          <w:p>
            <w:pPr>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0347" w:type="dxa"/>
            <w:gridSpan w:val="8"/>
            <w:noWrap w:val="0"/>
            <w:vAlign w:val="top"/>
          </w:tcPr>
          <w:p>
            <w:pPr>
              <w:snapToGrid w:val="0"/>
              <w:spacing w:line="300" w:lineRule="auto"/>
              <w:rPr>
                <w:rFonts w:eastAsia="华文楷体"/>
                <w:sz w:val="18"/>
                <w:szCs w:val="18"/>
              </w:rPr>
            </w:pPr>
            <w:r>
              <w:rPr>
                <w:rFonts w:hAnsi="华文楷体" w:eastAsia="华文楷体"/>
                <w:sz w:val="18"/>
                <w:szCs w:val="18"/>
              </w:rPr>
              <w:t>注</w:t>
            </w:r>
            <w:r>
              <w:rPr>
                <w:rFonts w:eastAsia="华文楷体"/>
                <w:sz w:val="18"/>
                <w:szCs w:val="18"/>
              </w:rPr>
              <w:t>1</w:t>
            </w:r>
            <w:r>
              <w:rPr>
                <w:rFonts w:hAnsi="华文楷体" w:eastAsia="华文楷体"/>
                <w:sz w:val="18"/>
                <w:szCs w:val="18"/>
              </w:rPr>
              <w:t>：</w:t>
            </w:r>
            <w:r>
              <w:rPr>
                <w:rFonts w:eastAsia="华文楷体"/>
                <w:sz w:val="18"/>
                <w:szCs w:val="18"/>
              </w:rPr>
              <w:t>1-6</w:t>
            </w:r>
            <w:r>
              <w:rPr>
                <w:rFonts w:hAnsi="华文楷体" w:eastAsia="华文楷体"/>
                <w:sz w:val="18"/>
                <w:szCs w:val="18"/>
              </w:rPr>
              <w:t>产品若仅做节水认证，可依据</w:t>
            </w:r>
            <w:r>
              <w:rPr>
                <w:rFonts w:hint="eastAsia" w:eastAsia="华文楷体"/>
                <w:sz w:val="18"/>
                <w:szCs w:val="18"/>
              </w:rPr>
              <w:t>GB/T 18870</w:t>
            </w:r>
            <w:r>
              <w:rPr>
                <w:rFonts w:eastAsia="华文楷体"/>
                <w:sz w:val="18"/>
                <w:szCs w:val="18"/>
              </w:rPr>
              <w:t>-2011</w:t>
            </w:r>
            <w:r>
              <w:rPr>
                <w:rFonts w:hAnsi="华文楷体" w:eastAsia="华文楷体"/>
                <w:sz w:val="18"/>
                <w:szCs w:val="18"/>
              </w:rPr>
              <w:t>，具体检验项目见表</w:t>
            </w:r>
            <w:r>
              <w:rPr>
                <w:rFonts w:eastAsia="华文楷体"/>
                <w:sz w:val="18"/>
                <w:szCs w:val="18"/>
              </w:rPr>
              <w:t>4</w:t>
            </w:r>
            <w:r>
              <w:rPr>
                <w:rFonts w:hAnsi="华文楷体" w:eastAsia="华文楷体"/>
                <w:sz w:val="18"/>
                <w:szCs w:val="18"/>
              </w:rPr>
              <w:t>；</w:t>
            </w:r>
          </w:p>
          <w:p>
            <w:pPr>
              <w:snapToGrid w:val="0"/>
              <w:spacing w:line="300" w:lineRule="auto"/>
              <w:rPr>
                <w:sz w:val="18"/>
                <w:szCs w:val="18"/>
              </w:rPr>
            </w:pPr>
            <w:r>
              <w:rPr>
                <w:rFonts w:hAnsi="华文楷体" w:eastAsia="华文楷体"/>
                <w:sz w:val="18"/>
                <w:szCs w:val="18"/>
              </w:rPr>
              <w:t>注</w:t>
            </w:r>
            <w:r>
              <w:rPr>
                <w:rFonts w:eastAsia="华文楷体"/>
                <w:sz w:val="18"/>
                <w:szCs w:val="18"/>
              </w:rPr>
              <w:t>2:  1-7</w:t>
            </w:r>
            <w:r>
              <w:rPr>
                <w:rFonts w:hAnsi="华文楷体" w:eastAsia="华文楷体"/>
                <w:sz w:val="18"/>
                <w:szCs w:val="18"/>
              </w:rPr>
              <w:t>产品相应的标准涵盖了节水指标，产品若做质量认证可同时发节水认证证书</w:t>
            </w:r>
          </w:p>
        </w:tc>
      </w:tr>
    </w:tbl>
    <w:p>
      <w:pPr>
        <w:snapToGrid w:val="0"/>
        <w:spacing w:line="300" w:lineRule="auto"/>
        <w:jc w:val="center"/>
        <w:rPr>
          <w:rFonts w:eastAsia="黑体"/>
          <w:sz w:val="18"/>
          <w:szCs w:val="18"/>
        </w:rPr>
      </w:pPr>
    </w:p>
    <w:p>
      <w:pPr>
        <w:snapToGrid w:val="0"/>
        <w:spacing w:after="156" w:afterLines="50"/>
        <w:jc w:val="center"/>
        <w:rPr>
          <w:szCs w:val="21"/>
        </w:rPr>
      </w:pPr>
      <w:r>
        <w:rPr>
          <w:rFonts w:eastAsia="黑体"/>
          <w:sz w:val="18"/>
          <w:szCs w:val="18"/>
        </w:rPr>
        <w:t>表5节水认证产品检验要求</w:t>
      </w:r>
    </w:p>
    <w:tbl>
      <w:tblPr>
        <w:tblStyle w:val="14"/>
        <w:tblW w:w="10532"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724"/>
        <w:gridCol w:w="731"/>
        <w:gridCol w:w="1440"/>
        <w:gridCol w:w="851"/>
        <w:gridCol w:w="2301"/>
        <w:gridCol w:w="1947"/>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shd w:val="clear" w:color="auto" w:fill="EEF2FC"/>
            <w:noWrap w:val="0"/>
            <w:vAlign w:val="center"/>
          </w:tcPr>
          <w:p>
            <w:pPr>
              <w:snapToGrid w:val="0"/>
              <w:spacing w:line="300" w:lineRule="auto"/>
              <w:jc w:val="center"/>
              <w:rPr>
                <w:rFonts w:hint="eastAsia"/>
                <w:sz w:val="18"/>
                <w:szCs w:val="18"/>
              </w:rPr>
            </w:pPr>
            <w:r>
              <w:rPr>
                <w:rFonts w:hint="eastAsia"/>
                <w:sz w:val="18"/>
                <w:szCs w:val="18"/>
              </w:rPr>
              <w:t>序号</w:t>
            </w:r>
          </w:p>
        </w:tc>
        <w:tc>
          <w:tcPr>
            <w:tcW w:w="1724" w:type="dxa"/>
            <w:shd w:val="clear" w:color="auto" w:fill="EEF2FC"/>
            <w:noWrap w:val="0"/>
            <w:vAlign w:val="center"/>
          </w:tcPr>
          <w:p>
            <w:pPr>
              <w:snapToGrid w:val="0"/>
              <w:spacing w:line="300" w:lineRule="auto"/>
              <w:jc w:val="center"/>
              <w:rPr>
                <w:sz w:val="18"/>
                <w:szCs w:val="18"/>
              </w:rPr>
            </w:pPr>
            <w:r>
              <w:rPr>
                <w:sz w:val="18"/>
                <w:szCs w:val="18"/>
              </w:rPr>
              <w:t>产品名称</w:t>
            </w:r>
          </w:p>
        </w:tc>
        <w:tc>
          <w:tcPr>
            <w:tcW w:w="731" w:type="dxa"/>
            <w:shd w:val="clear" w:color="auto" w:fill="EEF2FC"/>
            <w:noWrap w:val="0"/>
            <w:vAlign w:val="center"/>
          </w:tcPr>
          <w:p>
            <w:pPr>
              <w:snapToGrid w:val="0"/>
              <w:spacing w:line="300" w:lineRule="auto"/>
              <w:jc w:val="center"/>
              <w:rPr>
                <w:sz w:val="18"/>
                <w:szCs w:val="18"/>
              </w:rPr>
            </w:pPr>
            <w:r>
              <w:rPr>
                <w:sz w:val="18"/>
                <w:szCs w:val="18"/>
              </w:rPr>
              <w:t>认证种类</w:t>
            </w:r>
          </w:p>
        </w:tc>
        <w:tc>
          <w:tcPr>
            <w:tcW w:w="1440" w:type="dxa"/>
            <w:shd w:val="clear" w:color="auto" w:fill="EEF2FC"/>
            <w:noWrap w:val="0"/>
            <w:vAlign w:val="center"/>
          </w:tcPr>
          <w:p>
            <w:pPr>
              <w:snapToGrid w:val="0"/>
              <w:spacing w:line="300" w:lineRule="auto"/>
              <w:jc w:val="center"/>
              <w:rPr>
                <w:sz w:val="18"/>
                <w:szCs w:val="18"/>
              </w:rPr>
            </w:pPr>
            <w:r>
              <w:rPr>
                <w:sz w:val="18"/>
                <w:szCs w:val="18"/>
              </w:rPr>
              <w:t>标准</w:t>
            </w:r>
          </w:p>
        </w:tc>
        <w:tc>
          <w:tcPr>
            <w:tcW w:w="851" w:type="dxa"/>
            <w:shd w:val="clear" w:color="auto" w:fill="EEF2FC"/>
            <w:noWrap w:val="0"/>
            <w:vAlign w:val="center"/>
          </w:tcPr>
          <w:p>
            <w:pPr>
              <w:snapToGrid w:val="0"/>
              <w:spacing w:line="300" w:lineRule="auto"/>
              <w:jc w:val="center"/>
              <w:rPr>
                <w:sz w:val="18"/>
                <w:szCs w:val="18"/>
              </w:rPr>
            </w:pPr>
            <w:r>
              <w:rPr>
                <w:sz w:val="18"/>
                <w:szCs w:val="18"/>
              </w:rPr>
              <w:t>抽样基数</w:t>
            </w:r>
          </w:p>
        </w:tc>
        <w:tc>
          <w:tcPr>
            <w:tcW w:w="2301" w:type="dxa"/>
            <w:shd w:val="clear" w:color="auto" w:fill="EEF2FC"/>
            <w:noWrap w:val="0"/>
            <w:vAlign w:val="center"/>
          </w:tcPr>
          <w:p>
            <w:pPr>
              <w:snapToGrid w:val="0"/>
              <w:spacing w:line="300" w:lineRule="auto"/>
              <w:jc w:val="center"/>
              <w:rPr>
                <w:sz w:val="18"/>
                <w:szCs w:val="18"/>
              </w:rPr>
            </w:pPr>
            <w:r>
              <w:rPr>
                <w:sz w:val="18"/>
                <w:szCs w:val="18"/>
              </w:rPr>
              <w:t>送/抽样数量</w:t>
            </w:r>
          </w:p>
        </w:tc>
        <w:tc>
          <w:tcPr>
            <w:tcW w:w="1947" w:type="dxa"/>
            <w:shd w:val="clear" w:color="auto" w:fill="EEF2FC"/>
            <w:noWrap w:val="0"/>
            <w:vAlign w:val="center"/>
          </w:tcPr>
          <w:p>
            <w:pPr>
              <w:snapToGrid w:val="0"/>
              <w:spacing w:line="300" w:lineRule="auto"/>
              <w:jc w:val="center"/>
              <w:rPr>
                <w:sz w:val="18"/>
                <w:szCs w:val="18"/>
              </w:rPr>
            </w:pPr>
            <w:r>
              <w:rPr>
                <w:sz w:val="18"/>
                <w:szCs w:val="18"/>
              </w:rPr>
              <w:t>检验要求</w:t>
            </w:r>
          </w:p>
        </w:tc>
        <w:tc>
          <w:tcPr>
            <w:tcW w:w="960" w:type="dxa"/>
            <w:shd w:val="clear" w:color="auto" w:fill="EEF2FC"/>
            <w:noWrap w:val="0"/>
            <w:vAlign w:val="center"/>
          </w:tcPr>
          <w:p>
            <w:pPr>
              <w:snapToGrid w:val="0"/>
              <w:spacing w:line="300" w:lineRule="auto"/>
              <w:jc w:val="center"/>
              <w:rPr>
                <w:sz w:val="18"/>
                <w:szCs w:val="18"/>
              </w:rPr>
            </w:pPr>
            <w:r>
              <w:rPr>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rPr>
        <w:tc>
          <w:tcPr>
            <w:tcW w:w="578" w:type="dxa"/>
            <w:noWrap w:val="0"/>
            <w:vAlign w:val="center"/>
          </w:tcPr>
          <w:p>
            <w:pPr>
              <w:spacing w:line="300" w:lineRule="auto"/>
              <w:jc w:val="center"/>
              <w:rPr>
                <w:rFonts w:hint="eastAsia"/>
                <w:sz w:val="18"/>
                <w:szCs w:val="18"/>
              </w:rPr>
            </w:pPr>
            <w:r>
              <w:rPr>
                <w:rFonts w:hint="eastAsia"/>
                <w:sz w:val="18"/>
                <w:szCs w:val="18"/>
              </w:rPr>
              <w:t>1</w:t>
            </w:r>
          </w:p>
        </w:tc>
        <w:tc>
          <w:tcPr>
            <w:tcW w:w="1724" w:type="dxa"/>
            <w:noWrap w:val="0"/>
            <w:vAlign w:val="center"/>
          </w:tcPr>
          <w:p>
            <w:pPr>
              <w:spacing w:line="300" w:lineRule="auto"/>
              <w:jc w:val="left"/>
              <w:rPr>
                <w:sz w:val="18"/>
                <w:szCs w:val="18"/>
              </w:rPr>
            </w:pPr>
            <w:r>
              <w:rPr>
                <w:sz w:val="18"/>
                <w:szCs w:val="18"/>
              </w:rPr>
              <w:t>冷热水用氯化聚氯乙烯（PVC-C）管材</w:t>
            </w:r>
          </w:p>
        </w:tc>
        <w:tc>
          <w:tcPr>
            <w:tcW w:w="731" w:type="dxa"/>
            <w:noWrap w:val="0"/>
            <w:vAlign w:val="center"/>
          </w:tcPr>
          <w:p>
            <w:pPr>
              <w:snapToGrid w:val="0"/>
              <w:spacing w:line="300" w:lineRule="auto"/>
              <w:jc w:val="left"/>
              <w:rPr>
                <w:sz w:val="18"/>
                <w:szCs w:val="18"/>
              </w:rPr>
            </w:pPr>
            <w:r>
              <w:rPr>
                <w:sz w:val="18"/>
                <w:szCs w:val="18"/>
              </w:rPr>
              <w:t>节水</w:t>
            </w:r>
          </w:p>
        </w:tc>
        <w:tc>
          <w:tcPr>
            <w:tcW w:w="1440" w:type="dxa"/>
            <w:noWrap w:val="0"/>
            <w:vAlign w:val="center"/>
          </w:tcPr>
          <w:p>
            <w:pPr>
              <w:spacing w:line="300" w:lineRule="auto"/>
              <w:jc w:val="left"/>
              <w:rPr>
                <w:sz w:val="18"/>
                <w:szCs w:val="18"/>
                <w:highlight w:val="none"/>
              </w:rPr>
            </w:pPr>
            <w:r>
              <w:rPr>
                <w:rFonts w:hint="eastAsia"/>
                <w:sz w:val="18"/>
                <w:szCs w:val="18"/>
                <w:highlight w:val="none"/>
              </w:rPr>
              <w:fldChar w:fldCharType="begin"/>
            </w:r>
            <w:r>
              <w:rPr>
                <w:rFonts w:hint="eastAsia"/>
                <w:sz w:val="18"/>
                <w:szCs w:val="18"/>
                <w:highlight w:val="none"/>
              </w:rPr>
              <w:instrText xml:space="preserve"> HYPERLINK "http://www.csres.com/detail/354669.html" \t "http://www.csres.com/_blank" </w:instrText>
            </w:r>
            <w:r>
              <w:rPr>
                <w:rFonts w:hint="eastAsia"/>
                <w:sz w:val="18"/>
                <w:szCs w:val="18"/>
                <w:highlight w:val="none"/>
              </w:rPr>
              <w:fldChar w:fldCharType="separate"/>
            </w:r>
            <w:r>
              <w:rPr>
                <w:sz w:val="18"/>
                <w:szCs w:val="18"/>
                <w:highlight w:val="none"/>
              </w:rPr>
              <w:t>GB/T 18993.2-2020</w:t>
            </w:r>
            <w:r>
              <w:rPr>
                <w:sz w:val="18"/>
                <w:szCs w:val="18"/>
                <w:highlight w:val="none"/>
              </w:rPr>
              <w:fldChar w:fldCharType="end"/>
            </w:r>
          </w:p>
        </w:tc>
        <w:tc>
          <w:tcPr>
            <w:tcW w:w="851" w:type="dxa"/>
            <w:vMerge w:val="restart"/>
            <w:noWrap w:val="0"/>
            <w:vAlign w:val="center"/>
          </w:tcPr>
          <w:p>
            <w:pPr>
              <w:spacing w:line="300" w:lineRule="auto"/>
              <w:jc w:val="left"/>
              <w:rPr>
                <w:sz w:val="18"/>
                <w:szCs w:val="18"/>
              </w:rPr>
            </w:pPr>
            <w:r>
              <w:rPr>
                <w:sz w:val="18"/>
                <w:szCs w:val="18"/>
              </w:rPr>
              <w:t>不少于1000延长米</w:t>
            </w:r>
          </w:p>
        </w:tc>
        <w:tc>
          <w:tcPr>
            <w:tcW w:w="2301" w:type="dxa"/>
            <w:noWrap w:val="0"/>
            <w:vAlign w:val="center"/>
          </w:tcPr>
          <w:p>
            <w:pPr>
              <w:spacing w:line="300" w:lineRule="auto"/>
              <w:jc w:val="left"/>
              <w:rPr>
                <w:sz w:val="18"/>
                <w:szCs w:val="18"/>
              </w:rPr>
            </w:pPr>
            <w:r>
              <w:rPr>
                <w:rFonts w:hint="eastAsia"/>
                <w:sz w:val="18"/>
                <w:szCs w:val="18"/>
              </w:rPr>
              <w:t>外径</w:t>
            </w:r>
            <w:r>
              <w:rPr>
                <w:sz w:val="18"/>
                <w:szCs w:val="18"/>
              </w:rPr>
              <w:t>≤250</w:t>
            </w:r>
            <w:r>
              <w:rPr>
                <w:rFonts w:hint="eastAsia"/>
                <w:sz w:val="18"/>
                <w:szCs w:val="18"/>
              </w:rPr>
              <w:t>mm的管材，</w:t>
            </w:r>
            <w:r>
              <w:rPr>
                <w:sz w:val="18"/>
                <w:szCs w:val="18"/>
              </w:rPr>
              <w:t>抽取</w:t>
            </w:r>
            <w:r>
              <w:rPr>
                <w:rFonts w:hint="eastAsia"/>
                <w:sz w:val="18"/>
                <w:szCs w:val="18"/>
              </w:rPr>
              <w:t>4</w:t>
            </w:r>
            <w:r>
              <w:rPr>
                <w:sz w:val="18"/>
                <w:szCs w:val="18"/>
              </w:rPr>
              <w:t>根管材，</w:t>
            </w:r>
            <w:r>
              <w:rPr>
                <w:rFonts w:hint="eastAsia"/>
                <w:sz w:val="18"/>
                <w:szCs w:val="18"/>
              </w:rPr>
              <w:t>分别截取</w:t>
            </w:r>
            <w:r>
              <w:rPr>
                <w:sz w:val="18"/>
                <w:szCs w:val="18"/>
              </w:rPr>
              <w:t>1m/</w:t>
            </w:r>
            <w:r>
              <w:rPr>
                <w:rFonts w:hint="eastAsia"/>
                <w:sz w:val="18"/>
                <w:szCs w:val="18"/>
              </w:rPr>
              <w:t>段，共计截取16段；</w:t>
            </w:r>
          </w:p>
          <w:p>
            <w:pPr>
              <w:spacing w:line="300" w:lineRule="auto"/>
              <w:jc w:val="left"/>
              <w:rPr>
                <w:sz w:val="18"/>
                <w:szCs w:val="18"/>
              </w:rPr>
            </w:pPr>
            <w:r>
              <w:rPr>
                <w:rFonts w:hint="eastAsia"/>
                <w:sz w:val="18"/>
                <w:szCs w:val="18"/>
              </w:rPr>
              <w:t>外径</w:t>
            </w:r>
            <w:r>
              <w:rPr>
                <w:sz w:val="18"/>
                <w:szCs w:val="18"/>
              </w:rPr>
              <w:t>＞250</w:t>
            </w:r>
            <w:r>
              <w:rPr>
                <w:rFonts w:hint="eastAsia"/>
                <w:sz w:val="18"/>
                <w:szCs w:val="18"/>
              </w:rPr>
              <w:t>mm的管材，</w:t>
            </w:r>
            <w:r>
              <w:rPr>
                <w:sz w:val="18"/>
                <w:szCs w:val="18"/>
              </w:rPr>
              <w:t>抽取5根管材，</w:t>
            </w:r>
            <w:r>
              <w:rPr>
                <w:rFonts w:hint="eastAsia"/>
                <w:sz w:val="18"/>
                <w:szCs w:val="18"/>
              </w:rPr>
              <w:t>分别截取</w:t>
            </w:r>
            <w:r>
              <w:rPr>
                <w:sz w:val="18"/>
                <w:szCs w:val="18"/>
              </w:rPr>
              <w:t>1.6m /</w:t>
            </w:r>
            <w:r>
              <w:rPr>
                <w:rFonts w:hint="eastAsia"/>
                <w:sz w:val="18"/>
                <w:szCs w:val="18"/>
              </w:rPr>
              <w:t>段，共计截取1</w:t>
            </w:r>
            <w:r>
              <w:rPr>
                <w:sz w:val="18"/>
                <w:szCs w:val="18"/>
              </w:rPr>
              <w:t>0</w:t>
            </w:r>
            <w:r>
              <w:rPr>
                <w:rFonts w:hint="eastAsia"/>
                <w:sz w:val="18"/>
                <w:szCs w:val="18"/>
              </w:rPr>
              <w:t>段；</w:t>
            </w:r>
          </w:p>
        </w:tc>
        <w:tc>
          <w:tcPr>
            <w:tcW w:w="1947" w:type="dxa"/>
            <w:noWrap w:val="0"/>
            <w:vAlign w:val="center"/>
          </w:tcPr>
          <w:p>
            <w:pPr>
              <w:spacing w:line="300" w:lineRule="auto"/>
              <w:jc w:val="left"/>
              <w:rPr>
                <w:sz w:val="18"/>
                <w:szCs w:val="18"/>
              </w:rPr>
            </w:pPr>
            <w:r>
              <w:rPr>
                <w:sz w:val="18"/>
                <w:szCs w:val="18"/>
              </w:rPr>
              <w:t>尺寸、静液压强度</w:t>
            </w:r>
            <w:r>
              <w:rPr>
                <w:rFonts w:hint="eastAsia"/>
                <w:sz w:val="18"/>
                <w:szCs w:val="18"/>
              </w:rPr>
              <w:t>（不包含有液压1000h）</w:t>
            </w:r>
            <w:r>
              <w:rPr>
                <w:sz w:val="18"/>
                <w:szCs w:val="18"/>
              </w:rPr>
              <w:t>、纵向回缩率、维卡软化温度、落锤冲击试验</w:t>
            </w:r>
            <w:r>
              <w:rPr>
                <w:rFonts w:hint="eastAsia"/>
                <w:sz w:val="18"/>
                <w:szCs w:val="18"/>
              </w:rPr>
              <w:t>、密度</w:t>
            </w:r>
          </w:p>
        </w:tc>
        <w:tc>
          <w:tcPr>
            <w:tcW w:w="960" w:type="dxa"/>
            <w:vMerge w:val="restart"/>
            <w:noWrap w:val="0"/>
            <w:vAlign w:val="center"/>
          </w:tcPr>
          <w:p>
            <w:pPr>
              <w:spacing w:line="300" w:lineRule="auto"/>
              <w:jc w:val="center"/>
              <w:rPr>
                <w:sz w:val="18"/>
                <w:szCs w:val="18"/>
              </w:rPr>
            </w:pPr>
            <w:r>
              <w:rPr>
                <w:sz w:val="18"/>
                <w:szCs w:val="18"/>
              </w:rPr>
              <w:t>涉及输送饮用水的产品，如委托人提供卫生许可批件的检验报告或依据GB/T 17219的检验报告，可免于检验卫生指标的相同项目。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noWrap w:val="0"/>
            <w:vAlign w:val="center"/>
          </w:tcPr>
          <w:p>
            <w:pPr>
              <w:spacing w:line="300" w:lineRule="auto"/>
              <w:jc w:val="center"/>
              <w:rPr>
                <w:rFonts w:hint="eastAsia"/>
                <w:sz w:val="18"/>
                <w:szCs w:val="18"/>
              </w:rPr>
            </w:pPr>
            <w:r>
              <w:rPr>
                <w:rFonts w:hint="eastAsia"/>
                <w:sz w:val="18"/>
                <w:szCs w:val="18"/>
              </w:rPr>
              <w:t>2</w:t>
            </w:r>
          </w:p>
        </w:tc>
        <w:tc>
          <w:tcPr>
            <w:tcW w:w="1724" w:type="dxa"/>
            <w:noWrap w:val="0"/>
            <w:vAlign w:val="center"/>
          </w:tcPr>
          <w:p>
            <w:pPr>
              <w:spacing w:line="300" w:lineRule="auto"/>
              <w:jc w:val="left"/>
              <w:rPr>
                <w:sz w:val="18"/>
                <w:szCs w:val="18"/>
              </w:rPr>
            </w:pPr>
            <w:r>
              <w:rPr>
                <w:sz w:val="18"/>
                <w:szCs w:val="18"/>
              </w:rPr>
              <w:t>冷热水用交联聚乙烯（PE-X）管材</w:t>
            </w:r>
          </w:p>
        </w:tc>
        <w:tc>
          <w:tcPr>
            <w:tcW w:w="731" w:type="dxa"/>
            <w:noWrap w:val="0"/>
            <w:vAlign w:val="center"/>
          </w:tcPr>
          <w:p>
            <w:pPr>
              <w:snapToGrid w:val="0"/>
              <w:spacing w:line="300" w:lineRule="auto"/>
              <w:jc w:val="left"/>
              <w:rPr>
                <w:sz w:val="18"/>
                <w:szCs w:val="18"/>
              </w:rPr>
            </w:pPr>
            <w:r>
              <w:rPr>
                <w:sz w:val="18"/>
                <w:szCs w:val="18"/>
              </w:rPr>
              <w:t>节水</w:t>
            </w:r>
          </w:p>
        </w:tc>
        <w:tc>
          <w:tcPr>
            <w:tcW w:w="1440" w:type="dxa"/>
            <w:noWrap w:val="0"/>
            <w:vAlign w:val="center"/>
          </w:tcPr>
          <w:p>
            <w:pPr>
              <w:spacing w:line="300" w:lineRule="auto"/>
              <w:jc w:val="left"/>
              <w:rPr>
                <w:sz w:val="18"/>
                <w:szCs w:val="18"/>
              </w:rPr>
            </w:pPr>
            <w:r>
              <w:rPr>
                <w:rFonts w:hint="eastAsia"/>
                <w:sz w:val="18"/>
                <w:szCs w:val="18"/>
              </w:rPr>
              <w:t>GB/T18992.2</w:t>
            </w:r>
            <w:r>
              <w:rPr>
                <w:sz w:val="18"/>
                <w:szCs w:val="18"/>
              </w:rPr>
              <w:t>-2003</w:t>
            </w:r>
          </w:p>
        </w:tc>
        <w:tc>
          <w:tcPr>
            <w:tcW w:w="851" w:type="dxa"/>
            <w:vMerge w:val="continue"/>
            <w:noWrap w:val="0"/>
            <w:vAlign w:val="center"/>
          </w:tcPr>
          <w:p>
            <w:pPr>
              <w:spacing w:line="300" w:lineRule="auto"/>
              <w:jc w:val="left"/>
              <w:rPr>
                <w:sz w:val="18"/>
                <w:szCs w:val="18"/>
              </w:rPr>
            </w:pPr>
          </w:p>
        </w:tc>
        <w:tc>
          <w:tcPr>
            <w:tcW w:w="2301" w:type="dxa"/>
            <w:noWrap w:val="0"/>
            <w:vAlign w:val="center"/>
          </w:tcPr>
          <w:p>
            <w:pPr>
              <w:spacing w:line="300" w:lineRule="auto"/>
              <w:jc w:val="left"/>
              <w:rPr>
                <w:sz w:val="18"/>
                <w:szCs w:val="18"/>
              </w:rPr>
            </w:pPr>
            <w:r>
              <w:rPr>
                <w:sz w:val="18"/>
                <w:szCs w:val="18"/>
              </w:rPr>
              <w:t>抽取</w:t>
            </w:r>
            <w:r>
              <w:rPr>
                <w:rFonts w:hint="eastAsia"/>
                <w:sz w:val="18"/>
                <w:szCs w:val="18"/>
              </w:rPr>
              <w:t>4</w:t>
            </w:r>
            <w:r>
              <w:rPr>
                <w:sz w:val="18"/>
                <w:szCs w:val="18"/>
              </w:rPr>
              <w:t>根管材，分别截取1m/</w:t>
            </w:r>
            <w:r>
              <w:rPr>
                <w:rFonts w:hint="eastAsia"/>
                <w:sz w:val="18"/>
                <w:szCs w:val="18"/>
              </w:rPr>
              <w:t>段</w:t>
            </w:r>
            <w:r>
              <w:rPr>
                <w:sz w:val="18"/>
                <w:szCs w:val="18"/>
              </w:rPr>
              <w:t>，共计截取</w:t>
            </w:r>
            <w:r>
              <w:rPr>
                <w:rFonts w:hint="eastAsia"/>
                <w:sz w:val="18"/>
                <w:szCs w:val="18"/>
              </w:rPr>
              <w:t>16段</w:t>
            </w:r>
          </w:p>
          <w:p>
            <w:pPr>
              <w:spacing w:line="300" w:lineRule="auto"/>
              <w:jc w:val="left"/>
              <w:rPr>
                <w:sz w:val="18"/>
                <w:szCs w:val="18"/>
              </w:rPr>
            </w:pPr>
          </w:p>
        </w:tc>
        <w:tc>
          <w:tcPr>
            <w:tcW w:w="1947" w:type="dxa"/>
            <w:noWrap w:val="0"/>
            <w:vAlign w:val="center"/>
          </w:tcPr>
          <w:p>
            <w:pPr>
              <w:spacing w:line="300" w:lineRule="auto"/>
              <w:jc w:val="left"/>
              <w:rPr>
                <w:sz w:val="18"/>
                <w:szCs w:val="18"/>
              </w:rPr>
            </w:pPr>
            <w:r>
              <w:rPr>
                <w:sz w:val="18"/>
                <w:szCs w:val="18"/>
              </w:rPr>
              <w:t>尺寸、静液压强度</w:t>
            </w:r>
            <w:r>
              <w:rPr>
                <w:rFonts w:hint="eastAsia"/>
                <w:sz w:val="18"/>
                <w:szCs w:val="18"/>
              </w:rPr>
              <w:t>（不包含有液压1000h）</w:t>
            </w:r>
            <w:r>
              <w:rPr>
                <w:sz w:val="18"/>
                <w:szCs w:val="18"/>
              </w:rPr>
              <w:t>、纵向回缩率、交联度</w:t>
            </w:r>
          </w:p>
        </w:tc>
        <w:tc>
          <w:tcPr>
            <w:tcW w:w="960" w:type="dxa"/>
            <w:vMerge w:val="continue"/>
            <w:noWrap w:val="0"/>
            <w:vAlign w:val="center"/>
          </w:tcPr>
          <w:p>
            <w:pPr>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noWrap w:val="0"/>
            <w:vAlign w:val="center"/>
          </w:tcPr>
          <w:p>
            <w:pPr>
              <w:spacing w:line="300" w:lineRule="auto"/>
              <w:jc w:val="center"/>
              <w:rPr>
                <w:rFonts w:hint="eastAsia"/>
                <w:sz w:val="18"/>
                <w:szCs w:val="18"/>
              </w:rPr>
            </w:pPr>
            <w:r>
              <w:rPr>
                <w:rFonts w:hint="eastAsia"/>
                <w:sz w:val="18"/>
                <w:szCs w:val="18"/>
              </w:rPr>
              <w:t>3</w:t>
            </w:r>
          </w:p>
        </w:tc>
        <w:tc>
          <w:tcPr>
            <w:tcW w:w="1724" w:type="dxa"/>
            <w:noWrap w:val="0"/>
            <w:vAlign w:val="center"/>
          </w:tcPr>
          <w:p>
            <w:pPr>
              <w:spacing w:line="300" w:lineRule="auto"/>
              <w:jc w:val="left"/>
              <w:rPr>
                <w:sz w:val="18"/>
                <w:szCs w:val="18"/>
              </w:rPr>
            </w:pPr>
            <w:r>
              <w:rPr>
                <w:sz w:val="18"/>
                <w:szCs w:val="18"/>
              </w:rPr>
              <w:t>埋地给水用聚丙烯（PP）管材</w:t>
            </w:r>
          </w:p>
        </w:tc>
        <w:tc>
          <w:tcPr>
            <w:tcW w:w="731" w:type="dxa"/>
            <w:noWrap w:val="0"/>
            <w:vAlign w:val="center"/>
          </w:tcPr>
          <w:p>
            <w:pPr>
              <w:snapToGrid w:val="0"/>
              <w:spacing w:line="300" w:lineRule="auto"/>
              <w:jc w:val="left"/>
              <w:rPr>
                <w:sz w:val="18"/>
                <w:szCs w:val="18"/>
              </w:rPr>
            </w:pPr>
            <w:r>
              <w:rPr>
                <w:sz w:val="18"/>
                <w:szCs w:val="18"/>
              </w:rPr>
              <w:t>节水</w:t>
            </w:r>
          </w:p>
        </w:tc>
        <w:tc>
          <w:tcPr>
            <w:tcW w:w="1440" w:type="dxa"/>
            <w:noWrap w:val="0"/>
            <w:vAlign w:val="center"/>
          </w:tcPr>
          <w:p>
            <w:pPr>
              <w:spacing w:line="300" w:lineRule="auto"/>
              <w:jc w:val="left"/>
              <w:rPr>
                <w:sz w:val="18"/>
                <w:szCs w:val="18"/>
              </w:rPr>
            </w:pPr>
            <w:r>
              <w:rPr>
                <w:rFonts w:hint="eastAsia"/>
                <w:sz w:val="18"/>
                <w:szCs w:val="18"/>
              </w:rPr>
              <w:t>QB/T1929</w:t>
            </w:r>
            <w:r>
              <w:rPr>
                <w:sz w:val="18"/>
                <w:szCs w:val="18"/>
              </w:rPr>
              <w:t>-2006</w:t>
            </w:r>
          </w:p>
        </w:tc>
        <w:tc>
          <w:tcPr>
            <w:tcW w:w="851" w:type="dxa"/>
            <w:vMerge w:val="continue"/>
            <w:noWrap w:val="0"/>
            <w:vAlign w:val="center"/>
          </w:tcPr>
          <w:p>
            <w:pPr>
              <w:spacing w:line="300" w:lineRule="auto"/>
              <w:jc w:val="left"/>
              <w:rPr>
                <w:sz w:val="18"/>
                <w:szCs w:val="18"/>
              </w:rPr>
            </w:pPr>
          </w:p>
        </w:tc>
        <w:tc>
          <w:tcPr>
            <w:tcW w:w="2301" w:type="dxa"/>
            <w:noWrap w:val="0"/>
            <w:vAlign w:val="center"/>
          </w:tcPr>
          <w:p>
            <w:pPr>
              <w:spacing w:line="300" w:lineRule="auto"/>
              <w:jc w:val="left"/>
              <w:rPr>
                <w:sz w:val="18"/>
                <w:szCs w:val="18"/>
              </w:rPr>
            </w:pPr>
            <w:r>
              <w:rPr>
                <w:sz w:val="18"/>
                <w:szCs w:val="18"/>
              </w:rPr>
              <w:t>抽取</w:t>
            </w:r>
            <w:r>
              <w:rPr>
                <w:rFonts w:hint="eastAsia"/>
                <w:sz w:val="18"/>
                <w:szCs w:val="18"/>
              </w:rPr>
              <w:t>4</w:t>
            </w:r>
            <w:r>
              <w:rPr>
                <w:sz w:val="18"/>
                <w:szCs w:val="18"/>
              </w:rPr>
              <w:t>根管材，分别截取1m/</w:t>
            </w:r>
            <w:r>
              <w:rPr>
                <w:rFonts w:hint="eastAsia"/>
                <w:sz w:val="18"/>
                <w:szCs w:val="18"/>
              </w:rPr>
              <w:t>段</w:t>
            </w:r>
            <w:r>
              <w:rPr>
                <w:sz w:val="18"/>
                <w:szCs w:val="18"/>
              </w:rPr>
              <w:t>，共计截取</w:t>
            </w:r>
            <w:r>
              <w:rPr>
                <w:rFonts w:hint="eastAsia"/>
                <w:sz w:val="18"/>
                <w:szCs w:val="18"/>
              </w:rPr>
              <w:t>16段+200g原料</w:t>
            </w:r>
          </w:p>
        </w:tc>
        <w:tc>
          <w:tcPr>
            <w:tcW w:w="1947" w:type="dxa"/>
            <w:noWrap w:val="0"/>
            <w:vAlign w:val="center"/>
          </w:tcPr>
          <w:p>
            <w:pPr>
              <w:spacing w:line="300" w:lineRule="auto"/>
              <w:jc w:val="left"/>
              <w:rPr>
                <w:sz w:val="18"/>
                <w:szCs w:val="18"/>
              </w:rPr>
            </w:pPr>
            <w:r>
              <w:rPr>
                <w:sz w:val="18"/>
                <w:szCs w:val="18"/>
              </w:rPr>
              <w:t>全部项目</w:t>
            </w:r>
            <w:r>
              <w:rPr>
                <w:rFonts w:hint="eastAsia"/>
                <w:sz w:val="18"/>
                <w:szCs w:val="18"/>
              </w:rPr>
              <w:t>(除长度不检)</w:t>
            </w:r>
          </w:p>
        </w:tc>
        <w:tc>
          <w:tcPr>
            <w:tcW w:w="960" w:type="dxa"/>
            <w:vMerge w:val="continue"/>
            <w:noWrap w:val="0"/>
            <w:vAlign w:val="center"/>
          </w:tcPr>
          <w:p>
            <w:pPr>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noWrap w:val="0"/>
            <w:vAlign w:val="center"/>
          </w:tcPr>
          <w:p>
            <w:pPr>
              <w:spacing w:line="300" w:lineRule="auto"/>
              <w:jc w:val="center"/>
              <w:rPr>
                <w:sz w:val="18"/>
                <w:szCs w:val="18"/>
              </w:rPr>
            </w:pPr>
            <w:r>
              <w:rPr>
                <w:rFonts w:hint="eastAsia"/>
                <w:sz w:val="18"/>
                <w:szCs w:val="18"/>
              </w:rPr>
              <w:t>4</w:t>
            </w:r>
          </w:p>
        </w:tc>
        <w:tc>
          <w:tcPr>
            <w:tcW w:w="1724" w:type="dxa"/>
            <w:noWrap w:val="0"/>
            <w:vAlign w:val="center"/>
          </w:tcPr>
          <w:p>
            <w:pPr>
              <w:spacing w:line="300" w:lineRule="auto"/>
              <w:jc w:val="left"/>
              <w:rPr>
                <w:sz w:val="18"/>
                <w:szCs w:val="18"/>
              </w:rPr>
            </w:pPr>
            <w:r>
              <w:rPr>
                <w:sz w:val="18"/>
                <w:szCs w:val="18"/>
              </w:rPr>
              <w:t>冷热水用聚丁烯（PB）管材</w:t>
            </w:r>
          </w:p>
        </w:tc>
        <w:tc>
          <w:tcPr>
            <w:tcW w:w="731" w:type="dxa"/>
            <w:noWrap w:val="0"/>
            <w:vAlign w:val="center"/>
          </w:tcPr>
          <w:p>
            <w:pPr>
              <w:snapToGrid w:val="0"/>
              <w:spacing w:line="300" w:lineRule="auto"/>
              <w:jc w:val="left"/>
              <w:rPr>
                <w:sz w:val="18"/>
                <w:szCs w:val="18"/>
              </w:rPr>
            </w:pPr>
            <w:r>
              <w:rPr>
                <w:sz w:val="18"/>
                <w:szCs w:val="18"/>
              </w:rPr>
              <w:t>节水</w:t>
            </w:r>
          </w:p>
        </w:tc>
        <w:tc>
          <w:tcPr>
            <w:tcW w:w="1440" w:type="dxa"/>
            <w:noWrap w:val="0"/>
            <w:vAlign w:val="center"/>
          </w:tcPr>
          <w:p>
            <w:pPr>
              <w:spacing w:line="300" w:lineRule="auto"/>
              <w:jc w:val="left"/>
              <w:rPr>
                <w:sz w:val="18"/>
                <w:szCs w:val="18"/>
                <w:highlight w:val="none"/>
              </w:rPr>
            </w:pPr>
            <w:r>
              <w:rPr>
                <w:sz w:val="18"/>
                <w:szCs w:val="18"/>
                <w:highlight w:val="none"/>
              </w:rPr>
              <w:t>GB/T 19473.2-2020</w:t>
            </w:r>
          </w:p>
        </w:tc>
        <w:tc>
          <w:tcPr>
            <w:tcW w:w="851" w:type="dxa"/>
            <w:vMerge w:val="continue"/>
            <w:noWrap w:val="0"/>
            <w:vAlign w:val="center"/>
          </w:tcPr>
          <w:p>
            <w:pPr>
              <w:spacing w:line="300" w:lineRule="auto"/>
              <w:jc w:val="left"/>
              <w:rPr>
                <w:sz w:val="18"/>
                <w:szCs w:val="18"/>
              </w:rPr>
            </w:pPr>
          </w:p>
        </w:tc>
        <w:tc>
          <w:tcPr>
            <w:tcW w:w="2301" w:type="dxa"/>
            <w:noWrap w:val="0"/>
            <w:vAlign w:val="center"/>
          </w:tcPr>
          <w:p>
            <w:pPr>
              <w:spacing w:line="300" w:lineRule="auto"/>
              <w:jc w:val="left"/>
              <w:rPr>
                <w:sz w:val="18"/>
                <w:szCs w:val="18"/>
              </w:rPr>
            </w:pPr>
            <w:r>
              <w:rPr>
                <w:sz w:val="18"/>
                <w:szCs w:val="18"/>
              </w:rPr>
              <w:t>抽取</w:t>
            </w:r>
            <w:r>
              <w:rPr>
                <w:rFonts w:hint="eastAsia"/>
                <w:sz w:val="18"/>
                <w:szCs w:val="18"/>
              </w:rPr>
              <w:t>4</w:t>
            </w:r>
            <w:r>
              <w:rPr>
                <w:sz w:val="18"/>
                <w:szCs w:val="18"/>
              </w:rPr>
              <w:t>根管材，分别截取1m/</w:t>
            </w:r>
            <w:r>
              <w:rPr>
                <w:rFonts w:hint="eastAsia"/>
                <w:sz w:val="18"/>
                <w:szCs w:val="18"/>
              </w:rPr>
              <w:t>段</w:t>
            </w:r>
            <w:r>
              <w:rPr>
                <w:sz w:val="18"/>
                <w:szCs w:val="18"/>
              </w:rPr>
              <w:t>，共计截取</w:t>
            </w:r>
            <w:r>
              <w:rPr>
                <w:rFonts w:hint="eastAsia"/>
                <w:sz w:val="18"/>
                <w:szCs w:val="18"/>
              </w:rPr>
              <w:t>16段</w:t>
            </w:r>
          </w:p>
        </w:tc>
        <w:tc>
          <w:tcPr>
            <w:tcW w:w="1947" w:type="dxa"/>
            <w:noWrap w:val="0"/>
            <w:vAlign w:val="center"/>
          </w:tcPr>
          <w:p>
            <w:pPr>
              <w:spacing w:line="300" w:lineRule="auto"/>
              <w:jc w:val="left"/>
              <w:rPr>
                <w:sz w:val="18"/>
                <w:szCs w:val="18"/>
              </w:rPr>
            </w:pPr>
            <w:r>
              <w:rPr>
                <w:sz w:val="18"/>
                <w:szCs w:val="18"/>
              </w:rPr>
              <w:t>尺寸、静液压强度</w:t>
            </w:r>
            <w:r>
              <w:rPr>
                <w:rFonts w:hint="eastAsia"/>
                <w:sz w:val="18"/>
                <w:szCs w:val="18"/>
              </w:rPr>
              <w:t>（不包含有液压1000h）</w:t>
            </w:r>
            <w:r>
              <w:rPr>
                <w:sz w:val="18"/>
                <w:szCs w:val="18"/>
              </w:rPr>
              <w:t>、纵向回缩率</w:t>
            </w:r>
          </w:p>
        </w:tc>
        <w:tc>
          <w:tcPr>
            <w:tcW w:w="960" w:type="dxa"/>
            <w:vMerge w:val="continue"/>
            <w:noWrap w:val="0"/>
            <w:vAlign w:val="center"/>
          </w:tcPr>
          <w:p>
            <w:pPr>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578" w:type="dxa"/>
            <w:noWrap w:val="0"/>
            <w:vAlign w:val="center"/>
          </w:tcPr>
          <w:p>
            <w:pPr>
              <w:spacing w:line="300" w:lineRule="auto"/>
              <w:jc w:val="center"/>
              <w:rPr>
                <w:rFonts w:hint="eastAsia"/>
                <w:sz w:val="18"/>
                <w:szCs w:val="18"/>
              </w:rPr>
            </w:pPr>
            <w:r>
              <w:rPr>
                <w:rFonts w:hint="eastAsia"/>
                <w:sz w:val="18"/>
                <w:szCs w:val="18"/>
              </w:rPr>
              <w:t>5</w:t>
            </w:r>
          </w:p>
        </w:tc>
        <w:tc>
          <w:tcPr>
            <w:tcW w:w="1724" w:type="dxa"/>
            <w:noWrap w:val="0"/>
            <w:vAlign w:val="center"/>
          </w:tcPr>
          <w:p>
            <w:pPr>
              <w:spacing w:line="300" w:lineRule="auto"/>
              <w:jc w:val="left"/>
              <w:rPr>
                <w:sz w:val="18"/>
                <w:szCs w:val="18"/>
              </w:rPr>
            </w:pPr>
            <w:r>
              <w:rPr>
                <w:sz w:val="18"/>
                <w:szCs w:val="18"/>
              </w:rPr>
              <w:t>高密度聚乙烯（HDPE）缠绕结构壁管材</w:t>
            </w:r>
          </w:p>
        </w:tc>
        <w:tc>
          <w:tcPr>
            <w:tcW w:w="731" w:type="dxa"/>
            <w:noWrap w:val="0"/>
            <w:vAlign w:val="center"/>
          </w:tcPr>
          <w:p>
            <w:pPr>
              <w:snapToGrid w:val="0"/>
              <w:spacing w:line="300" w:lineRule="auto"/>
              <w:jc w:val="left"/>
              <w:rPr>
                <w:sz w:val="18"/>
                <w:szCs w:val="18"/>
              </w:rPr>
            </w:pPr>
            <w:r>
              <w:rPr>
                <w:sz w:val="18"/>
                <w:szCs w:val="18"/>
              </w:rPr>
              <w:t>节水</w:t>
            </w:r>
          </w:p>
        </w:tc>
        <w:tc>
          <w:tcPr>
            <w:tcW w:w="1440" w:type="dxa"/>
            <w:noWrap w:val="0"/>
            <w:vAlign w:val="center"/>
          </w:tcPr>
          <w:p>
            <w:pPr>
              <w:spacing w:line="300" w:lineRule="auto"/>
              <w:jc w:val="left"/>
              <w:rPr>
                <w:sz w:val="18"/>
                <w:szCs w:val="18"/>
              </w:rPr>
            </w:pPr>
            <w:r>
              <w:rPr>
                <w:rFonts w:hint="eastAsia"/>
                <w:sz w:val="18"/>
                <w:szCs w:val="18"/>
              </w:rPr>
              <w:t>CJ/T165</w:t>
            </w:r>
            <w:r>
              <w:rPr>
                <w:sz w:val="18"/>
                <w:szCs w:val="18"/>
              </w:rPr>
              <w:t>-2002</w:t>
            </w:r>
          </w:p>
        </w:tc>
        <w:tc>
          <w:tcPr>
            <w:tcW w:w="851" w:type="dxa"/>
            <w:vMerge w:val="continue"/>
            <w:noWrap w:val="0"/>
            <w:vAlign w:val="center"/>
          </w:tcPr>
          <w:p>
            <w:pPr>
              <w:spacing w:line="300" w:lineRule="auto"/>
              <w:jc w:val="left"/>
              <w:rPr>
                <w:sz w:val="18"/>
                <w:szCs w:val="18"/>
              </w:rPr>
            </w:pPr>
          </w:p>
        </w:tc>
        <w:tc>
          <w:tcPr>
            <w:tcW w:w="2301" w:type="dxa"/>
            <w:noWrap w:val="0"/>
            <w:vAlign w:val="center"/>
          </w:tcPr>
          <w:p>
            <w:pPr>
              <w:spacing w:line="300" w:lineRule="auto"/>
              <w:jc w:val="left"/>
              <w:rPr>
                <w:sz w:val="18"/>
                <w:szCs w:val="18"/>
              </w:rPr>
            </w:pPr>
            <w:r>
              <w:rPr>
                <w:sz w:val="18"/>
                <w:szCs w:val="18"/>
              </w:rPr>
              <w:t>抽取</w:t>
            </w:r>
            <w:r>
              <w:rPr>
                <w:rFonts w:hint="eastAsia"/>
                <w:sz w:val="18"/>
                <w:szCs w:val="18"/>
              </w:rPr>
              <w:t>2</w:t>
            </w:r>
            <w:r>
              <w:rPr>
                <w:sz w:val="18"/>
                <w:szCs w:val="18"/>
              </w:rPr>
              <w:t>根管材，分别截取1m/</w:t>
            </w:r>
            <w:r>
              <w:rPr>
                <w:rFonts w:hint="eastAsia"/>
                <w:sz w:val="18"/>
                <w:szCs w:val="18"/>
              </w:rPr>
              <w:t>段</w:t>
            </w:r>
            <w:r>
              <w:rPr>
                <w:sz w:val="18"/>
                <w:szCs w:val="18"/>
              </w:rPr>
              <w:t>，共计截取</w:t>
            </w:r>
            <w:r>
              <w:rPr>
                <w:rFonts w:hint="eastAsia"/>
                <w:sz w:val="18"/>
                <w:szCs w:val="18"/>
              </w:rPr>
              <w:t>8段</w:t>
            </w:r>
          </w:p>
        </w:tc>
        <w:tc>
          <w:tcPr>
            <w:tcW w:w="1947" w:type="dxa"/>
            <w:noWrap w:val="0"/>
            <w:vAlign w:val="center"/>
          </w:tcPr>
          <w:p>
            <w:pPr>
              <w:spacing w:line="300" w:lineRule="auto"/>
              <w:jc w:val="left"/>
              <w:rPr>
                <w:sz w:val="18"/>
                <w:szCs w:val="18"/>
              </w:rPr>
            </w:pPr>
            <w:r>
              <w:rPr>
                <w:sz w:val="18"/>
                <w:szCs w:val="18"/>
              </w:rPr>
              <w:t>全部项目</w:t>
            </w:r>
            <w:r>
              <w:rPr>
                <w:rFonts w:hint="eastAsia"/>
                <w:sz w:val="18"/>
                <w:szCs w:val="18"/>
              </w:rPr>
              <w:t>（不包含蠕变比率）</w:t>
            </w:r>
          </w:p>
        </w:tc>
        <w:tc>
          <w:tcPr>
            <w:tcW w:w="960" w:type="dxa"/>
            <w:vMerge w:val="continue"/>
            <w:noWrap w:val="0"/>
            <w:vAlign w:val="center"/>
          </w:tcPr>
          <w:p>
            <w:pPr>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noWrap w:val="0"/>
            <w:vAlign w:val="center"/>
          </w:tcPr>
          <w:p>
            <w:pPr>
              <w:spacing w:line="300" w:lineRule="auto"/>
              <w:jc w:val="center"/>
              <w:rPr>
                <w:rFonts w:hint="eastAsia"/>
                <w:sz w:val="18"/>
                <w:szCs w:val="18"/>
              </w:rPr>
            </w:pPr>
            <w:r>
              <w:rPr>
                <w:rFonts w:hint="eastAsia"/>
                <w:sz w:val="18"/>
                <w:szCs w:val="18"/>
              </w:rPr>
              <w:t>6</w:t>
            </w:r>
          </w:p>
        </w:tc>
        <w:tc>
          <w:tcPr>
            <w:tcW w:w="1724" w:type="dxa"/>
            <w:noWrap w:val="0"/>
            <w:vAlign w:val="center"/>
          </w:tcPr>
          <w:p>
            <w:pPr>
              <w:spacing w:line="300" w:lineRule="auto"/>
              <w:jc w:val="left"/>
              <w:rPr>
                <w:sz w:val="18"/>
                <w:szCs w:val="18"/>
              </w:rPr>
            </w:pPr>
            <w:r>
              <w:rPr>
                <w:sz w:val="18"/>
                <w:szCs w:val="18"/>
              </w:rPr>
              <w:t>喷灌用低密度聚乙烯（LDPE）管材</w:t>
            </w:r>
          </w:p>
        </w:tc>
        <w:tc>
          <w:tcPr>
            <w:tcW w:w="731" w:type="dxa"/>
            <w:noWrap w:val="0"/>
            <w:vAlign w:val="center"/>
          </w:tcPr>
          <w:p>
            <w:pPr>
              <w:snapToGrid w:val="0"/>
              <w:spacing w:line="300" w:lineRule="auto"/>
              <w:jc w:val="left"/>
              <w:rPr>
                <w:sz w:val="18"/>
                <w:szCs w:val="18"/>
              </w:rPr>
            </w:pPr>
            <w:r>
              <w:rPr>
                <w:sz w:val="18"/>
                <w:szCs w:val="18"/>
              </w:rPr>
              <w:t>节水</w:t>
            </w:r>
          </w:p>
        </w:tc>
        <w:tc>
          <w:tcPr>
            <w:tcW w:w="1440" w:type="dxa"/>
            <w:noWrap w:val="0"/>
            <w:vAlign w:val="center"/>
          </w:tcPr>
          <w:p>
            <w:pPr>
              <w:spacing w:line="300" w:lineRule="auto"/>
              <w:jc w:val="left"/>
              <w:rPr>
                <w:sz w:val="18"/>
                <w:szCs w:val="18"/>
              </w:rPr>
            </w:pPr>
            <w:r>
              <w:rPr>
                <w:rFonts w:hint="eastAsia"/>
                <w:sz w:val="18"/>
                <w:szCs w:val="18"/>
              </w:rPr>
              <w:t>QB/T 3803</w:t>
            </w:r>
            <w:r>
              <w:rPr>
                <w:sz w:val="18"/>
                <w:szCs w:val="18"/>
              </w:rPr>
              <w:t>-1999</w:t>
            </w:r>
          </w:p>
        </w:tc>
        <w:tc>
          <w:tcPr>
            <w:tcW w:w="851" w:type="dxa"/>
            <w:vMerge w:val="continue"/>
            <w:noWrap w:val="0"/>
            <w:vAlign w:val="center"/>
          </w:tcPr>
          <w:p>
            <w:pPr>
              <w:spacing w:line="300" w:lineRule="auto"/>
              <w:jc w:val="left"/>
              <w:rPr>
                <w:sz w:val="18"/>
                <w:szCs w:val="18"/>
              </w:rPr>
            </w:pPr>
          </w:p>
        </w:tc>
        <w:tc>
          <w:tcPr>
            <w:tcW w:w="2301" w:type="dxa"/>
            <w:noWrap w:val="0"/>
            <w:vAlign w:val="center"/>
          </w:tcPr>
          <w:p>
            <w:pPr>
              <w:spacing w:line="300" w:lineRule="auto"/>
              <w:jc w:val="left"/>
              <w:rPr>
                <w:sz w:val="18"/>
                <w:szCs w:val="18"/>
              </w:rPr>
            </w:pPr>
            <w:r>
              <w:rPr>
                <w:sz w:val="18"/>
                <w:szCs w:val="18"/>
              </w:rPr>
              <w:t>抽取</w:t>
            </w:r>
            <w:r>
              <w:rPr>
                <w:rFonts w:hint="eastAsia"/>
                <w:sz w:val="18"/>
                <w:szCs w:val="18"/>
              </w:rPr>
              <w:t>2</w:t>
            </w:r>
            <w:r>
              <w:rPr>
                <w:sz w:val="18"/>
                <w:szCs w:val="18"/>
              </w:rPr>
              <w:t>根管材，分别截取1m/</w:t>
            </w:r>
            <w:r>
              <w:rPr>
                <w:rFonts w:hint="eastAsia"/>
                <w:sz w:val="18"/>
                <w:szCs w:val="18"/>
              </w:rPr>
              <w:t>段</w:t>
            </w:r>
            <w:r>
              <w:rPr>
                <w:sz w:val="18"/>
                <w:szCs w:val="18"/>
              </w:rPr>
              <w:t>，共计截取</w:t>
            </w:r>
            <w:r>
              <w:rPr>
                <w:rFonts w:hint="eastAsia"/>
                <w:sz w:val="18"/>
                <w:szCs w:val="18"/>
              </w:rPr>
              <w:t>8段</w:t>
            </w:r>
          </w:p>
        </w:tc>
        <w:tc>
          <w:tcPr>
            <w:tcW w:w="1947" w:type="dxa"/>
            <w:noWrap w:val="0"/>
            <w:vAlign w:val="center"/>
          </w:tcPr>
          <w:p>
            <w:pPr>
              <w:spacing w:line="300" w:lineRule="auto"/>
              <w:jc w:val="left"/>
              <w:rPr>
                <w:sz w:val="18"/>
                <w:szCs w:val="18"/>
              </w:rPr>
            </w:pPr>
            <w:r>
              <w:rPr>
                <w:sz w:val="18"/>
                <w:szCs w:val="18"/>
              </w:rPr>
              <w:t>全部项目</w:t>
            </w:r>
            <w:r>
              <w:rPr>
                <w:rFonts w:hint="eastAsia"/>
                <w:sz w:val="18"/>
                <w:szCs w:val="18"/>
              </w:rPr>
              <w:t>（除长度不检）</w:t>
            </w:r>
          </w:p>
        </w:tc>
        <w:tc>
          <w:tcPr>
            <w:tcW w:w="960" w:type="dxa"/>
            <w:vMerge w:val="continue"/>
            <w:noWrap w:val="0"/>
            <w:vAlign w:val="center"/>
          </w:tcPr>
          <w:p>
            <w:pPr>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noWrap w:val="0"/>
            <w:vAlign w:val="center"/>
          </w:tcPr>
          <w:p>
            <w:pPr>
              <w:spacing w:line="300" w:lineRule="auto"/>
              <w:jc w:val="center"/>
              <w:rPr>
                <w:rFonts w:hint="eastAsia"/>
                <w:sz w:val="18"/>
                <w:szCs w:val="18"/>
              </w:rPr>
            </w:pPr>
            <w:r>
              <w:rPr>
                <w:rFonts w:hint="eastAsia"/>
                <w:sz w:val="18"/>
                <w:szCs w:val="18"/>
              </w:rPr>
              <w:t>7</w:t>
            </w:r>
          </w:p>
        </w:tc>
        <w:tc>
          <w:tcPr>
            <w:tcW w:w="1724" w:type="dxa"/>
            <w:noWrap w:val="0"/>
            <w:vAlign w:val="center"/>
          </w:tcPr>
          <w:p>
            <w:pPr>
              <w:spacing w:line="300" w:lineRule="auto"/>
              <w:jc w:val="left"/>
              <w:rPr>
                <w:sz w:val="18"/>
                <w:szCs w:val="18"/>
              </w:rPr>
            </w:pPr>
            <w:r>
              <w:rPr>
                <w:sz w:val="18"/>
                <w:szCs w:val="18"/>
              </w:rPr>
              <w:t>给水用低密度聚乙烯（LDPE）管材</w:t>
            </w:r>
          </w:p>
        </w:tc>
        <w:tc>
          <w:tcPr>
            <w:tcW w:w="731" w:type="dxa"/>
            <w:noWrap w:val="0"/>
            <w:vAlign w:val="center"/>
          </w:tcPr>
          <w:p>
            <w:pPr>
              <w:snapToGrid w:val="0"/>
              <w:spacing w:line="300" w:lineRule="auto"/>
              <w:jc w:val="left"/>
              <w:rPr>
                <w:sz w:val="18"/>
                <w:szCs w:val="18"/>
              </w:rPr>
            </w:pPr>
            <w:r>
              <w:rPr>
                <w:sz w:val="18"/>
                <w:szCs w:val="18"/>
              </w:rPr>
              <w:t>节水</w:t>
            </w:r>
          </w:p>
        </w:tc>
        <w:tc>
          <w:tcPr>
            <w:tcW w:w="1440" w:type="dxa"/>
            <w:noWrap w:val="0"/>
            <w:vAlign w:val="center"/>
          </w:tcPr>
          <w:p>
            <w:pPr>
              <w:spacing w:line="300" w:lineRule="auto"/>
              <w:jc w:val="left"/>
              <w:rPr>
                <w:sz w:val="18"/>
                <w:szCs w:val="18"/>
              </w:rPr>
            </w:pPr>
            <w:r>
              <w:rPr>
                <w:rFonts w:hint="eastAsia"/>
                <w:sz w:val="18"/>
                <w:szCs w:val="18"/>
              </w:rPr>
              <w:t>QB/T 1930</w:t>
            </w:r>
            <w:r>
              <w:rPr>
                <w:sz w:val="18"/>
                <w:szCs w:val="18"/>
              </w:rPr>
              <w:t>-2006</w:t>
            </w:r>
          </w:p>
        </w:tc>
        <w:tc>
          <w:tcPr>
            <w:tcW w:w="851" w:type="dxa"/>
            <w:vMerge w:val="continue"/>
            <w:noWrap w:val="0"/>
            <w:vAlign w:val="center"/>
          </w:tcPr>
          <w:p>
            <w:pPr>
              <w:spacing w:line="300" w:lineRule="auto"/>
              <w:jc w:val="left"/>
              <w:rPr>
                <w:sz w:val="18"/>
                <w:szCs w:val="18"/>
              </w:rPr>
            </w:pPr>
          </w:p>
        </w:tc>
        <w:tc>
          <w:tcPr>
            <w:tcW w:w="2301" w:type="dxa"/>
            <w:noWrap w:val="0"/>
            <w:vAlign w:val="center"/>
          </w:tcPr>
          <w:p>
            <w:pPr>
              <w:spacing w:line="300" w:lineRule="auto"/>
              <w:jc w:val="left"/>
              <w:rPr>
                <w:sz w:val="18"/>
                <w:szCs w:val="18"/>
              </w:rPr>
            </w:pPr>
            <w:r>
              <w:rPr>
                <w:sz w:val="18"/>
                <w:szCs w:val="18"/>
              </w:rPr>
              <w:t>抽取3根管材，分别截取1m/</w:t>
            </w:r>
            <w:r>
              <w:rPr>
                <w:rFonts w:hint="eastAsia"/>
                <w:sz w:val="18"/>
                <w:szCs w:val="18"/>
              </w:rPr>
              <w:t>段</w:t>
            </w:r>
            <w:r>
              <w:rPr>
                <w:sz w:val="18"/>
                <w:szCs w:val="18"/>
              </w:rPr>
              <w:t>，共计截取12</w:t>
            </w:r>
            <w:r>
              <w:rPr>
                <w:rFonts w:hint="eastAsia"/>
                <w:sz w:val="18"/>
                <w:szCs w:val="18"/>
              </w:rPr>
              <w:t>段</w:t>
            </w:r>
          </w:p>
        </w:tc>
        <w:tc>
          <w:tcPr>
            <w:tcW w:w="1947" w:type="dxa"/>
            <w:noWrap w:val="0"/>
            <w:vAlign w:val="center"/>
          </w:tcPr>
          <w:p>
            <w:pPr>
              <w:spacing w:line="300" w:lineRule="auto"/>
              <w:jc w:val="left"/>
              <w:rPr>
                <w:sz w:val="18"/>
                <w:szCs w:val="18"/>
              </w:rPr>
            </w:pPr>
            <w:r>
              <w:rPr>
                <w:sz w:val="18"/>
                <w:szCs w:val="18"/>
              </w:rPr>
              <w:t>全部项目</w:t>
            </w:r>
          </w:p>
        </w:tc>
        <w:tc>
          <w:tcPr>
            <w:tcW w:w="960" w:type="dxa"/>
            <w:vMerge w:val="continue"/>
            <w:noWrap w:val="0"/>
            <w:vAlign w:val="center"/>
          </w:tcPr>
          <w:p>
            <w:pPr>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noWrap w:val="0"/>
            <w:vAlign w:val="center"/>
          </w:tcPr>
          <w:p>
            <w:pPr>
              <w:spacing w:line="300" w:lineRule="auto"/>
              <w:jc w:val="center"/>
              <w:rPr>
                <w:rFonts w:hint="eastAsia"/>
                <w:sz w:val="18"/>
                <w:szCs w:val="18"/>
              </w:rPr>
            </w:pPr>
            <w:r>
              <w:rPr>
                <w:rFonts w:hint="eastAsia"/>
                <w:sz w:val="18"/>
                <w:szCs w:val="18"/>
              </w:rPr>
              <w:t>8</w:t>
            </w:r>
          </w:p>
        </w:tc>
        <w:tc>
          <w:tcPr>
            <w:tcW w:w="1724" w:type="dxa"/>
            <w:noWrap w:val="0"/>
            <w:vAlign w:val="center"/>
          </w:tcPr>
          <w:p>
            <w:pPr>
              <w:spacing w:line="300" w:lineRule="auto"/>
              <w:jc w:val="left"/>
              <w:rPr>
                <w:sz w:val="18"/>
                <w:szCs w:val="18"/>
              </w:rPr>
            </w:pPr>
            <w:r>
              <w:rPr>
                <w:sz w:val="18"/>
                <w:szCs w:val="18"/>
              </w:rPr>
              <w:t>无缝铜水管和铜气管</w:t>
            </w:r>
          </w:p>
        </w:tc>
        <w:tc>
          <w:tcPr>
            <w:tcW w:w="731" w:type="dxa"/>
            <w:noWrap w:val="0"/>
            <w:vAlign w:val="center"/>
          </w:tcPr>
          <w:p>
            <w:pPr>
              <w:snapToGrid w:val="0"/>
              <w:spacing w:line="300" w:lineRule="auto"/>
              <w:jc w:val="left"/>
              <w:rPr>
                <w:sz w:val="18"/>
                <w:szCs w:val="18"/>
              </w:rPr>
            </w:pPr>
            <w:r>
              <w:rPr>
                <w:sz w:val="18"/>
                <w:szCs w:val="18"/>
              </w:rPr>
              <w:t>节水</w:t>
            </w:r>
          </w:p>
        </w:tc>
        <w:tc>
          <w:tcPr>
            <w:tcW w:w="1440" w:type="dxa"/>
            <w:noWrap w:val="0"/>
            <w:vAlign w:val="center"/>
          </w:tcPr>
          <w:p>
            <w:pPr>
              <w:snapToGrid w:val="0"/>
              <w:spacing w:line="300" w:lineRule="auto"/>
              <w:jc w:val="left"/>
              <w:rPr>
                <w:sz w:val="18"/>
                <w:szCs w:val="18"/>
              </w:rPr>
            </w:pPr>
            <w:r>
              <w:rPr>
                <w:rFonts w:hint="eastAsia"/>
                <w:sz w:val="18"/>
                <w:szCs w:val="18"/>
              </w:rPr>
              <w:t>GB/T 18033</w:t>
            </w:r>
            <w:r>
              <w:rPr>
                <w:sz w:val="18"/>
                <w:szCs w:val="18"/>
              </w:rPr>
              <w:t>-20</w:t>
            </w:r>
            <w:r>
              <w:rPr>
                <w:rFonts w:hint="eastAsia"/>
                <w:sz w:val="18"/>
                <w:szCs w:val="18"/>
              </w:rPr>
              <w:t>17</w:t>
            </w:r>
          </w:p>
        </w:tc>
        <w:tc>
          <w:tcPr>
            <w:tcW w:w="851" w:type="dxa"/>
            <w:vMerge w:val="continue"/>
            <w:noWrap w:val="0"/>
            <w:vAlign w:val="center"/>
          </w:tcPr>
          <w:p>
            <w:pPr>
              <w:snapToGrid w:val="0"/>
              <w:spacing w:line="300" w:lineRule="auto"/>
              <w:jc w:val="left"/>
              <w:rPr>
                <w:sz w:val="18"/>
                <w:szCs w:val="18"/>
              </w:rPr>
            </w:pPr>
          </w:p>
        </w:tc>
        <w:tc>
          <w:tcPr>
            <w:tcW w:w="2301" w:type="dxa"/>
            <w:noWrap w:val="0"/>
            <w:vAlign w:val="center"/>
          </w:tcPr>
          <w:p>
            <w:pPr>
              <w:snapToGrid w:val="0"/>
              <w:spacing w:line="300" w:lineRule="auto"/>
              <w:jc w:val="left"/>
              <w:rPr>
                <w:sz w:val="18"/>
                <w:szCs w:val="18"/>
              </w:rPr>
            </w:pPr>
            <w:r>
              <w:rPr>
                <w:rFonts w:hint="eastAsia"/>
                <w:sz w:val="18"/>
                <w:szCs w:val="18"/>
              </w:rPr>
              <w:t>1</w:t>
            </w:r>
            <w:r>
              <w:rPr>
                <w:sz w:val="18"/>
                <w:szCs w:val="18"/>
              </w:rPr>
              <w:t>m</w:t>
            </w:r>
            <w:r>
              <w:rPr>
                <w:rFonts w:hint="eastAsia"/>
                <w:sz w:val="18"/>
                <w:szCs w:val="18"/>
              </w:rPr>
              <w:t>×10根</w:t>
            </w:r>
          </w:p>
        </w:tc>
        <w:tc>
          <w:tcPr>
            <w:tcW w:w="1947" w:type="dxa"/>
            <w:noWrap w:val="0"/>
            <w:vAlign w:val="center"/>
          </w:tcPr>
          <w:p>
            <w:pPr>
              <w:snapToGrid w:val="0"/>
              <w:spacing w:line="300" w:lineRule="auto"/>
              <w:jc w:val="left"/>
              <w:rPr>
                <w:sz w:val="18"/>
                <w:szCs w:val="18"/>
              </w:rPr>
            </w:pPr>
            <w:r>
              <w:rPr>
                <w:sz w:val="18"/>
                <w:szCs w:val="18"/>
              </w:rPr>
              <w:t>尺寸、静液压强度、铜含量、力学性能</w:t>
            </w:r>
          </w:p>
        </w:tc>
        <w:tc>
          <w:tcPr>
            <w:tcW w:w="960" w:type="dxa"/>
            <w:vMerge w:val="continue"/>
            <w:noWrap w:val="0"/>
            <w:vAlign w:val="center"/>
          </w:tcPr>
          <w:p>
            <w:pPr>
              <w:snapToGrid w:val="0"/>
              <w:spacing w:line="300" w:lineRule="auto"/>
              <w:jc w:val="center"/>
              <w:rPr>
                <w:sz w:val="18"/>
                <w:szCs w:val="18"/>
              </w:rPr>
            </w:pPr>
          </w:p>
        </w:tc>
      </w:tr>
    </w:tbl>
    <w:p>
      <w:pPr>
        <w:snapToGrid w:val="0"/>
        <w:spacing w:line="300" w:lineRule="auto"/>
        <w:rPr>
          <w:szCs w:val="21"/>
        </w:rPr>
      </w:pPr>
    </w:p>
    <w:p>
      <w:pPr>
        <w:snapToGrid w:val="0"/>
        <w:spacing w:after="156" w:afterLines="50"/>
        <w:jc w:val="center"/>
        <w:rPr>
          <w:szCs w:val="21"/>
        </w:rPr>
      </w:pPr>
      <w:r>
        <w:rPr>
          <w:rFonts w:eastAsia="黑体"/>
          <w:sz w:val="18"/>
          <w:szCs w:val="18"/>
        </w:rPr>
        <w:t>表6质量认证产品检验要求</w:t>
      </w:r>
    </w:p>
    <w:tbl>
      <w:tblPr>
        <w:tblStyle w:val="14"/>
        <w:tblW w:w="10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1672"/>
        <w:gridCol w:w="612"/>
        <w:gridCol w:w="1828"/>
        <w:gridCol w:w="914"/>
        <w:gridCol w:w="2297"/>
        <w:gridCol w:w="1909"/>
        <w:gridCol w:w="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clear" w:color="auto" w:fill="EEF2FC"/>
            <w:noWrap w:val="0"/>
            <w:vAlign w:val="center"/>
          </w:tcPr>
          <w:p>
            <w:pPr>
              <w:snapToGrid w:val="0"/>
              <w:spacing w:line="300" w:lineRule="auto"/>
              <w:jc w:val="center"/>
              <w:rPr>
                <w:rFonts w:hint="eastAsia"/>
                <w:sz w:val="18"/>
                <w:szCs w:val="18"/>
              </w:rPr>
            </w:pPr>
            <w:r>
              <w:rPr>
                <w:rFonts w:hint="eastAsia"/>
                <w:sz w:val="18"/>
                <w:szCs w:val="18"/>
              </w:rPr>
              <w:t xml:space="preserve"> 序号</w:t>
            </w:r>
          </w:p>
        </w:tc>
        <w:tc>
          <w:tcPr>
            <w:tcW w:w="1672" w:type="dxa"/>
            <w:shd w:val="clear" w:color="auto" w:fill="EEF2FC"/>
            <w:noWrap w:val="0"/>
            <w:vAlign w:val="center"/>
          </w:tcPr>
          <w:p>
            <w:pPr>
              <w:snapToGrid w:val="0"/>
              <w:spacing w:line="300" w:lineRule="auto"/>
              <w:jc w:val="center"/>
              <w:rPr>
                <w:sz w:val="18"/>
                <w:szCs w:val="18"/>
              </w:rPr>
            </w:pPr>
            <w:r>
              <w:rPr>
                <w:sz w:val="18"/>
                <w:szCs w:val="18"/>
              </w:rPr>
              <w:t>产品名称</w:t>
            </w:r>
          </w:p>
        </w:tc>
        <w:tc>
          <w:tcPr>
            <w:tcW w:w="612" w:type="dxa"/>
            <w:shd w:val="clear" w:color="auto" w:fill="EEF2FC"/>
            <w:noWrap w:val="0"/>
            <w:vAlign w:val="center"/>
          </w:tcPr>
          <w:p>
            <w:pPr>
              <w:snapToGrid w:val="0"/>
              <w:spacing w:line="300" w:lineRule="auto"/>
              <w:jc w:val="center"/>
              <w:rPr>
                <w:sz w:val="18"/>
                <w:szCs w:val="18"/>
              </w:rPr>
            </w:pPr>
            <w:r>
              <w:rPr>
                <w:sz w:val="18"/>
                <w:szCs w:val="18"/>
              </w:rPr>
              <w:t>认证种类</w:t>
            </w:r>
          </w:p>
        </w:tc>
        <w:tc>
          <w:tcPr>
            <w:tcW w:w="1828" w:type="dxa"/>
            <w:shd w:val="clear" w:color="auto" w:fill="EEF2FC"/>
            <w:noWrap w:val="0"/>
            <w:vAlign w:val="center"/>
          </w:tcPr>
          <w:p>
            <w:pPr>
              <w:snapToGrid w:val="0"/>
              <w:spacing w:line="300" w:lineRule="auto"/>
              <w:jc w:val="center"/>
              <w:rPr>
                <w:sz w:val="18"/>
                <w:szCs w:val="18"/>
              </w:rPr>
            </w:pPr>
            <w:r>
              <w:rPr>
                <w:sz w:val="18"/>
                <w:szCs w:val="18"/>
              </w:rPr>
              <w:t>标准</w:t>
            </w:r>
          </w:p>
        </w:tc>
        <w:tc>
          <w:tcPr>
            <w:tcW w:w="914" w:type="dxa"/>
            <w:shd w:val="clear" w:color="auto" w:fill="EEF2FC"/>
            <w:noWrap w:val="0"/>
            <w:vAlign w:val="center"/>
          </w:tcPr>
          <w:p>
            <w:pPr>
              <w:snapToGrid w:val="0"/>
              <w:spacing w:line="300" w:lineRule="auto"/>
              <w:jc w:val="center"/>
              <w:rPr>
                <w:sz w:val="18"/>
                <w:szCs w:val="18"/>
              </w:rPr>
            </w:pPr>
            <w:r>
              <w:rPr>
                <w:sz w:val="18"/>
                <w:szCs w:val="18"/>
              </w:rPr>
              <w:t>抽样基数</w:t>
            </w:r>
          </w:p>
        </w:tc>
        <w:tc>
          <w:tcPr>
            <w:tcW w:w="2297" w:type="dxa"/>
            <w:shd w:val="clear" w:color="auto" w:fill="EEF2FC"/>
            <w:noWrap w:val="0"/>
            <w:vAlign w:val="center"/>
          </w:tcPr>
          <w:p>
            <w:pPr>
              <w:snapToGrid w:val="0"/>
              <w:spacing w:line="300" w:lineRule="auto"/>
              <w:jc w:val="center"/>
              <w:rPr>
                <w:sz w:val="18"/>
                <w:szCs w:val="18"/>
              </w:rPr>
            </w:pPr>
            <w:r>
              <w:rPr>
                <w:sz w:val="18"/>
                <w:szCs w:val="18"/>
              </w:rPr>
              <w:t>送/抽样数量</w:t>
            </w:r>
          </w:p>
        </w:tc>
        <w:tc>
          <w:tcPr>
            <w:tcW w:w="1909" w:type="dxa"/>
            <w:shd w:val="clear" w:color="auto" w:fill="EEF2FC"/>
            <w:noWrap w:val="0"/>
            <w:vAlign w:val="center"/>
          </w:tcPr>
          <w:p>
            <w:pPr>
              <w:snapToGrid w:val="0"/>
              <w:spacing w:line="300" w:lineRule="auto"/>
              <w:jc w:val="center"/>
              <w:rPr>
                <w:sz w:val="18"/>
                <w:szCs w:val="18"/>
              </w:rPr>
            </w:pPr>
            <w:r>
              <w:rPr>
                <w:sz w:val="18"/>
                <w:szCs w:val="18"/>
              </w:rPr>
              <w:t>检验要求</w:t>
            </w:r>
          </w:p>
        </w:tc>
        <w:tc>
          <w:tcPr>
            <w:tcW w:w="505" w:type="dxa"/>
            <w:shd w:val="clear" w:color="auto" w:fill="EEF2FC"/>
            <w:noWrap w:val="0"/>
            <w:vAlign w:val="center"/>
          </w:tcPr>
          <w:p>
            <w:pPr>
              <w:snapToGrid w:val="0"/>
              <w:spacing w:line="300" w:lineRule="auto"/>
              <w:jc w:val="center"/>
              <w:rPr>
                <w:sz w:val="18"/>
                <w:szCs w:val="18"/>
              </w:rPr>
            </w:pPr>
            <w:r>
              <w:rPr>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600" w:type="dxa"/>
            <w:noWrap w:val="0"/>
            <w:vAlign w:val="center"/>
          </w:tcPr>
          <w:p>
            <w:pPr>
              <w:numPr>
                <w:ilvl w:val="0"/>
                <w:numId w:val="6"/>
              </w:numPr>
              <w:spacing w:line="300" w:lineRule="auto"/>
              <w:ind w:firstLine="360"/>
              <w:rPr>
                <w:rFonts w:hint="eastAsia"/>
                <w:sz w:val="18"/>
                <w:szCs w:val="18"/>
              </w:rPr>
            </w:pPr>
          </w:p>
        </w:tc>
        <w:tc>
          <w:tcPr>
            <w:tcW w:w="1672" w:type="dxa"/>
            <w:noWrap w:val="0"/>
            <w:vAlign w:val="center"/>
          </w:tcPr>
          <w:p>
            <w:pPr>
              <w:spacing w:line="300" w:lineRule="auto"/>
              <w:rPr>
                <w:sz w:val="18"/>
                <w:szCs w:val="18"/>
              </w:rPr>
            </w:pPr>
            <w:r>
              <w:rPr>
                <w:sz w:val="18"/>
                <w:szCs w:val="18"/>
              </w:rPr>
              <w:t>埋地排污，废水用硬聚氯乙烯（PVC-U）管材</w:t>
            </w:r>
          </w:p>
        </w:tc>
        <w:tc>
          <w:tcPr>
            <w:tcW w:w="612" w:type="dxa"/>
            <w:noWrap w:val="0"/>
            <w:vAlign w:val="center"/>
          </w:tcPr>
          <w:p>
            <w:pPr>
              <w:snapToGrid w:val="0"/>
              <w:spacing w:line="300" w:lineRule="auto"/>
              <w:jc w:val="left"/>
              <w:rPr>
                <w:sz w:val="18"/>
                <w:szCs w:val="18"/>
              </w:rPr>
            </w:pPr>
            <w:r>
              <w:rPr>
                <w:sz w:val="18"/>
                <w:szCs w:val="18"/>
              </w:rPr>
              <w:t>质量</w:t>
            </w:r>
          </w:p>
          <w:p>
            <w:pPr>
              <w:snapToGrid w:val="0"/>
              <w:spacing w:line="300" w:lineRule="auto"/>
              <w:jc w:val="left"/>
              <w:rPr>
                <w:sz w:val="18"/>
                <w:szCs w:val="18"/>
              </w:rPr>
            </w:pPr>
          </w:p>
        </w:tc>
        <w:tc>
          <w:tcPr>
            <w:tcW w:w="1828" w:type="dxa"/>
            <w:noWrap w:val="0"/>
            <w:vAlign w:val="center"/>
          </w:tcPr>
          <w:p>
            <w:pPr>
              <w:spacing w:line="300" w:lineRule="auto"/>
              <w:jc w:val="left"/>
              <w:rPr>
                <w:rFonts w:hint="default" w:eastAsia="宋体"/>
                <w:sz w:val="18"/>
                <w:szCs w:val="18"/>
                <w:lang w:val="en-US" w:eastAsia="zh-CN"/>
              </w:rPr>
            </w:pPr>
            <w:r>
              <w:rPr>
                <w:rFonts w:hint="eastAsia"/>
                <w:sz w:val="18"/>
                <w:szCs w:val="18"/>
                <w:highlight w:val="yellow"/>
              </w:rPr>
              <w:t>GB/T 20221</w:t>
            </w:r>
            <w:r>
              <w:rPr>
                <w:sz w:val="18"/>
                <w:szCs w:val="18"/>
                <w:highlight w:val="yellow"/>
              </w:rPr>
              <w:t>-20</w:t>
            </w:r>
            <w:r>
              <w:rPr>
                <w:rFonts w:hint="eastAsia"/>
                <w:sz w:val="18"/>
                <w:szCs w:val="18"/>
                <w:highlight w:val="yellow"/>
                <w:lang w:val="en-US" w:eastAsia="zh-CN"/>
              </w:rPr>
              <w:t>23</w:t>
            </w:r>
          </w:p>
        </w:tc>
        <w:tc>
          <w:tcPr>
            <w:tcW w:w="914" w:type="dxa"/>
            <w:noWrap w:val="0"/>
            <w:vAlign w:val="center"/>
          </w:tcPr>
          <w:p>
            <w:pPr>
              <w:spacing w:line="300" w:lineRule="auto"/>
              <w:jc w:val="left"/>
              <w:rPr>
                <w:sz w:val="18"/>
                <w:szCs w:val="18"/>
              </w:rPr>
            </w:pPr>
            <w:r>
              <w:rPr>
                <w:sz w:val="18"/>
                <w:szCs w:val="18"/>
              </w:rPr>
              <w:t>不少于150根</w:t>
            </w:r>
          </w:p>
        </w:tc>
        <w:tc>
          <w:tcPr>
            <w:tcW w:w="2297" w:type="dxa"/>
            <w:noWrap w:val="0"/>
            <w:vAlign w:val="center"/>
          </w:tcPr>
          <w:p>
            <w:pPr>
              <w:spacing w:line="300" w:lineRule="auto"/>
              <w:jc w:val="left"/>
              <w:rPr>
                <w:sz w:val="18"/>
                <w:szCs w:val="18"/>
              </w:rPr>
            </w:pPr>
            <w:r>
              <w:rPr>
                <w:sz w:val="18"/>
                <w:szCs w:val="18"/>
              </w:rPr>
              <w:t>抽取</w:t>
            </w:r>
            <w:r>
              <w:rPr>
                <w:rFonts w:hint="eastAsia"/>
                <w:sz w:val="18"/>
                <w:szCs w:val="18"/>
              </w:rPr>
              <w:t>2</w:t>
            </w:r>
            <w:r>
              <w:rPr>
                <w:sz w:val="18"/>
                <w:szCs w:val="18"/>
              </w:rPr>
              <w:t>根管材，分别截取1m/</w:t>
            </w:r>
            <w:r>
              <w:rPr>
                <w:rFonts w:hint="eastAsia"/>
                <w:sz w:val="18"/>
                <w:szCs w:val="18"/>
              </w:rPr>
              <w:t>段</w:t>
            </w:r>
            <w:r>
              <w:rPr>
                <w:sz w:val="18"/>
                <w:szCs w:val="18"/>
              </w:rPr>
              <w:t>；共计截取</w:t>
            </w:r>
            <w:r>
              <w:rPr>
                <w:rFonts w:hint="eastAsia"/>
                <w:sz w:val="18"/>
                <w:szCs w:val="18"/>
              </w:rPr>
              <w:t>8段</w:t>
            </w:r>
          </w:p>
        </w:tc>
        <w:tc>
          <w:tcPr>
            <w:tcW w:w="1909" w:type="dxa"/>
            <w:noWrap w:val="0"/>
            <w:vAlign w:val="center"/>
          </w:tcPr>
          <w:p>
            <w:pPr>
              <w:spacing w:line="300" w:lineRule="auto"/>
              <w:jc w:val="left"/>
              <w:rPr>
                <w:sz w:val="18"/>
                <w:szCs w:val="18"/>
              </w:rPr>
            </w:pPr>
            <w:r>
              <w:rPr>
                <w:sz w:val="18"/>
                <w:szCs w:val="18"/>
              </w:rPr>
              <w:t>全部项目</w:t>
            </w:r>
            <w:r>
              <w:rPr>
                <w:rFonts w:hint="eastAsia"/>
                <w:sz w:val="18"/>
                <w:szCs w:val="18"/>
              </w:rPr>
              <w:t>（除弹性密封圈连接密封性、长度不检）</w:t>
            </w:r>
          </w:p>
        </w:tc>
        <w:tc>
          <w:tcPr>
            <w:tcW w:w="505" w:type="dxa"/>
            <w:noWrap w:val="0"/>
            <w:vAlign w:val="center"/>
          </w:tcPr>
          <w:p>
            <w:pPr>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600" w:type="dxa"/>
            <w:noWrap w:val="0"/>
            <w:vAlign w:val="center"/>
          </w:tcPr>
          <w:p>
            <w:pPr>
              <w:numPr>
                <w:ilvl w:val="0"/>
                <w:numId w:val="6"/>
              </w:numPr>
              <w:spacing w:line="300" w:lineRule="auto"/>
              <w:ind w:firstLine="360"/>
              <w:jc w:val="left"/>
              <w:rPr>
                <w:rFonts w:hint="eastAsia"/>
                <w:sz w:val="18"/>
                <w:szCs w:val="18"/>
              </w:rPr>
            </w:pPr>
          </w:p>
        </w:tc>
        <w:tc>
          <w:tcPr>
            <w:tcW w:w="1672" w:type="dxa"/>
            <w:noWrap w:val="0"/>
            <w:vAlign w:val="center"/>
          </w:tcPr>
          <w:p>
            <w:pPr>
              <w:spacing w:line="300" w:lineRule="auto"/>
              <w:jc w:val="left"/>
              <w:rPr>
                <w:sz w:val="18"/>
                <w:szCs w:val="18"/>
              </w:rPr>
            </w:pPr>
            <w:r>
              <w:rPr>
                <w:sz w:val="18"/>
                <w:szCs w:val="18"/>
              </w:rPr>
              <w:t>埋地排水用硬聚氯乙烯（PVC-U）结构壁管道系统-双壁波纹管材</w:t>
            </w:r>
          </w:p>
        </w:tc>
        <w:tc>
          <w:tcPr>
            <w:tcW w:w="612" w:type="dxa"/>
            <w:noWrap w:val="0"/>
            <w:vAlign w:val="top"/>
          </w:tcPr>
          <w:p>
            <w:pPr>
              <w:snapToGrid w:val="0"/>
              <w:spacing w:line="300" w:lineRule="auto"/>
              <w:jc w:val="left"/>
              <w:rPr>
                <w:sz w:val="18"/>
                <w:szCs w:val="18"/>
              </w:rPr>
            </w:pPr>
          </w:p>
          <w:p>
            <w:pPr>
              <w:snapToGrid w:val="0"/>
              <w:spacing w:line="300" w:lineRule="auto"/>
              <w:jc w:val="left"/>
              <w:rPr>
                <w:sz w:val="18"/>
                <w:szCs w:val="18"/>
              </w:rPr>
            </w:pPr>
          </w:p>
          <w:p>
            <w:pPr>
              <w:snapToGrid w:val="0"/>
              <w:spacing w:line="300" w:lineRule="auto"/>
              <w:jc w:val="left"/>
              <w:rPr>
                <w:sz w:val="18"/>
                <w:szCs w:val="18"/>
              </w:rPr>
            </w:pPr>
            <w:r>
              <w:rPr>
                <w:sz w:val="18"/>
                <w:szCs w:val="18"/>
              </w:rPr>
              <w:t>质量</w:t>
            </w:r>
          </w:p>
        </w:tc>
        <w:tc>
          <w:tcPr>
            <w:tcW w:w="1828" w:type="dxa"/>
            <w:noWrap w:val="0"/>
            <w:vAlign w:val="center"/>
          </w:tcPr>
          <w:p>
            <w:pPr>
              <w:spacing w:line="300" w:lineRule="auto"/>
              <w:jc w:val="left"/>
              <w:rPr>
                <w:sz w:val="18"/>
                <w:szCs w:val="18"/>
              </w:rPr>
            </w:pPr>
            <w:r>
              <w:rPr>
                <w:rFonts w:hint="eastAsia"/>
                <w:sz w:val="18"/>
                <w:szCs w:val="18"/>
              </w:rPr>
              <w:t>GB/T18477.1</w:t>
            </w:r>
            <w:r>
              <w:rPr>
                <w:sz w:val="18"/>
                <w:szCs w:val="18"/>
              </w:rPr>
              <w:t xml:space="preserve">-2007 </w:t>
            </w:r>
          </w:p>
        </w:tc>
        <w:tc>
          <w:tcPr>
            <w:tcW w:w="914" w:type="dxa"/>
            <w:noWrap w:val="0"/>
            <w:vAlign w:val="center"/>
          </w:tcPr>
          <w:p>
            <w:pPr>
              <w:snapToGrid w:val="0"/>
              <w:spacing w:line="300" w:lineRule="auto"/>
              <w:jc w:val="left"/>
              <w:rPr>
                <w:sz w:val="18"/>
                <w:szCs w:val="18"/>
              </w:rPr>
            </w:pPr>
            <w:r>
              <w:rPr>
                <w:sz w:val="18"/>
                <w:szCs w:val="18"/>
              </w:rPr>
              <w:t>不少于150根</w:t>
            </w:r>
          </w:p>
        </w:tc>
        <w:tc>
          <w:tcPr>
            <w:tcW w:w="2297" w:type="dxa"/>
            <w:noWrap w:val="0"/>
            <w:vAlign w:val="center"/>
          </w:tcPr>
          <w:p>
            <w:pPr>
              <w:snapToGrid w:val="0"/>
              <w:spacing w:line="300" w:lineRule="auto"/>
              <w:jc w:val="left"/>
              <w:rPr>
                <w:sz w:val="18"/>
                <w:szCs w:val="18"/>
              </w:rPr>
            </w:pPr>
            <w:r>
              <w:rPr>
                <w:sz w:val="18"/>
                <w:szCs w:val="18"/>
              </w:rPr>
              <w:t>抽取</w:t>
            </w:r>
            <w:r>
              <w:rPr>
                <w:rFonts w:hint="eastAsia"/>
                <w:sz w:val="18"/>
                <w:szCs w:val="18"/>
              </w:rPr>
              <w:t>2</w:t>
            </w:r>
            <w:r>
              <w:rPr>
                <w:sz w:val="18"/>
                <w:szCs w:val="18"/>
              </w:rPr>
              <w:t>根管材，分别截取1m/</w:t>
            </w:r>
            <w:r>
              <w:rPr>
                <w:rFonts w:hint="eastAsia"/>
                <w:sz w:val="18"/>
                <w:szCs w:val="18"/>
              </w:rPr>
              <w:t>段</w:t>
            </w:r>
            <w:r>
              <w:rPr>
                <w:sz w:val="18"/>
                <w:szCs w:val="18"/>
              </w:rPr>
              <w:t>，共截取8</w:t>
            </w:r>
            <w:r>
              <w:rPr>
                <w:rFonts w:hint="eastAsia"/>
                <w:sz w:val="18"/>
                <w:szCs w:val="18"/>
              </w:rPr>
              <w:t>段</w:t>
            </w:r>
          </w:p>
        </w:tc>
        <w:tc>
          <w:tcPr>
            <w:tcW w:w="1909" w:type="dxa"/>
            <w:noWrap w:val="0"/>
            <w:vAlign w:val="center"/>
          </w:tcPr>
          <w:p>
            <w:pPr>
              <w:snapToGrid w:val="0"/>
              <w:spacing w:line="300" w:lineRule="auto"/>
              <w:jc w:val="left"/>
              <w:rPr>
                <w:sz w:val="18"/>
                <w:szCs w:val="18"/>
              </w:rPr>
            </w:pPr>
            <w:r>
              <w:rPr>
                <w:sz w:val="18"/>
                <w:szCs w:val="18"/>
              </w:rPr>
              <w:t>全部项目</w:t>
            </w:r>
            <w:r>
              <w:rPr>
                <w:rFonts w:hint="eastAsia"/>
                <w:sz w:val="18"/>
                <w:szCs w:val="18"/>
              </w:rPr>
              <w:t>（不包含蠕变比率）</w:t>
            </w:r>
          </w:p>
          <w:p>
            <w:pPr>
              <w:snapToGrid w:val="0"/>
              <w:spacing w:line="300" w:lineRule="auto"/>
              <w:jc w:val="left"/>
              <w:rPr>
                <w:sz w:val="18"/>
                <w:szCs w:val="18"/>
              </w:rPr>
            </w:pPr>
            <w:r>
              <w:rPr>
                <w:rFonts w:hint="eastAsia"/>
                <w:sz w:val="18"/>
                <w:szCs w:val="18"/>
              </w:rPr>
              <w:t>（除系统适用性、长度不检）</w:t>
            </w:r>
          </w:p>
        </w:tc>
        <w:tc>
          <w:tcPr>
            <w:tcW w:w="505" w:type="dxa"/>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600" w:type="dxa"/>
            <w:noWrap w:val="0"/>
            <w:vAlign w:val="center"/>
          </w:tcPr>
          <w:p>
            <w:pPr>
              <w:numPr>
                <w:ilvl w:val="0"/>
                <w:numId w:val="6"/>
              </w:numPr>
              <w:spacing w:line="300" w:lineRule="auto"/>
              <w:ind w:firstLine="360"/>
              <w:jc w:val="left"/>
              <w:rPr>
                <w:rFonts w:hint="eastAsia"/>
                <w:sz w:val="18"/>
                <w:szCs w:val="18"/>
              </w:rPr>
            </w:pPr>
          </w:p>
        </w:tc>
        <w:tc>
          <w:tcPr>
            <w:tcW w:w="1672" w:type="dxa"/>
            <w:noWrap w:val="0"/>
            <w:vAlign w:val="center"/>
          </w:tcPr>
          <w:p>
            <w:pPr>
              <w:spacing w:line="300" w:lineRule="auto"/>
              <w:jc w:val="left"/>
              <w:rPr>
                <w:sz w:val="18"/>
                <w:szCs w:val="18"/>
              </w:rPr>
            </w:pPr>
            <w:r>
              <w:rPr>
                <w:sz w:val="18"/>
                <w:szCs w:val="18"/>
              </w:rPr>
              <w:t>排水用芯层发泡硬聚氯乙烯（PVC-U）管材</w:t>
            </w:r>
          </w:p>
        </w:tc>
        <w:tc>
          <w:tcPr>
            <w:tcW w:w="612" w:type="dxa"/>
            <w:noWrap w:val="0"/>
            <w:vAlign w:val="center"/>
          </w:tcPr>
          <w:p>
            <w:pPr>
              <w:snapToGrid w:val="0"/>
              <w:spacing w:line="300" w:lineRule="auto"/>
              <w:jc w:val="left"/>
              <w:rPr>
                <w:sz w:val="18"/>
                <w:szCs w:val="18"/>
              </w:rPr>
            </w:pPr>
            <w:r>
              <w:rPr>
                <w:sz w:val="18"/>
                <w:szCs w:val="18"/>
              </w:rPr>
              <w:t>质量</w:t>
            </w:r>
          </w:p>
        </w:tc>
        <w:tc>
          <w:tcPr>
            <w:tcW w:w="1828" w:type="dxa"/>
            <w:noWrap w:val="0"/>
            <w:vAlign w:val="center"/>
          </w:tcPr>
          <w:p>
            <w:pPr>
              <w:spacing w:line="300" w:lineRule="auto"/>
              <w:jc w:val="left"/>
              <w:rPr>
                <w:sz w:val="18"/>
                <w:szCs w:val="18"/>
              </w:rPr>
            </w:pPr>
            <w:r>
              <w:rPr>
                <w:rFonts w:hint="eastAsia"/>
                <w:sz w:val="18"/>
                <w:szCs w:val="18"/>
              </w:rPr>
              <w:t>GB/T 16800</w:t>
            </w:r>
            <w:r>
              <w:rPr>
                <w:sz w:val="18"/>
                <w:szCs w:val="18"/>
              </w:rPr>
              <w:t>-2008</w:t>
            </w:r>
          </w:p>
        </w:tc>
        <w:tc>
          <w:tcPr>
            <w:tcW w:w="914" w:type="dxa"/>
            <w:noWrap w:val="0"/>
            <w:vAlign w:val="center"/>
          </w:tcPr>
          <w:p>
            <w:pPr>
              <w:snapToGrid w:val="0"/>
              <w:spacing w:line="300" w:lineRule="auto"/>
              <w:jc w:val="left"/>
              <w:rPr>
                <w:sz w:val="18"/>
                <w:szCs w:val="18"/>
              </w:rPr>
            </w:pPr>
            <w:r>
              <w:rPr>
                <w:sz w:val="18"/>
                <w:szCs w:val="18"/>
              </w:rPr>
              <w:t>不少于1000延长米</w:t>
            </w:r>
          </w:p>
        </w:tc>
        <w:tc>
          <w:tcPr>
            <w:tcW w:w="2297" w:type="dxa"/>
            <w:noWrap w:val="0"/>
            <w:vAlign w:val="center"/>
          </w:tcPr>
          <w:p>
            <w:pPr>
              <w:spacing w:line="300" w:lineRule="auto"/>
              <w:jc w:val="left"/>
              <w:rPr>
                <w:sz w:val="18"/>
                <w:szCs w:val="18"/>
              </w:rPr>
            </w:pPr>
            <w:r>
              <w:rPr>
                <w:sz w:val="18"/>
                <w:szCs w:val="18"/>
              </w:rPr>
              <w:t>抽取</w:t>
            </w:r>
            <w:r>
              <w:rPr>
                <w:rFonts w:hint="eastAsia"/>
                <w:sz w:val="18"/>
                <w:szCs w:val="18"/>
              </w:rPr>
              <w:t>4</w:t>
            </w:r>
            <w:r>
              <w:rPr>
                <w:sz w:val="18"/>
                <w:szCs w:val="18"/>
              </w:rPr>
              <w:t>根管材，分别截取1m/</w:t>
            </w:r>
            <w:r>
              <w:rPr>
                <w:rFonts w:hint="eastAsia"/>
                <w:sz w:val="18"/>
                <w:szCs w:val="18"/>
              </w:rPr>
              <w:t>段</w:t>
            </w:r>
            <w:r>
              <w:rPr>
                <w:sz w:val="18"/>
                <w:szCs w:val="18"/>
              </w:rPr>
              <w:t>；共计截取</w:t>
            </w:r>
            <w:r>
              <w:rPr>
                <w:rFonts w:hint="eastAsia"/>
                <w:sz w:val="18"/>
                <w:szCs w:val="18"/>
              </w:rPr>
              <w:t>16段</w:t>
            </w:r>
          </w:p>
        </w:tc>
        <w:tc>
          <w:tcPr>
            <w:tcW w:w="1909" w:type="dxa"/>
            <w:noWrap w:val="0"/>
            <w:vAlign w:val="center"/>
          </w:tcPr>
          <w:p>
            <w:pPr>
              <w:snapToGrid w:val="0"/>
              <w:spacing w:line="300" w:lineRule="auto"/>
              <w:jc w:val="left"/>
              <w:rPr>
                <w:sz w:val="18"/>
                <w:szCs w:val="18"/>
              </w:rPr>
            </w:pPr>
            <w:r>
              <w:rPr>
                <w:sz w:val="18"/>
                <w:szCs w:val="18"/>
              </w:rPr>
              <w:t>全部项目</w:t>
            </w:r>
            <w:r>
              <w:rPr>
                <w:rFonts w:hint="eastAsia"/>
                <w:sz w:val="18"/>
                <w:szCs w:val="18"/>
              </w:rPr>
              <w:t>（除系统适用性、长度、不圆度、弯曲度不检）</w:t>
            </w:r>
          </w:p>
        </w:tc>
        <w:tc>
          <w:tcPr>
            <w:tcW w:w="505" w:type="dxa"/>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600" w:type="dxa"/>
            <w:noWrap w:val="0"/>
            <w:vAlign w:val="center"/>
          </w:tcPr>
          <w:p>
            <w:pPr>
              <w:numPr>
                <w:ilvl w:val="0"/>
                <w:numId w:val="6"/>
              </w:numPr>
              <w:spacing w:line="300" w:lineRule="auto"/>
              <w:ind w:firstLine="360"/>
              <w:jc w:val="center"/>
              <w:rPr>
                <w:rFonts w:hint="eastAsia"/>
                <w:sz w:val="18"/>
                <w:szCs w:val="18"/>
              </w:rPr>
            </w:pPr>
          </w:p>
        </w:tc>
        <w:tc>
          <w:tcPr>
            <w:tcW w:w="1672" w:type="dxa"/>
            <w:noWrap w:val="0"/>
            <w:vAlign w:val="center"/>
          </w:tcPr>
          <w:p>
            <w:pPr>
              <w:spacing w:line="300" w:lineRule="auto"/>
              <w:jc w:val="center"/>
              <w:rPr>
                <w:sz w:val="18"/>
                <w:szCs w:val="18"/>
              </w:rPr>
            </w:pPr>
            <w:r>
              <w:rPr>
                <w:sz w:val="18"/>
                <w:szCs w:val="18"/>
              </w:rPr>
              <w:t>硬聚氯乙烯（PVC-U）双壁波纹管材</w:t>
            </w:r>
          </w:p>
        </w:tc>
        <w:tc>
          <w:tcPr>
            <w:tcW w:w="612" w:type="dxa"/>
            <w:noWrap w:val="0"/>
            <w:vAlign w:val="center"/>
          </w:tcPr>
          <w:p>
            <w:pPr>
              <w:spacing w:line="300" w:lineRule="auto"/>
              <w:jc w:val="center"/>
              <w:rPr>
                <w:sz w:val="18"/>
                <w:szCs w:val="18"/>
              </w:rPr>
            </w:pPr>
            <w:r>
              <w:rPr>
                <w:sz w:val="18"/>
                <w:szCs w:val="18"/>
              </w:rPr>
              <w:t>质量</w:t>
            </w:r>
          </w:p>
        </w:tc>
        <w:tc>
          <w:tcPr>
            <w:tcW w:w="1828" w:type="dxa"/>
            <w:noWrap w:val="0"/>
            <w:vAlign w:val="center"/>
          </w:tcPr>
          <w:p>
            <w:pPr>
              <w:snapToGrid w:val="0"/>
              <w:spacing w:line="300" w:lineRule="auto"/>
              <w:jc w:val="center"/>
              <w:rPr>
                <w:sz w:val="18"/>
                <w:szCs w:val="18"/>
              </w:rPr>
            </w:pPr>
            <w:r>
              <w:rPr>
                <w:rFonts w:hint="eastAsia"/>
                <w:sz w:val="18"/>
                <w:szCs w:val="18"/>
              </w:rPr>
              <w:t>QB/T 1916</w:t>
            </w:r>
            <w:r>
              <w:rPr>
                <w:sz w:val="18"/>
                <w:szCs w:val="18"/>
              </w:rPr>
              <w:t>-2004</w:t>
            </w:r>
          </w:p>
        </w:tc>
        <w:tc>
          <w:tcPr>
            <w:tcW w:w="914" w:type="dxa"/>
            <w:noWrap w:val="0"/>
            <w:vAlign w:val="center"/>
          </w:tcPr>
          <w:p>
            <w:pPr>
              <w:snapToGrid w:val="0"/>
              <w:spacing w:line="300" w:lineRule="auto"/>
              <w:jc w:val="center"/>
              <w:rPr>
                <w:sz w:val="18"/>
                <w:szCs w:val="18"/>
              </w:rPr>
            </w:pPr>
            <w:r>
              <w:rPr>
                <w:sz w:val="18"/>
                <w:szCs w:val="18"/>
              </w:rPr>
              <w:t>不少于150根</w:t>
            </w:r>
          </w:p>
        </w:tc>
        <w:tc>
          <w:tcPr>
            <w:tcW w:w="2297" w:type="dxa"/>
            <w:noWrap w:val="0"/>
            <w:vAlign w:val="center"/>
          </w:tcPr>
          <w:p>
            <w:pPr>
              <w:spacing w:line="300" w:lineRule="auto"/>
              <w:jc w:val="center"/>
              <w:rPr>
                <w:sz w:val="18"/>
                <w:szCs w:val="18"/>
              </w:rPr>
            </w:pPr>
            <w:r>
              <w:rPr>
                <w:sz w:val="18"/>
                <w:szCs w:val="18"/>
              </w:rPr>
              <w:t>抽取</w:t>
            </w:r>
            <w:r>
              <w:rPr>
                <w:rFonts w:hint="eastAsia"/>
                <w:sz w:val="18"/>
                <w:szCs w:val="18"/>
              </w:rPr>
              <w:t>2</w:t>
            </w:r>
            <w:r>
              <w:rPr>
                <w:sz w:val="18"/>
                <w:szCs w:val="18"/>
              </w:rPr>
              <w:t>根管材，分别截取1m/</w:t>
            </w:r>
            <w:r>
              <w:rPr>
                <w:rFonts w:hint="eastAsia"/>
                <w:sz w:val="18"/>
                <w:szCs w:val="18"/>
              </w:rPr>
              <w:t>段</w:t>
            </w:r>
            <w:r>
              <w:rPr>
                <w:sz w:val="18"/>
                <w:szCs w:val="18"/>
              </w:rPr>
              <w:t>，共截取8</w:t>
            </w:r>
            <w:r>
              <w:rPr>
                <w:rFonts w:hint="eastAsia"/>
                <w:sz w:val="18"/>
                <w:szCs w:val="18"/>
              </w:rPr>
              <w:t>段，加连接密封性1组（全长2.4</w:t>
            </w:r>
            <w:r>
              <w:rPr>
                <w:sz w:val="18"/>
                <w:szCs w:val="18"/>
              </w:rPr>
              <w:t>m</w:t>
            </w:r>
            <w:r>
              <w:rPr>
                <w:rFonts w:hint="eastAsia"/>
                <w:sz w:val="18"/>
                <w:szCs w:val="18"/>
              </w:rPr>
              <w:t>）</w:t>
            </w:r>
          </w:p>
        </w:tc>
        <w:tc>
          <w:tcPr>
            <w:tcW w:w="1909" w:type="dxa"/>
            <w:noWrap w:val="0"/>
            <w:vAlign w:val="center"/>
          </w:tcPr>
          <w:p>
            <w:pPr>
              <w:snapToGrid w:val="0"/>
              <w:spacing w:line="300" w:lineRule="auto"/>
              <w:jc w:val="left"/>
              <w:rPr>
                <w:sz w:val="18"/>
                <w:szCs w:val="18"/>
              </w:rPr>
            </w:pPr>
            <w:r>
              <w:rPr>
                <w:sz w:val="18"/>
                <w:szCs w:val="18"/>
              </w:rPr>
              <w:t>全部项目</w:t>
            </w:r>
            <w:r>
              <w:rPr>
                <w:rFonts w:hint="eastAsia"/>
                <w:sz w:val="18"/>
                <w:szCs w:val="18"/>
              </w:rPr>
              <w:t>（不包含蠕变比率）(长度不检、承口尺寸不检)</w:t>
            </w:r>
          </w:p>
        </w:tc>
        <w:tc>
          <w:tcPr>
            <w:tcW w:w="505" w:type="dxa"/>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00" w:type="dxa"/>
            <w:noWrap w:val="0"/>
            <w:vAlign w:val="center"/>
          </w:tcPr>
          <w:p>
            <w:pPr>
              <w:numPr>
                <w:ilvl w:val="0"/>
                <w:numId w:val="6"/>
              </w:numPr>
              <w:spacing w:line="300" w:lineRule="auto"/>
              <w:ind w:firstLine="360"/>
              <w:jc w:val="left"/>
              <w:rPr>
                <w:rFonts w:hint="eastAsia"/>
                <w:sz w:val="18"/>
                <w:szCs w:val="18"/>
              </w:rPr>
            </w:pPr>
          </w:p>
        </w:tc>
        <w:tc>
          <w:tcPr>
            <w:tcW w:w="1672" w:type="dxa"/>
            <w:noWrap w:val="0"/>
            <w:vAlign w:val="center"/>
          </w:tcPr>
          <w:p>
            <w:pPr>
              <w:spacing w:line="300" w:lineRule="auto"/>
              <w:jc w:val="left"/>
              <w:rPr>
                <w:sz w:val="18"/>
                <w:szCs w:val="18"/>
              </w:rPr>
            </w:pPr>
            <w:r>
              <w:rPr>
                <w:sz w:val="18"/>
                <w:szCs w:val="18"/>
              </w:rPr>
              <w:t>建筑排水用硬聚氯乙烯（PVC-U）管材</w:t>
            </w:r>
          </w:p>
        </w:tc>
        <w:tc>
          <w:tcPr>
            <w:tcW w:w="612" w:type="dxa"/>
            <w:noWrap w:val="0"/>
            <w:vAlign w:val="center"/>
          </w:tcPr>
          <w:p>
            <w:pPr>
              <w:snapToGrid w:val="0"/>
              <w:spacing w:line="300" w:lineRule="auto"/>
              <w:jc w:val="left"/>
              <w:rPr>
                <w:sz w:val="18"/>
                <w:szCs w:val="18"/>
              </w:rPr>
            </w:pPr>
            <w:r>
              <w:rPr>
                <w:sz w:val="18"/>
                <w:szCs w:val="18"/>
              </w:rPr>
              <w:t>质量</w:t>
            </w:r>
          </w:p>
        </w:tc>
        <w:tc>
          <w:tcPr>
            <w:tcW w:w="1828" w:type="dxa"/>
            <w:noWrap w:val="0"/>
            <w:vAlign w:val="center"/>
          </w:tcPr>
          <w:p>
            <w:pPr>
              <w:spacing w:line="300" w:lineRule="auto"/>
              <w:jc w:val="left"/>
              <w:rPr>
                <w:sz w:val="18"/>
                <w:szCs w:val="18"/>
              </w:rPr>
            </w:pPr>
            <w:r>
              <w:rPr>
                <w:rFonts w:hint="eastAsia"/>
                <w:sz w:val="18"/>
                <w:szCs w:val="18"/>
              </w:rPr>
              <w:t>GB/T 5836.1</w:t>
            </w:r>
            <w:r>
              <w:rPr>
                <w:sz w:val="18"/>
                <w:szCs w:val="18"/>
              </w:rPr>
              <w:t>-2018</w:t>
            </w:r>
          </w:p>
        </w:tc>
        <w:tc>
          <w:tcPr>
            <w:tcW w:w="914" w:type="dxa"/>
            <w:noWrap w:val="0"/>
            <w:vAlign w:val="center"/>
          </w:tcPr>
          <w:p>
            <w:pPr>
              <w:spacing w:line="300" w:lineRule="auto"/>
              <w:jc w:val="left"/>
              <w:rPr>
                <w:sz w:val="18"/>
                <w:szCs w:val="18"/>
              </w:rPr>
            </w:pPr>
            <w:r>
              <w:rPr>
                <w:sz w:val="18"/>
                <w:szCs w:val="18"/>
              </w:rPr>
              <w:t>不少于150根</w:t>
            </w:r>
          </w:p>
        </w:tc>
        <w:tc>
          <w:tcPr>
            <w:tcW w:w="2297" w:type="dxa"/>
            <w:noWrap w:val="0"/>
            <w:vAlign w:val="center"/>
          </w:tcPr>
          <w:p>
            <w:pPr>
              <w:spacing w:line="300" w:lineRule="auto"/>
              <w:jc w:val="left"/>
              <w:rPr>
                <w:sz w:val="18"/>
                <w:szCs w:val="18"/>
              </w:rPr>
            </w:pPr>
            <w:r>
              <w:rPr>
                <w:sz w:val="18"/>
                <w:szCs w:val="18"/>
              </w:rPr>
              <w:t>抽取</w:t>
            </w:r>
            <w:r>
              <w:rPr>
                <w:rFonts w:hint="eastAsia"/>
                <w:sz w:val="18"/>
                <w:szCs w:val="18"/>
              </w:rPr>
              <w:t>4</w:t>
            </w:r>
            <w:r>
              <w:rPr>
                <w:sz w:val="18"/>
                <w:szCs w:val="18"/>
              </w:rPr>
              <w:t>根管材，分别截取1m/</w:t>
            </w:r>
            <w:r>
              <w:rPr>
                <w:rFonts w:hint="eastAsia"/>
                <w:sz w:val="18"/>
                <w:szCs w:val="18"/>
              </w:rPr>
              <w:t>段,</w:t>
            </w:r>
            <w:r>
              <w:rPr>
                <w:sz w:val="18"/>
                <w:szCs w:val="18"/>
              </w:rPr>
              <w:t>共计截取16</w:t>
            </w:r>
            <w:r>
              <w:rPr>
                <w:rFonts w:hint="eastAsia"/>
                <w:sz w:val="18"/>
                <w:szCs w:val="18"/>
              </w:rPr>
              <w:t>段;</w:t>
            </w:r>
          </w:p>
        </w:tc>
        <w:tc>
          <w:tcPr>
            <w:tcW w:w="1909" w:type="dxa"/>
            <w:noWrap w:val="0"/>
            <w:vAlign w:val="center"/>
          </w:tcPr>
          <w:p>
            <w:pPr>
              <w:spacing w:line="300" w:lineRule="auto"/>
              <w:jc w:val="left"/>
              <w:rPr>
                <w:sz w:val="18"/>
                <w:szCs w:val="18"/>
              </w:rPr>
            </w:pPr>
            <w:r>
              <w:rPr>
                <w:sz w:val="18"/>
                <w:szCs w:val="18"/>
              </w:rPr>
              <w:t>全部项目</w:t>
            </w:r>
            <w:r>
              <w:rPr>
                <w:rFonts w:hint="eastAsia"/>
                <w:sz w:val="18"/>
                <w:szCs w:val="18"/>
              </w:rPr>
              <w:t>（除系统适用性、长度、不圆度、弯曲度不检）</w:t>
            </w:r>
          </w:p>
        </w:tc>
        <w:tc>
          <w:tcPr>
            <w:tcW w:w="505" w:type="dxa"/>
            <w:noWrap w:val="0"/>
            <w:vAlign w:val="center"/>
          </w:tcPr>
          <w:p>
            <w:pPr>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00" w:type="dxa"/>
            <w:noWrap w:val="0"/>
            <w:vAlign w:val="center"/>
          </w:tcPr>
          <w:p>
            <w:pPr>
              <w:numPr>
                <w:ilvl w:val="0"/>
                <w:numId w:val="6"/>
              </w:numPr>
              <w:spacing w:line="300" w:lineRule="auto"/>
              <w:ind w:firstLine="360"/>
              <w:jc w:val="left"/>
              <w:rPr>
                <w:rFonts w:hint="eastAsia"/>
                <w:sz w:val="18"/>
                <w:szCs w:val="18"/>
              </w:rPr>
            </w:pPr>
          </w:p>
        </w:tc>
        <w:tc>
          <w:tcPr>
            <w:tcW w:w="1672" w:type="dxa"/>
            <w:noWrap w:val="0"/>
            <w:vAlign w:val="center"/>
          </w:tcPr>
          <w:p>
            <w:pPr>
              <w:spacing w:line="300" w:lineRule="auto"/>
              <w:jc w:val="left"/>
              <w:rPr>
                <w:sz w:val="18"/>
                <w:szCs w:val="18"/>
              </w:rPr>
            </w:pPr>
            <w:r>
              <w:rPr>
                <w:sz w:val="18"/>
                <w:szCs w:val="18"/>
              </w:rPr>
              <w:t>建筑排水用硬聚氯乙烯（PVC-U）管件</w:t>
            </w:r>
          </w:p>
        </w:tc>
        <w:tc>
          <w:tcPr>
            <w:tcW w:w="612" w:type="dxa"/>
            <w:noWrap w:val="0"/>
            <w:vAlign w:val="center"/>
          </w:tcPr>
          <w:p>
            <w:pPr>
              <w:snapToGrid w:val="0"/>
              <w:spacing w:line="300" w:lineRule="auto"/>
              <w:jc w:val="left"/>
              <w:rPr>
                <w:sz w:val="18"/>
                <w:szCs w:val="18"/>
              </w:rPr>
            </w:pPr>
            <w:r>
              <w:rPr>
                <w:sz w:val="18"/>
                <w:szCs w:val="18"/>
              </w:rPr>
              <w:t>质量</w:t>
            </w:r>
          </w:p>
        </w:tc>
        <w:tc>
          <w:tcPr>
            <w:tcW w:w="1828" w:type="dxa"/>
            <w:noWrap w:val="0"/>
            <w:vAlign w:val="center"/>
          </w:tcPr>
          <w:p>
            <w:pPr>
              <w:spacing w:line="300" w:lineRule="auto"/>
              <w:jc w:val="left"/>
              <w:rPr>
                <w:sz w:val="18"/>
                <w:szCs w:val="18"/>
              </w:rPr>
            </w:pPr>
            <w:r>
              <w:rPr>
                <w:rFonts w:hint="eastAsia"/>
                <w:sz w:val="18"/>
                <w:szCs w:val="18"/>
              </w:rPr>
              <w:t>GB/T 5836.2</w:t>
            </w:r>
            <w:r>
              <w:rPr>
                <w:sz w:val="18"/>
                <w:szCs w:val="18"/>
              </w:rPr>
              <w:t>-20</w:t>
            </w:r>
            <w:r>
              <w:rPr>
                <w:rFonts w:hint="eastAsia"/>
                <w:sz w:val="18"/>
                <w:szCs w:val="18"/>
              </w:rPr>
              <w:t>18</w:t>
            </w:r>
          </w:p>
        </w:tc>
        <w:tc>
          <w:tcPr>
            <w:tcW w:w="914" w:type="dxa"/>
            <w:noWrap w:val="0"/>
            <w:vAlign w:val="center"/>
          </w:tcPr>
          <w:p>
            <w:pPr>
              <w:spacing w:line="300" w:lineRule="auto"/>
              <w:jc w:val="left"/>
              <w:rPr>
                <w:sz w:val="18"/>
                <w:szCs w:val="18"/>
              </w:rPr>
            </w:pPr>
            <w:r>
              <w:rPr>
                <w:sz w:val="18"/>
                <w:szCs w:val="18"/>
              </w:rPr>
              <w:t>不少于150个</w:t>
            </w:r>
          </w:p>
        </w:tc>
        <w:tc>
          <w:tcPr>
            <w:tcW w:w="2297" w:type="dxa"/>
            <w:noWrap w:val="0"/>
            <w:vAlign w:val="center"/>
          </w:tcPr>
          <w:p>
            <w:pPr>
              <w:spacing w:line="300" w:lineRule="auto"/>
              <w:jc w:val="left"/>
              <w:rPr>
                <w:sz w:val="18"/>
                <w:szCs w:val="18"/>
              </w:rPr>
            </w:pPr>
            <w:r>
              <w:rPr>
                <w:rFonts w:hint="eastAsia"/>
                <w:sz w:val="18"/>
                <w:szCs w:val="18"/>
              </w:rPr>
              <w:t>16</w:t>
            </w:r>
            <w:r>
              <w:rPr>
                <w:sz w:val="18"/>
                <w:szCs w:val="18"/>
              </w:rPr>
              <w:t>个</w:t>
            </w:r>
          </w:p>
        </w:tc>
        <w:tc>
          <w:tcPr>
            <w:tcW w:w="1909" w:type="dxa"/>
            <w:noWrap w:val="0"/>
            <w:vAlign w:val="center"/>
          </w:tcPr>
          <w:p>
            <w:pPr>
              <w:spacing w:line="300" w:lineRule="auto"/>
              <w:jc w:val="left"/>
              <w:rPr>
                <w:sz w:val="18"/>
                <w:szCs w:val="18"/>
              </w:rPr>
            </w:pPr>
            <w:r>
              <w:rPr>
                <w:sz w:val="18"/>
                <w:szCs w:val="18"/>
              </w:rPr>
              <w:t>全部项目</w:t>
            </w:r>
            <w:r>
              <w:rPr>
                <w:rFonts w:hint="eastAsia"/>
                <w:sz w:val="18"/>
                <w:szCs w:val="18"/>
              </w:rPr>
              <w:t>（除系统适用性不检）</w:t>
            </w:r>
          </w:p>
        </w:tc>
        <w:tc>
          <w:tcPr>
            <w:tcW w:w="505" w:type="dxa"/>
            <w:noWrap w:val="0"/>
            <w:vAlign w:val="center"/>
          </w:tcPr>
          <w:p>
            <w:pPr>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00" w:type="dxa"/>
            <w:vMerge w:val="restart"/>
            <w:noWrap w:val="0"/>
            <w:vAlign w:val="center"/>
          </w:tcPr>
          <w:p>
            <w:pPr>
              <w:numPr>
                <w:ilvl w:val="0"/>
                <w:numId w:val="6"/>
              </w:numPr>
              <w:spacing w:line="300" w:lineRule="auto"/>
              <w:ind w:firstLine="360"/>
              <w:jc w:val="left"/>
              <w:rPr>
                <w:rFonts w:hint="eastAsia"/>
                <w:sz w:val="18"/>
                <w:szCs w:val="18"/>
              </w:rPr>
            </w:pPr>
          </w:p>
        </w:tc>
        <w:tc>
          <w:tcPr>
            <w:tcW w:w="1672" w:type="dxa"/>
            <w:vMerge w:val="restart"/>
            <w:noWrap w:val="0"/>
            <w:vAlign w:val="center"/>
          </w:tcPr>
          <w:p>
            <w:pPr>
              <w:spacing w:line="300" w:lineRule="auto"/>
              <w:jc w:val="left"/>
              <w:rPr>
                <w:sz w:val="18"/>
                <w:szCs w:val="18"/>
              </w:rPr>
            </w:pPr>
            <w:r>
              <w:rPr>
                <w:sz w:val="18"/>
                <w:szCs w:val="18"/>
              </w:rPr>
              <w:t>给水用抗冲改性聚氯乙烯（PVC-M）管材管件</w:t>
            </w:r>
          </w:p>
        </w:tc>
        <w:tc>
          <w:tcPr>
            <w:tcW w:w="612" w:type="dxa"/>
            <w:vMerge w:val="restart"/>
            <w:noWrap w:val="0"/>
            <w:vAlign w:val="center"/>
          </w:tcPr>
          <w:p>
            <w:pPr>
              <w:snapToGrid w:val="0"/>
              <w:spacing w:line="300" w:lineRule="auto"/>
              <w:jc w:val="left"/>
              <w:rPr>
                <w:sz w:val="18"/>
                <w:szCs w:val="18"/>
              </w:rPr>
            </w:pPr>
            <w:r>
              <w:rPr>
                <w:sz w:val="18"/>
                <w:szCs w:val="18"/>
              </w:rPr>
              <w:t>质量</w:t>
            </w:r>
          </w:p>
        </w:tc>
        <w:tc>
          <w:tcPr>
            <w:tcW w:w="1828" w:type="dxa"/>
            <w:vMerge w:val="restart"/>
            <w:noWrap w:val="0"/>
            <w:vAlign w:val="center"/>
          </w:tcPr>
          <w:p>
            <w:pPr>
              <w:snapToGrid w:val="0"/>
              <w:spacing w:line="300" w:lineRule="auto"/>
              <w:jc w:val="left"/>
              <w:rPr>
                <w:sz w:val="18"/>
                <w:szCs w:val="18"/>
              </w:rPr>
            </w:pPr>
            <w:r>
              <w:rPr>
                <w:rFonts w:hint="eastAsia"/>
                <w:sz w:val="18"/>
                <w:szCs w:val="18"/>
              </w:rPr>
              <w:t>CJ/T 272</w:t>
            </w:r>
            <w:r>
              <w:rPr>
                <w:sz w:val="18"/>
                <w:szCs w:val="18"/>
              </w:rPr>
              <w:t>-2008</w:t>
            </w:r>
          </w:p>
        </w:tc>
        <w:tc>
          <w:tcPr>
            <w:tcW w:w="914" w:type="dxa"/>
            <w:noWrap w:val="0"/>
            <w:vAlign w:val="center"/>
          </w:tcPr>
          <w:p>
            <w:pPr>
              <w:snapToGrid w:val="0"/>
              <w:spacing w:line="300" w:lineRule="auto"/>
              <w:jc w:val="left"/>
              <w:rPr>
                <w:sz w:val="18"/>
                <w:szCs w:val="18"/>
              </w:rPr>
            </w:pPr>
            <w:r>
              <w:rPr>
                <w:sz w:val="18"/>
                <w:szCs w:val="18"/>
              </w:rPr>
              <w:t>不少于150根</w:t>
            </w:r>
          </w:p>
        </w:tc>
        <w:tc>
          <w:tcPr>
            <w:tcW w:w="2297" w:type="dxa"/>
            <w:tcBorders>
              <w:bottom w:val="single" w:color="auto" w:sz="4" w:space="0"/>
            </w:tcBorders>
            <w:noWrap w:val="0"/>
            <w:vAlign w:val="center"/>
          </w:tcPr>
          <w:p>
            <w:pPr>
              <w:snapToGrid w:val="0"/>
              <w:spacing w:line="300" w:lineRule="auto"/>
              <w:jc w:val="left"/>
              <w:rPr>
                <w:sz w:val="18"/>
                <w:szCs w:val="18"/>
              </w:rPr>
            </w:pPr>
          </w:p>
          <w:p>
            <w:pPr>
              <w:snapToGrid w:val="0"/>
              <w:spacing w:line="300" w:lineRule="auto"/>
              <w:jc w:val="left"/>
              <w:rPr>
                <w:sz w:val="18"/>
                <w:szCs w:val="18"/>
              </w:rPr>
            </w:pPr>
            <w:r>
              <w:rPr>
                <w:sz w:val="18"/>
                <w:szCs w:val="18"/>
              </w:rPr>
              <w:t>口径≤φ32</w:t>
            </w:r>
            <w:r>
              <w:rPr>
                <w:rFonts w:hint="eastAsia"/>
                <w:sz w:val="18"/>
                <w:szCs w:val="18"/>
              </w:rPr>
              <w:t>,</w:t>
            </w:r>
            <w:r>
              <w:rPr>
                <w:sz w:val="18"/>
                <w:szCs w:val="18"/>
              </w:rPr>
              <w:t>抽取8根管材</w:t>
            </w:r>
            <w:r>
              <w:rPr>
                <w:rFonts w:hint="eastAsia"/>
                <w:sz w:val="18"/>
                <w:szCs w:val="18"/>
              </w:rPr>
              <w:t>,</w:t>
            </w:r>
            <w:r>
              <w:rPr>
                <w:sz w:val="18"/>
                <w:szCs w:val="18"/>
              </w:rPr>
              <w:t>共截取1m</w:t>
            </w:r>
            <w:r>
              <w:rPr>
                <w:rFonts w:hint="eastAsia"/>
                <w:sz w:val="18"/>
                <w:szCs w:val="18"/>
              </w:rPr>
              <w:t>/段</w:t>
            </w:r>
            <w:r>
              <w:rPr>
                <w:sz w:val="18"/>
                <w:szCs w:val="18"/>
              </w:rPr>
              <w:t>×32</w:t>
            </w:r>
            <w:r>
              <w:rPr>
                <w:rFonts w:hint="eastAsia"/>
                <w:sz w:val="18"/>
                <w:szCs w:val="18"/>
              </w:rPr>
              <w:t>段;</w:t>
            </w:r>
          </w:p>
          <w:p>
            <w:pPr>
              <w:snapToGrid w:val="0"/>
              <w:spacing w:line="300" w:lineRule="auto"/>
              <w:jc w:val="left"/>
              <w:rPr>
                <w:sz w:val="18"/>
                <w:szCs w:val="18"/>
              </w:rPr>
            </w:pPr>
            <w:r>
              <w:rPr>
                <w:sz w:val="18"/>
                <w:szCs w:val="18"/>
              </w:rPr>
              <w:t>口径＞φ32</w:t>
            </w:r>
            <w:r>
              <w:rPr>
                <w:rFonts w:hint="eastAsia"/>
                <w:sz w:val="18"/>
                <w:szCs w:val="18"/>
              </w:rPr>
              <w:t>,</w:t>
            </w:r>
            <w:r>
              <w:rPr>
                <w:sz w:val="18"/>
                <w:szCs w:val="18"/>
              </w:rPr>
              <w:t>抽取</w:t>
            </w:r>
            <w:r>
              <w:rPr>
                <w:rFonts w:hint="eastAsia"/>
                <w:sz w:val="18"/>
                <w:szCs w:val="18"/>
              </w:rPr>
              <w:t>6</w:t>
            </w:r>
            <w:r>
              <w:rPr>
                <w:sz w:val="18"/>
                <w:szCs w:val="18"/>
              </w:rPr>
              <w:t>根管材</w:t>
            </w:r>
            <w:r>
              <w:rPr>
                <w:rFonts w:hint="eastAsia"/>
                <w:sz w:val="18"/>
                <w:szCs w:val="18"/>
              </w:rPr>
              <w:t>,</w:t>
            </w:r>
            <w:r>
              <w:rPr>
                <w:sz w:val="18"/>
                <w:szCs w:val="18"/>
              </w:rPr>
              <w:t>共截取1m</w:t>
            </w:r>
            <w:r>
              <w:rPr>
                <w:rFonts w:hint="eastAsia"/>
                <w:sz w:val="18"/>
                <w:szCs w:val="18"/>
              </w:rPr>
              <w:t>/段</w:t>
            </w:r>
            <w:r>
              <w:rPr>
                <w:sz w:val="18"/>
                <w:szCs w:val="18"/>
              </w:rPr>
              <w:t>×24</w:t>
            </w:r>
            <w:r>
              <w:rPr>
                <w:rFonts w:hint="eastAsia"/>
                <w:sz w:val="18"/>
                <w:szCs w:val="18"/>
              </w:rPr>
              <w:t>段</w:t>
            </w:r>
          </w:p>
          <w:p>
            <w:pPr>
              <w:snapToGrid w:val="0"/>
              <w:spacing w:line="300" w:lineRule="auto"/>
              <w:jc w:val="left"/>
              <w:rPr>
                <w:sz w:val="18"/>
                <w:szCs w:val="18"/>
              </w:rPr>
            </w:pPr>
            <w:r>
              <w:rPr>
                <w:rFonts w:hint="eastAsia"/>
                <w:sz w:val="18"/>
                <w:szCs w:val="18"/>
              </w:rPr>
              <w:t>外径</w:t>
            </w:r>
            <w:r>
              <w:rPr>
                <w:sz w:val="18"/>
                <w:szCs w:val="18"/>
              </w:rPr>
              <w:t>＞250</w:t>
            </w:r>
            <w:r>
              <w:rPr>
                <w:rFonts w:hint="eastAsia"/>
                <w:sz w:val="18"/>
                <w:szCs w:val="18"/>
              </w:rPr>
              <w:t>mm的管材，</w:t>
            </w:r>
            <w:r>
              <w:rPr>
                <w:sz w:val="18"/>
                <w:szCs w:val="18"/>
              </w:rPr>
              <w:t>抽取8根管材，</w:t>
            </w:r>
            <w:r>
              <w:rPr>
                <w:rFonts w:hint="eastAsia"/>
                <w:sz w:val="18"/>
                <w:szCs w:val="18"/>
              </w:rPr>
              <w:t>分别截取</w:t>
            </w:r>
            <w:r>
              <w:rPr>
                <w:sz w:val="18"/>
                <w:szCs w:val="18"/>
              </w:rPr>
              <w:t>1.6m /</w:t>
            </w:r>
            <w:r>
              <w:rPr>
                <w:rFonts w:hint="eastAsia"/>
                <w:sz w:val="18"/>
                <w:szCs w:val="18"/>
              </w:rPr>
              <w:t>段，共计截取16段；</w:t>
            </w:r>
          </w:p>
        </w:tc>
        <w:tc>
          <w:tcPr>
            <w:tcW w:w="1909" w:type="dxa"/>
            <w:vMerge w:val="restart"/>
            <w:noWrap w:val="0"/>
            <w:vAlign w:val="center"/>
          </w:tcPr>
          <w:p>
            <w:pPr>
              <w:snapToGrid w:val="0"/>
              <w:spacing w:line="300" w:lineRule="auto"/>
              <w:jc w:val="left"/>
              <w:rPr>
                <w:sz w:val="18"/>
                <w:szCs w:val="18"/>
              </w:rPr>
            </w:pPr>
            <w:r>
              <w:rPr>
                <w:sz w:val="18"/>
                <w:szCs w:val="18"/>
              </w:rPr>
              <w:t>全部项目</w:t>
            </w:r>
            <w:r>
              <w:rPr>
                <w:rFonts w:hint="eastAsia"/>
                <w:sz w:val="18"/>
                <w:szCs w:val="18"/>
              </w:rPr>
              <w:t>（不包含有1000h液压）</w:t>
            </w:r>
          </w:p>
          <w:p>
            <w:pPr>
              <w:snapToGrid w:val="0"/>
              <w:spacing w:line="300" w:lineRule="auto"/>
              <w:jc w:val="left"/>
              <w:rPr>
                <w:sz w:val="18"/>
                <w:szCs w:val="18"/>
              </w:rPr>
            </w:pPr>
            <w:r>
              <w:rPr>
                <w:rFonts w:hint="eastAsia"/>
                <w:sz w:val="18"/>
                <w:szCs w:val="18"/>
              </w:rPr>
              <w:t>(除长期静液压试验、系统适用性不检)</w:t>
            </w:r>
          </w:p>
        </w:tc>
        <w:tc>
          <w:tcPr>
            <w:tcW w:w="505" w:type="dxa"/>
            <w:vMerge w:val="restart"/>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600" w:type="dxa"/>
            <w:vMerge w:val="continue"/>
            <w:noWrap w:val="0"/>
            <w:vAlign w:val="center"/>
          </w:tcPr>
          <w:p>
            <w:pPr>
              <w:spacing w:line="300" w:lineRule="auto"/>
              <w:jc w:val="left"/>
              <w:rPr>
                <w:rFonts w:hint="eastAsia"/>
                <w:sz w:val="18"/>
                <w:szCs w:val="18"/>
              </w:rPr>
            </w:pPr>
          </w:p>
        </w:tc>
        <w:tc>
          <w:tcPr>
            <w:tcW w:w="1672" w:type="dxa"/>
            <w:vMerge w:val="continue"/>
            <w:noWrap w:val="0"/>
            <w:vAlign w:val="center"/>
          </w:tcPr>
          <w:p>
            <w:pPr>
              <w:spacing w:line="300" w:lineRule="auto"/>
              <w:jc w:val="left"/>
              <w:rPr>
                <w:sz w:val="18"/>
                <w:szCs w:val="18"/>
              </w:rPr>
            </w:pPr>
          </w:p>
        </w:tc>
        <w:tc>
          <w:tcPr>
            <w:tcW w:w="612" w:type="dxa"/>
            <w:vMerge w:val="continue"/>
            <w:noWrap w:val="0"/>
            <w:vAlign w:val="center"/>
          </w:tcPr>
          <w:p>
            <w:pPr>
              <w:snapToGrid w:val="0"/>
              <w:spacing w:line="300" w:lineRule="auto"/>
              <w:jc w:val="left"/>
              <w:rPr>
                <w:sz w:val="18"/>
                <w:szCs w:val="18"/>
              </w:rPr>
            </w:pPr>
          </w:p>
        </w:tc>
        <w:tc>
          <w:tcPr>
            <w:tcW w:w="1828" w:type="dxa"/>
            <w:vMerge w:val="continue"/>
            <w:noWrap w:val="0"/>
            <w:vAlign w:val="center"/>
          </w:tcPr>
          <w:p>
            <w:pPr>
              <w:snapToGrid w:val="0"/>
              <w:spacing w:line="300" w:lineRule="auto"/>
              <w:jc w:val="left"/>
              <w:rPr>
                <w:sz w:val="18"/>
                <w:szCs w:val="18"/>
              </w:rPr>
            </w:pPr>
          </w:p>
        </w:tc>
        <w:tc>
          <w:tcPr>
            <w:tcW w:w="914" w:type="dxa"/>
            <w:noWrap w:val="0"/>
            <w:vAlign w:val="center"/>
          </w:tcPr>
          <w:p>
            <w:pPr>
              <w:snapToGrid w:val="0"/>
              <w:spacing w:line="300" w:lineRule="auto"/>
              <w:jc w:val="left"/>
              <w:rPr>
                <w:sz w:val="18"/>
                <w:szCs w:val="18"/>
              </w:rPr>
            </w:pPr>
            <w:r>
              <w:rPr>
                <w:sz w:val="18"/>
                <w:szCs w:val="18"/>
              </w:rPr>
              <w:t>不少于150个</w:t>
            </w:r>
          </w:p>
        </w:tc>
        <w:tc>
          <w:tcPr>
            <w:tcW w:w="2297" w:type="dxa"/>
            <w:tcBorders>
              <w:top w:val="single" w:color="auto" w:sz="4" w:space="0"/>
            </w:tcBorders>
            <w:noWrap w:val="0"/>
            <w:vAlign w:val="center"/>
          </w:tcPr>
          <w:p>
            <w:pPr>
              <w:snapToGrid w:val="0"/>
              <w:spacing w:line="300" w:lineRule="auto"/>
              <w:jc w:val="left"/>
              <w:rPr>
                <w:sz w:val="18"/>
                <w:szCs w:val="18"/>
              </w:rPr>
            </w:pPr>
            <w:r>
              <w:rPr>
                <w:rFonts w:hint="eastAsia"/>
                <w:sz w:val="18"/>
                <w:szCs w:val="18"/>
              </w:rPr>
              <w:t>12</w:t>
            </w:r>
            <w:r>
              <w:rPr>
                <w:sz w:val="18"/>
                <w:szCs w:val="18"/>
              </w:rPr>
              <w:t>个</w:t>
            </w:r>
            <w:r>
              <w:rPr>
                <w:rFonts w:hint="eastAsia"/>
                <w:sz w:val="18"/>
                <w:szCs w:val="18"/>
              </w:rPr>
              <w:t>+</w:t>
            </w:r>
            <w:r>
              <w:rPr>
                <w:sz w:val="18"/>
                <w:szCs w:val="18"/>
              </w:rPr>
              <w:t>3</w:t>
            </w:r>
            <w:r>
              <w:rPr>
                <w:rFonts w:hint="eastAsia"/>
                <w:sz w:val="18"/>
                <w:szCs w:val="18"/>
              </w:rPr>
              <w:t>组管件与大等于同等级管材粘结的组件，管材两端各50cm</w:t>
            </w:r>
          </w:p>
        </w:tc>
        <w:tc>
          <w:tcPr>
            <w:tcW w:w="1909" w:type="dxa"/>
            <w:vMerge w:val="continue"/>
            <w:noWrap w:val="0"/>
            <w:vAlign w:val="center"/>
          </w:tcPr>
          <w:p>
            <w:pPr>
              <w:snapToGrid w:val="0"/>
              <w:spacing w:line="300" w:lineRule="auto"/>
              <w:jc w:val="left"/>
              <w:rPr>
                <w:sz w:val="18"/>
                <w:szCs w:val="18"/>
              </w:rPr>
            </w:pPr>
          </w:p>
        </w:tc>
        <w:tc>
          <w:tcPr>
            <w:tcW w:w="505" w:type="dxa"/>
            <w:vMerge w:val="continue"/>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600" w:type="dxa"/>
            <w:noWrap w:val="0"/>
            <w:vAlign w:val="center"/>
          </w:tcPr>
          <w:p>
            <w:pPr>
              <w:numPr>
                <w:ilvl w:val="0"/>
                <w:numId w:val="6"/>
              </w:numPr>
              <w:spacing w:line="300" w:lineRule="auto"/>
              <w:ind w:firstLine="360"/>
              <w:jc w:val="left"/>
              <w:rPr>
                <w:rFonts w:hint="eastAsia"/>
                <w:sz w:val="18"/>
                <w:szCs w:val="18"/>
              </w:rPr>
            </w:pPr>
          </w:p>
        </w:tc>
        <w:tc>
          <w:tcPr>
            <w:tcW w:w="1672" w:type="dxa"/>
            <w:noWrap w:val="0"/>
            <w:vAlign w:val="center"/>
          </w:tcPr>
          <w:p>
            <w:pPr>
              <w:spacing w:line="300" w:lineRule="auto"/>
              <w:jc w:val="left"/>
              <w:rPr>
                <w:sz w:val="18"/>
                <w:szCs w:val="18"/>
              </w:rPr>
            </w:pPr>
            <w:r>
              <w:rPr>
                <w:sz w:val="18"/>
                <w:szCs w:val="18"/>
              </w:rPr>
              <w:t>给水用抗冲改性聚氯乙烯（PVC-M）管材</w:t>
            </w:r>
          </w:p>
        </w:tc>
        <w:tc>
          <w:tcPr>
            <w:tcW w:w="612" w:type="dxa"/>
            <w:noWrap w:val="0"/>
            <w:vAlign w:val="center"/>
          </w:tcPr>
          <w:p>
            <w:pPr>
              <w:snapToGrid w:val="0"/>
              <w:spacing w:line="300" w:lineRule="auto"/>
              <w:jc w:val="left"/>
              <w:rPr>
                <w:sz w:val="18"/>
                <w:szCs w:val="18"/>
              </w:rPr>
            </w:pPr>
            <w:r>
              <w:rPr>
                <w:sz w:val="18"/>
                <w:szCs w:val="18"/>
              </w:rPr>
              <w:t>质量</w:t>
            </w:r>
          </w:p>
        </w:tc>
        <w:tc>
          <w:tcPr>
            <w:tcW w:w="1828" w:type="dxa"/>
            <w:noWrap w:val="0"/>
            <w:vAlign w:val="center"/>
          </w:tcPr>
          <w:p>
            <w:pPr>
              <w:snapToGrid w:val="0"/>
              <w:spacing w:line="300" w:lineRule="auto"/>
              <w:jc w:val="left"/>
              <w:rPr>
                <w:sz w:val="18"/>
                <w:szCs w:val="18"/>
              </w:rPr>
            </w:pPr>
            <w:r>
              <w:rPr>
                <w:rFonts w:hint="eastAsia"/>
                <w:sz w:val="18"/>
                <w:szCs w:val="18"/>
              </w:rPr>
              <w:t>GB/T 32018.1</w:t>
            </w:r>
            <w:r>
              <w:rPr>
                <w:sz w:val="18"/>
                <w:szCs w:val="18"/>
              </w:rPr>
              <w:t>-2015</w:t>
            </w:r>
          </w:p>
        </w:tc>
        <w:tc>
          <w:tcPr>
            <w:tcW w:w="914" w:type="dxa"/>
            <w:noWrap w:val="0"/>
            <w:vAlign w:val="center"/>
          </w:tcPr>
          <w:p>
            <w:pPr>
              <w:snapToGrid w:val="0"/>
              <w:spacing w:line="300" w:lineRule="auto"/>
              <w:jc w:val="left"/>
              <w:rPr>
                <w:sz w:val="18"/>
                <w:szCs w:val="18"/>
              </w:rPr>
            </w:pPr>
            <w:r>
              <w:rPr>
                <w:sz w:val="18"/>
                <w:szCs w:val="18"/>
              </w:rPr>
              <w:t>不少于150根</w:t>
            </w:r>
          </w:p>
        </w:tc>
        <w:tc>
          <w:tcPr>
            <w:tcW w:w="2297" w:type="dxa"/>
            <w:tcBorders>
              <w:top w:val="single" w:color="auto" w:sz="4" w:space="0"/>
            </w:tcBorders>
            <w:noWrap w:val="0"/>
            <w:vAlign w:val="center"/>
          </w:tcPr>
          <w:p>
            <w:pPr>
              <w:snapToGrid w:val="0"/>
              <w:spacing w:line="300" w:lineRule="auto"/>
              <w:jc w:val="left"/>
              <w:rPr>
                <w:sz w:val="18"/>
                <w:szCs w:val="18"/>
              </w:rPr>
            </w:pPr>
            <w:r>
              <w:rPr>
                <w:rFonts w:hint="eastAsia"/>
                <w:sz w:val="18"/>
                <w:szCs w:val="18"/>
              </w:rPr>
              <w:t>外径</w:t>
            </w:r>
            <w:r>
              <w:rPr>
                <w:sz w:val="18"/>
                <w:szCs w:val="18"/>
              </w:rPr>
              <w:t>≤250</w:t>
            </w:r>
            <w:r>
              <w:rPr>
                <w:rFonts w:hint="eastAsia"/>
                <w:sz w:val="18"/>
                <w:szCs w:val="18"/>
              </w:rPr>
              <w:t>mm的管材，</w:t>
            </w:r>
            <w:r>
              <w:rPr>
                <w:sz w:val="18"/>
                <w:szCs w:val="18"/>
              </w:rPr>
              <w:t>抽取8根管材，</w:t>
            </w:r>
            <w:r>
              <w:rPr>
                <w:rFonts w:hint="eastAsia"/>
                <w:sz w:val="18"/>
                <w:szCs w:val="18"/>
              </w:rPr>
              <w:t>分别截取</w:t>
            </w:r>
            <w:r>
              <w:rPr>
                <w:sz w:val="18"/>
                <w:szCs w:val="18"/>
              </w:rPr>
              <w:t>1m/</w:t>
            </w:r>
            <w:r>
              <w:rPr>
                <w:rFonts w:hint="eastAsia"/>
                <w:sz w:val="18"/>
                <w:szCs w:val="18"/>
              </w:rPr>
              <w:t>段</w:t>
            </w:r>
            <w:r>
              <w:rPr>
                <w:sz w:val="18"/>
                <w:szCs w:val="18"/>
              </w:rPr>
              <w:t>×</w:t>
            </w:r>
            <w:r>
              <w:rPr>
                <w:rFonts w:hint="eastAsia"/>
                <w:sz w:val="18"/>
                <w:szCs w:val="18"/>
              </w:rPr>
              <w:t>2段，共计截取16段；外径</w:t>
            </w:r>
            <w:r>
              <w:rPr>
                <w:sz w:val="18"/>
                <w:szCs w:val="18"/>
              </w:rPr>
              <w:t>＞250</w:t>
            </w:r>
            <w:r>
              <w:rPr>
                <w:rFonts w:hint="eastAsia"/>
                <w:sz w:val="18"/>
                <w:szCs w:val="18"/>
              </w:rPr>
              <w:t>mm的管材，</w:t>
            </w:r>
            <w:r>
              <w:rPr>
                <w:sz w:val="18"/>
                <w:szCs w:val="18"/>
              </w:rPr>
              <w:t>抽取8根管材，</w:t>
            </w:r>
            <w:r>
              <w:rPr>
                <w:rFonts w:hint="eastAsia"/>
                <w:sz w:val="18"/>
                <w:szCs w:val="18"/>
              </w:rPr>
              <w:t>分别截取</w:t>
            </w:r>
            <w:r>
              <w:rPr>
                <w:sz w:val="18"/>
                <w:szCs w:val="18"/>
              </w:rPr>
              <w:t>1.6m /</w:t>
            </w:r>
            <w:r>
              <w:rPr>
                <w:rFonts w:hint="eastAsia"/>
                <w:sz w:val="18"/>
                <w:szCs w:val="18"/>
              </w:rPr>
              <w:t>段</w:t>
            </w:r>
            <w:r>
              <w:rPr>
                <w:sz w:val="18"/>
                <w:szCs w:val="18"/>
              </w:rPr>
              <w:t>×</w:t>
            </w:r>
            <w:r>
              <w:rPr>
                <w:rFonts w:hint="eastAsia"/>
                <w:sz w:val="18"/>
                <w:szCs w:val="18"/>
              </w:rPr>
              <w:t>2段，共计截取16段；</w:t>
            </w:r>
          </w:p>
        </w:tc>
        <w:tc>
          <w:tcPr>
            <w:tcW w:w="1909" w:type="dxa"/>
            <w:noWrap w:val="0"/>
            <w:vAlign w:val="center"/>
          </w:tcPr>
          <w:p>
            <w:pPr>
              <w:snapToGrid w:val="0"/>
              <w:spacing w:line="300" w:lineRule="auto"/>
              <w:jc w:val="left"/>
              <w:rPr>
                <w:sz w:val="18"/>
                <w:szCs w:val="18"/>
              </w:rPr>
            </w:pPr>
            <w:r>
              <w:rPr>
                <w:sz w:val="18"/>
                <w:szCs w:val="18"/>
              </w:rPr>
              <w:t>全部项目</w:t>
            </w:r>
            <w:r>
              <w:rPr>
                <w:rFonts w:hint="eastAsia"/>
                <w:sz w:val="18"/>
                <w:szCs w:val="18"/>
              </w:rPr>
              <w:t>（不包含有1000h液压）</w:t>
            </w:r>
          </w:p>
          <w:p>
            <w:pPr>
              <w:snapToGrid w:val="0"/>
              <w:spacing w:line="300" w:lineRule="auto"/>
              <w:jc w:val="left"/>
              <w:rPr>
                <w:sz w:val="18"/>
                <w:szCs w:val="18"/>
              </w:rPr>
            </w:pPr>
            <w:r>
              <w:rPr>
                <w:rFonts w:hint="eastAsia"/>
                <w:sz w:val="18"/>
                <w:szCs w:val="18"/>
              </w:rPr>
              <w:t>(除系统适用性、长度、弯曲度、不圆度不检)</w:t>
            </w:r>
          </w:p>
        </w:tc>
        <w:tc>
          <w:tcPr>
            <w:tcW w:w="505" w:type="dxa"/>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600" w:type="dxa"/>
            <w:noWrap w:val="0"/>
            <w:vAlign w:val="center"/>
          </w:tcPr>
          <w:p>
            <w:pPr>
              <w:numPr>
                <w:ilvl w:val="0"/>
                <w:numId w:val="6"/>
              </w:numPr>
              <w:spacing w:line="300" w:lineRule="auto"/>
              <w:ind w:firstLine="360"/>
              <w:jc w:val="left"/>
              <w:rPr>
                <w:sz w:val="18"/>
                <w:szCs w:val="18"/>
              </w:rPr>
            </w:pPr>
          </w:p>
        </w:tc>
        <w:tc>
          <w:tcPr>
            <w:tcW w:w="1672" w:type="dxa"/>
            <w:noWrap w:val="0"/>
            <w:vAlign w:val="center"/>
          </w:tcPr>
          <w:p>
            <w:pPr>
              <w:spacing w:line="300" w:lineRule="auto"/>
              <w:jc w:val="left"/>
              <w:rPr>
                <w:sz w:val="18"/>
                <w:szCs w:val="18"/>
              </w:rPr>
            </w:pPr>
            <w:r>
              <w:rPr>
                <w:sz w:val="18"/>
                <w:szCs w:val="18"/>
              </w:rPr>
              <w:t>给水用抗冲改性聚氯乙烯（PVC-M）管</w:t>
            </w:r>
            <w:r>
              <w:rPr>
                <w:rFonts w:hint="eastAsia"/>
                <w:sz w:val="18"/>
                <w:szCs w:val="18"/>
              </w:rPr>
              <w:t>件</w:t>
            </w:r>
          </w:p>
        </w:tc>
        <w:tc>
          <w:tcPr>
            <w:tcW w:w="612" w:type="dxa"/>
            <w:noWrap w:val="0"/>
            <w:vAlign w:val="center"/>
          </w:tcPr>
          <w:p>
            <w:pPr>
              <w:snapToGrid w:val="0"/>
              <w:spacing w:line="300" w:lineRule="auto"/>
              <w:jc w:val="left"/>
              <w:rPr>
                <w:sz w:val="18"/>
                <w:szCs w:val="18"/>
              </w:rPr>
            </w:pPr>
            <w:r>
              <w:rPr>
                <w:sz w:val="18"/>
                <w:szCs w:val="18"/>
              </w:rPr>
              <w:t>质量</w:t>
            </w:r>
          </w:p>
        </w:tc>
        <w:tc>
          <w:tcPr>
            <w:tcW w:w="1828" w:type="dxa"/>
            <w:noWrap w:val="0"/>
            <w:vAlign w:val="center"/>
          </w:tcPr>
          <w:p>
            <w:pPr>
              <w:snapToGrid w:val="0"/>
              <w:spacing w:line="300" w:lineRule="auto"/>
              <w:jc w:val="left"/>
              <w:rPr>
                <w:sz w:val="18"/>
                <w:szCs w:val="18"/>
              </w:rPr>
            </w:pPr>
            <w:r>
              <w:rPr>
                <w:rFonts w:hint="eastAsia"/>
                <w:sz w:val="18"/>
                <w:szCs w:val="18"/>
              </w:rPr>
              <w:t>GB/T 32018.2</w:t>
            </w:r>
            <w:r>
              <w:rPr>
                <w:sz w:val="18"/>
                <w:szCs w:val="18"/>
              </w:rPr>
              <w:t>-2015</w:t>
            </w:r>
          </w:p>
        </w:tc>
        <w:tc>
          <w:tcPr>
            <w:tcW w:w="914" w:type="dxa"/>
            <w:noWrap w:val="0"/>
            <w:vAlign w:val="center"/>
          </w:tcPr>
          <w:p>
            <w:pPr>
              <w:snapToGrid w:val="0"/>
              <w:spacing w:line="300" w:lineRule="auto"/>
              <w:jc w:val="left"/>
              <w:rPr>
                <w:sz w:val="18"/>
                <w:szCs w:val="18"/>
              </w:rPr>
            </w:pPr>
            <w:r>
              <w:rPr>
                <w:sz w:val="18"/>
                <w:szCs w:val="18"/>
              </w:rPr>
              <w:t>不少于150个</w:t>
            </w:r>
          </w:p>
        </w:tc>
        <w:tc>
          <w:tcPr>
            <w:tcW w:w="2297" w:type="dxa"/>
            <w:tcBorders>
              <w:top w:val="single" w:color="auto" w:sz="4" w:space="0"/>
            </w:tcBorders>
            <w:noWrap w:val="0"/>
            <w:vAlign w:val="center"/>
          </w:tcPr>
          <w:p>
            <w:pPr>
              <w:snapToGrid w:val="0"/>
              <w:spacing w:line="300" w:lineRule="auto"/>
              <w:jc w:val="left"/>
              <w:rPr>
                <w:sz w:val="18"/>
                <w:szCs w:val="18"/>
              </w:rPr>
            </w:pPr>
            <w:r>
              <w:rPr>
                <w:rFonts w:hint="eastAsia"/>
                <w:sz w:val="18"/>
                <w:szCs w:val="18"/>
              </w:rPr>
              <w:t>12</w:t>
            </w:r>
            <w:r>
              <w:rPr>
                <w:sz w:val="18"/>
                <w:szCs w:val="18"/>
              </w:rPr>
              <w:t>个</w:t>
            </w:r>
            <w:r>
              <w:rPr>
                <w:rFonts w:hint="eastAsia"/>
                <w:sz w:val="18"/>
                <w:szCs w:val="18"/>
              </w:rPr>
              <w:t>+</w:t>
            </w:r>
            <w:r>
              <w:rPr>
                <w:i/>
                <w:sz w:val="18"/>
                <w:szCs w:val="18"/>
              </w:rPr>
              <w:t>3</w:t>
            </w:r>
            <w:r>
              <w:rPr>
                <w:rFonts w:hint="eastAsia"/>
                <w:sz w:val="18"/>
                <w:szCs w:val="18"/>
              </w:rPr>
              <w:t>组管件与大等于同等级管材粘结的组件，管材两端各50cm</w:t>
            </w:r>
          </w:p>
        </w:tc>
        <w:tc>
          <w:tcPr>
            <w:tcW w:w="1909" w:type="dxa"/>
            <w:noWrap w:val="0"/>
            <w:vAlign w:val="center"/>
          </w:tcPr>
          <w:p>
            <w:pPr>
              <w:snapToGrid w:val="0"/>
              <w:spacing w:line="300" w:lineRule="auto"/>
              <w:jc w:val="left"/>
              <w:rPr>
                <w:sz w:val="18"/>
                <w:szCs w:val="18"/>
              </w:rPr>
            </w:pPr>
            <w:r>
              <w:rPr>
                <w:sz w:val="18"/>
                <w:szCs w:val="18"/>
              </w:rPr>
              <w:t>全部项目</w:t>
            </w:r>
            <w:r>
              <w:rPr>
                <w:rFonts w:hint="eastAsia"/>
                <w:sz w:val="18"/>
                <w:szCs w:val="18"/>
              </w:rPr>
              <w:t>（不包含有1000h液压）</w:t>
            </w:r>
          </w:p>
          <w:p>
            <w:pPr>
              <w:snapToGrid w:val="0"/>
              <w:spacing w:line="300" w:lineRule="auto"/>
              <w:jc w:val="left"/>
              <w:rPr>
                <w:sz w:val="18"/>
                <w:szCs w:val="18"/>
              </w:rPr>
            </w:pPr>
            <w:r>
              <w:rPr>
                <w:rFonts w:hint="eastAsia"/>
                <w:sz w:val="18"/>
                <w:szCs w:val="18"/>
              </w:rPr>
              <w:t>(除系统适用性不检)</w:t>
            </w:r>
          </w:p>
        </w:tc>
        <w:tc>
          <w:tcPr>
            <w:tcW w:w="505" w:type="dxa"/>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00" w:type="dxa"/>
            <w:noWrap w:val="0"/>
            <w:vAlign w:val="center"/>
          </w:tcPr>
          <w:p>
            <w:pPr>
              <w:numPr>
                <w:ilvl w:val="0"/>
                <w:numId w:val="6"/>
              </w:numPr>
              <w:spacing w:line="300" w:lineRule="auto"/>
              <w:ind w:firstLine="360"/>
              <w:jc w:val="left"/>
              <w:rPr>
                <w:sz w:val="18"/>
                <w:szCs w:val="18"/>
              </w:rPr>
            </w:pPr>
          </w:p>
        </w:tc>
        <w:tc>
          <w:tcPr>
            <w:tcW w:w="1672" w:type="dxa"/>
            <w:noWrap w:val="0"/>
            <w:vAlign w:val="center"/>
          </w:tcPr>
          <w:p>
            <w:pPr>
              <w:spacing w:line="300" w:lineRule="auto"/>
              <w:jc w:val="left"/>
              <w:rPr>
                <w:sz w:val="18"/>
                <w:szCs w:val="18"/>
              </w:rPr>
            </w:pPr>
            <w:r>
              <w:rPr>
                <w:sz w:val="18"/>
                <w:szCs w:val="18"/>
              </w:rPr>
              <w:t>燃气用埋地聚乙烯管材</w:t>
            </w:r>
          </w:p>
        </w:tc>
        <w:tc>
          <w:tcPr>
            <w:tcW w:w="612" w:type="dxa"/>
            <w:noWrap w:val="0"/>
            <w:vAlign w:val="center"/>
          </w:tcPr>
          <w:p>
            <w:pPr>
              <w:snapToGrid w:val="0"/>
              <w:spacing w:line="300" w:lineRule="auto"/>
              <w:jc w:val="left"/>
              <w:rPr>
                <w:sz w:val="18"/>
                <w:szCs w:val="18"/>
              </w:rPr>
            </w:pPr>
            <w:r>
              <w:rPr>
                <w:sz w:val="18"/>
                <w:szCs w:val="18"/>
              </w:rPr>
              <w:t>质量</w:t>
            </w:r>
          </w:p>
        </w:tc>
        <w:tc>
          <w:tcPr>
            <w:tcW w:w="1828" w:type="dxa"/>
            <w:noWrap w:val="0"/>
            <w:vAlign w:val="center"/>
          </w:tcPr>
          <w:p>
            <w:pPr>
              <w:snapToGrid w:val="0"/>
              <w:spacing w:line="300" w:lineRule="auto"/>
              <w:jc w:val="left"/>
              <w:rPr>
                <w:sz w:val="18"/>
                <w:szCs w:val="18"/>
              </w:rPr>
            </w:pPr>
            <w:r>
              <w:rPr>
                <w:rFonts w:hint="eastAsia"/>
                <w:szCs w:val="21"/>
              </w:rPr>
              <w:t>GB/T15558.1</w:t>
            </w:r>
            <w:r>
              <w:rPr>
                <w:szCs w:val="21"/>
              </w:rPr>
              <w:t>-2015</w:t>
            </w:r>
          </w:p>
        </w:tc>
        <w:tc>
          <w:tcPr>
            <w:tcW w:w="914" w:type="dxa"/>
            <w:noWrap w:val="0"/>
            <w:vAlign w:val="center"/>
          </w:tcPr>
          <w:p>
            <w:pPr>
              <w:snapToGrid w:val="0"/>
              <w:spacing w:line="300" w:lineRule="auto"/>
              <w:jc w:val="left"/>
              <w:rPr>
                <w:sz w:val="18"/>
                <w:szCs w:val="18"/>
              </w:rPr>
            </w:pPr>
            <w:r>
              <w:rPr>
                <w:sz w:val="18"/>
                <w:szCs w:val="18"/>
              </w:rPr>
              <w:t>不少于150根</w:t>
            </w:r>
          </w:p>
        </w:tc>
        <w:tc>
          <w:tcPr>
            <w:tcW w:w="2297" w:type="dxa"/>
            <w:noWrap w:val="0"/>
            <w:vAlign w:val="center"/>
          </w:tcPr>
          <w:p>
            <w:pPr>
              <w:snapToGrid w:val="0"/>
              <w:spacing w:line="300" w:lineRule="auto"/>
              <w:jc w:val="left"/>
              <w:rPr>
                <w:sz w:val="18"/>
                <w:szCs w:val="18"/>
              </w:rPr>
            </w:pPr>
            <w:r>
              <w:rPr>
                <w:rFonts w:hint="eastAsia"/>
                <w:sz w:val="18"/>
                <w:szCs w:val="18"/>
              </w:rPr>
              <w:t>外径</w:t>
            </w:r>
            <w:r>
              <w:rPr>
                <w:sz w:val="18"/>
                <w:szCs w:val="18"/>
              </w:rPr>
              <w:t>≤250</w:t>
            </w:r>
            <w:r>
              <w:rPr>
                <w:rFonts w:hint="eastAsia"/>
                <w:sz w:val="18"/>
                <w:szCs w:val="18"/>
              </w:rPr>
              <w:t>mm的管材，</w:t>
            </w:r>
            <w:r>
              <w:rPr>
                <w:sz w:val="18"/>
                <w:szCs w:val="18"/>
              </w:rPr>
              <w:t>抽取</w:t>
            </w:r>
            <w:r>
              <w:rPr>
                <w:rFonts w:hint="eastAsia"/>
                <w:sz w:val="18"/>
                <w:szCs w:val="18"/>
              </w:rPr>
              <w:t>4</w:t>
            </w:r>
            <w:r>
              <w:rPr>
                <w:sz w:val="18"/>
                <w:szCs w:val="18"/>
              </w:rPr>
              <w:t>根管材，</w:t>
            </w:r>
            <w:r>
              <w:rPr>
                <w:rFonts w:hint="eastAsia"/>
                <w:sz w:val="18"/>
                <w:szCs w:val="18"/>
              </w:rPr>
              <w:t>分别截取</w:t>
            </w:r>
            <w:r>
              <w:rPr>
                <w:sz w:val="18"/>
                <w:szCs w:val="18"/>
              </w:rPr>
              <w:t>1m/</w:t>
            </w:r>
            <w:r>
              <w:rPr>
                <w:rFonts w:hint="eastAsia"/>
                <w:sz w:val="18"/>
                <w:szCs w:val="18"/>
              </w:rPr>
              <w:t>段，共计截取16段；+200g原料</w:t>
            </w:r>
          </w:p>
          <w:p>
            <w:pPr>
              <w:snapToGrid w:val="0"/>
              <w:spacing w:line="300" w:lineRule="auto"/>
              <w:jc w:val="left"/>
              <w:rPr>
                <w:sz w:val="18"/>
                <w:szCs w:val="18"/>
              </w:rPr>
            </w:pPr>
            <w:r>
              <w:rPr>
                <w:rFonts w:hint="eastAsia"/>
                <w:sz w:val="18"/>
                <w:szCs w:val="18"/>
              </w:rPr>
              <w:t>外径</w:t>
            </w:r>
            <w:r>
              <w:rPr>
                <w:sz w:val="18"/>
                <w:szCs w:val="18"/>
              </w:rPr>
              <w:t>＞250</w:t>
            </w:r>
            <w:r>
              <w:rPr>
                <w:rFonts w:hint="eastAsia"/>
                <w:sz w:val="18"/>
                <w:szCs w:val="18"/>
              </w:rPr>
              <w:t>mm的管材，</w:t>
            </w:r>
            <w:r>
              <w:rPr>
                <w:sz w:val="18"/>
                <w:szCs w:val="18"/>
              </w:rPr>
              <w:t>抽取6根管材，</w:t>
            </w:r>
            <w:r>
              <w:rPr>
                <w:rFonts w:hint="eastAsia"/>
                <w:sz w:val="18"/>
                <w:szCs w:val="18"/>
              </w:rPr>
              <w:t>分别截取</w:t>
            </w:r>
            <w:r>
              <w:rPr>
                <w:sz w:val="18"/>
                <w:szCs w:val="18"/>
              </w:rPr>
              <w:t>1.6m /</w:t>
            </w:r>
            <w:r>
              <w:rPr>
                <w:rFonts w:hint="eastAsia"/>
                <w:sz w:val="18"/>
                <w:szCs w:val="18"/>
              </w:rPr>
              <w:t>段</w:t>
            </w:r>
            <w:r>
              <w:rPr>
                <w:sz w:val="18"/>
                <w:szCs w:val="18"/>
              </w:rPr>
              <w:t>×</w:t>
            </w:r>
            <w:r>
              <w:rPr>
                <w:rFonts w:hint="eastAsia"/>
                <w:sz w:val="18"/>
                <w:szCs w:val="18"/>
              </w:rPr>
              <w:t>2段，共计截取1</w:t>
            </w:r>
            <w:r>
              <w:rPr>
                <w:sz w:val="18"/>
                <w:szCs w:val="18"/>
              </w:rPr>
              <w:t>2</w:t>
            </w:r>
            <w:r>
              <w:rPr>
                <w:rFonts w:hint="eastAsia"/>
                <w:sz w:val="18"/>
                <w:szCs w:val="18"/>
              </w:rPr>
              <w:t>段；+200g原料</w:t>
            </w:r>
          </w:p>
        </w:tc>
        <w:tc>
          <w:tcPr>
            <w:tcW w:w="1909" w:type="dxa"/>
            <w:noWrap w:val="0"/>
            <w:vAlign w:val="center"/>
          </w:tcPr>
          <w:p>
            <w:pPr>
              <w:snapToGrid w:val="0"/>
              <w:spacing w:line="300" w:lineRule="auto"/>
              <w:jc w:val="left"/>
              <w:rPr>
                <w:sz w:val="18"/>
                <w:szCs w:val="18"/>
              </w:rPr>
            </w:pPr>
            <w:r>
              <w:rPr>
                <w:sz w:val="18"/>
                <w:szCs w:val="18"/>
              </w:rPr>
              <w:t>全部项目</w:t>
            </w:r>
            <w:r>
              <w:rPr>
                <w:rFonts w:hint="eastAsia"/>
                <w:sz w:val="18"/>
                <w:szCs w:val="18"/>
              </w:rPr>
              <w:t>（不包含有1000h液压）</w:t>
            </w:r>
          </w:p>
          <w:p>
            <w:pPr>
              <w:snapToGrid w:val="0"/>
              <w:spacing w:line="300" w:lineRule="auto"/>
              <w:jc w:val="left"/>
              <w:rPr>
                <w:sz w:val="18"/>
                <w:szCs w:val="18"/>
              </w:rPr>
            </w:pPr>
            <w:r>
              <w:rPr>
                <w:rFonts w:hint="eastAsia"/>
                <w:sz w:val="18"/>
                <w:szCs w:val="18"/>
              </w:rPr>
              <w:t>（除RCP、系统适用性、长度、不圆度不检）</w:t>
            </w:r>
          </w:p>
        </w:tc>
        <w:tc>
          <w:tcPr>
            <w:tcW w:w="505" w:type="dxa"/>
            <w:noWrap w:val="0"/>
            <w:vAlign w:val="center"/>
          </w:tcPr>
          <w:p>
            <w:pPr>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00" w:type="dxa"/>
            <w:noWrap w:val="0"/>
            <w:vAlign w:val="center"/>
          </w:tcPr>
          <w:p>
            <w:pPr>
              <w:numPr>
                <w:ilvl w:val="0"/>
                <w:numId w:val="6"/>
              </w:numPr>
              <w:spacing w:line="300" w:lineRule="auto"/>
              <w:ind w:firstLine="360"/>
              <w:jc w:val="left"/>
              <w:rPr>
                <w:bCs/>
                <w:sz w:val="18"/>
                <w:szCs w:val="18"/>
              </w:rPr>
            </w:pPr>
          </w:p>
        </w:tc>
        <w:tc>
          <w:tcPr>
            <w:tcW w:w="1672" w:type="dxa"/>
            <w:noWrap w:val="0"/>
            <w:vAlign w:val="center"/>
          </w:tcPr>
          <w:p>
            <w:pPr>
              <w:spacing w:line="300" w:lineRule="auto"/>
              <w:jc w:val="left"/>
              <w:rPr>
                <w:sz w:val="18"/>
                <w:szCs w:val="18"/>
              </w:rPr>
            </w:pPr>
            <w:r>
              <w:rPr>
                <w:bCs/>
                <w:sz w:val="18"/>
                <w:szCs w:val="18"/>
              </w:rPr>
              <w:t>燃气用埋地聚乙烯管件</w:t>
            </w:r>
          </w:p>
        </w:tc>
        <w:tc>
          <w:tcPr>
            <w:tcW w:w="612" w:type="dxa"/>
            <w:noWrap w:val="0"/>
            <w:vAlign w:val="center"/>
          </w:tcPr>
          <w:p>
            <w:pPr>
              <w:snapToGrid w:val="0"/>
              <w:spacing w:line="300" w:lineRule="auto"/>
              <w:jc w:val="left"/>
              <w:rPr>
                <w:sz w:val="18"/>
                <w:szCs w:val="18"/>
              </w:rPr>
            </w:pPr>
            <w:r>
              <w:rPr>
                <w:sz w:val="18"/>
                <w:szCs w:val="18"/>
              </w:rPr>
              <w:t>质量</w:t>
            </w:r>
          </w:p>
        </w:tc>
        <w:tc>
          <w:tcPr>
            <w:tcW w:w="1828" w:type="dxa"/>
            <w:noWrap w:val="0"/>
            <w:vAlign w:val="center"/>
          </w:tcPr>
          <w:p>
            <w:pPr>
              <w:snapToGrid w:val="0"/>
              <w:spacing w:line="300" w:lineRule="auto"/>
              <w:jc w:val="left"/>
              <w:rPr>
                <w:rFonts w:hint="default" w:eastAsia="宋体"/>
                <w:sz w:val="18"/>
                <w:szCs w:val="18"/>
                <w:lang w:val="en-US" w:eastAsia="zh-CN"/>
              </w:rPr>
            </w:pPr>
            <w:r>
              <w:rPr>
                <w:rFonts w:hint="eastAsia"/>
                <w:sz w:val="18"/>
                <w:szCs w:val="18"/>
                <w:highlight w:val="yellow"/>
              </w:rPr>
              <w:t>GB/T 15558.2</w:t>
            </w:r>
            <w:r>
              <w:rPr>
                <w:sz w:val="18"/>
                <w:szCs w:val="18"/>
                <w:highlight w:val="yellow"/>
              </w:rPr>
              <w:t>-2</w:t>
            </w:r>
            <w:r>
              <w:rPr>
                <w:rFonts w:hint="eastAsia"/>
                <w:sz w:val="18"/>
                <w:szCs w:val="18"/>
                <w:highlight w:val="yellow"/>
                <w:lang w:val="en-US" w:eastAsia="zh-CN"/>
              </w:rPr>
              <w:t>023</w:t>
            </w:r>
          </w:p>
        </w:tc>
        <w:tc>
          <w:tcPr>
            <w:tcW w:w="914" w:type="dxa"/>
            <w:noWrap w:val="0"/>
            <w:vAlign w:val="center"/>
          </w:tcPr>
          <w:p>
            <w:pPr>
              <w:snapToGrid w:val="0"/>
              <w:spacing w:line="300" w:lineRule="auto"/>
              <w:jc w:val="left"/>
              <w:rPr>
                <w:sz w:val="18"/>
                <w:szCs w:val="18"/>
              </w:rPr>
            </w:pPr>
          </w:p>
        </w:tc>
        <w:tc>
          <w:tcPr>
            <w:tcW w:w="2297" w:type="dxa"/>
            <w:noWrap w:val="0"/>
            <w:vAlign w:val="center"/>
          </w:tcPr>
          <w:p>
            <w:pPr>
              <w:snapToGrid w:val="0"/>
              <w:spacing w:line="300" w:lineRule="auto"/>
              <w:jc w:val="left"/>
              <w:rPr>
                <w:sz w:val="18"/>
                <w:szCs w:val="18"/>
              </w:rPr>
            </w:pPr>
            <w:r>
              <w:rPr>
                <w:rFonts w:hint="eastAsia"/>
                <w:sz w:val="18"/>
                <w:szCs w:val="18"/>
              </w:rPr>
              <w:t>8</w:t>
            </w:r>
            <w:r>
              <w:rPr>
                <w:sz w:val="18"/>
                <w:szCs w:val="18"/>
              </w:rPr>
              <w:t>个</w:t>
            </w:r>
            <w:r>
              <w:rPr>
                <w:rFonts w:hint="eastAsia"/>
                <w:sz w:val="18"/>
                <w:szCs w:val="18"/>
              </w:rPr>
              <w:t>+</w:t>
            </w:r>
            <w:r>
              <w:rPr>
                <w:sz w:val="18"/>
                <w:szCs w:val="18"/>
              </w:rPr>
              <w:t>7</w:t>
            </w:r>
            <w:r>
              <w:rPr>
                <w:rFonts w:hint="eastAsia"/>
                <w:sz w:val="18"/>
                <w:szCs w:val="18"/>
              </w:rPr>
              <w:t>组管件与同等级同尺寸比管材粘结的组件，管材两端各50cm+200g原料</w:t>
            </w:r>
          </w:p>
        </w:tc>
        <w:tc>
          <w:tcPr>
            <w:tcW w:w="1909" w:type="dxa"/>
            <w:noWrap w:val="0"/>
            <w:vAlign w:val="center"/>
          </w:tcPr>
          <w:p>
            <w:pPr>
              <w:snapToGrid w:val="0"/>
              <w:spacing w:line="300" w:lineRule="auto"/>
              <w:jc w:val="left"/>
              <w:rPr>
                <w:sz w:val="18"/>
                <w:szCs w:val="18"/>
              </w:rPr>
            </w:pPr>
            <w:r>
              <w:rPr>
                <w:sz w:val="18"/>
                <w:szCs w:val="18"/>
              </w:rPr>
              <w:t>全部项目</w:t>
            </w:r>
            <w:r>
              <w:rPr>
                <w:rFonts w:hint="eastAsia"/>
                <w:sz w:val="18"/>
                <w:szCs w:val="18"/>
              </w:rPr>
              <w:t>（不包含有1000h液压）</w:t>
            </w:r>
          </w:p>
          <w:p>
            <w:pPr>
              <w:snapToGrid w:val="0"/>
              <w:spacing w:line="300" w:lineRule="auto"/>
              <w:jc w:val="left"/>
              <w:rPr>
                <w:sz w:val="18"/>
                <w:szCs w:val="18"/>
              </w:rPr>
            </w:pPr>
            <w:r>
              <w:rPr>
                <w:rFonts w:hint="eastAsia"/>
                <w:sz w:val="18"/>
                <w:szCs w:val="18"/>
              </w:rPr>
              <w:t>（除系统适用性）</w:t>
            </w:r>
          </w:p>
        </w:tc>
        <w:tc>
          <w:tcPr>
            <w:tcW w:w="505" w:type="dxa"/>
            <w:noWrap w:val="0"/>
            <w:vAlign w:val="center"/>
          </w:tcPr>
          <w:p>
            <w:pPr>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00" w:type="dxa"/>
            <w:vMerge w:val="restart"/>
            <w:noWrap w:val="0"/>
            <w:vAlign w:val="center"/>
          </w:tcPr>
          <w:p>
            <w:pPr>
              <w:numPr>
                <w:ilvl w:val="0"/>
                <w:numId w:val="6"/>
              </w:numPr>
              <w:spacing w:line="300" w:lineRule="auto"/>
              <w:ind w:firstLine="360"/>
              <w:jc w:val="left"/>
              <w:rPr>
                <w:sz w:val="18"/>
                <w:szCs w:val="18"/>
              </w:rPr>
            </w:pPr>
          </w:p>
        </w:tc>
        <w:tc>
          <w:tcPr>
            <w:tcW w:w="1672" w:type="dxa"/>
            <w:vMerge w:val="restart"/>
            <w:noWrap w:val="0"/>
            <w:vAlign w:val="center"/>
          </w:tcPr>
          <w:p>
            <w:pPr>
              <w:spacing w:line="300" w:lineRule="auto"/>
              <w:jc w:val="left"/>
              <w:rPr>
                <w:sz w:val="18"/>
                <w:szCs w:val="18"/>
              </w:rPr>
            </w:pPr>
            <w:r>
              <w:rPr>
                <w:sz w:val="18"/>
                <w:szCs w:val="18"/>
              </w:rPr>
              <w:t>建筑用绝缘电工套管及配件</w:t>
            </w:r>
          </w:p>
        </w:tc>
        <w:tc>
          <w:tcPr>
            <w:tcW w:w="612" w:type="dxa"/>
            <w:vMerge w:val="restart"/>
            <w:noWrap w:val="0"/>
            <w:vAlign w:val="center"/>
          </w:tcPr>
          <w:p>
            <w:pPr>
              <w:snapToGrid w:val="0"/>
              <w:spacing w:line="300" w:lineRule="auto"/>
              <w:jc w:val="left"/>
              <w:rPr>
                <w:sz w:val="18"/>
                <w:szCs w:val="18"/>
              </w:rPr>
            </w:pPr>
            <w:r>
              <w:rPr>
                <w:sz w:val="18"/>
                <w:szCs w:val="18"/>
              </w:rPr>
              <w:t>质量</w:t>
            </w:r>
          </w:p>
        </w:tc>
        <w:tc>
          <w:tcPr>
            <w:tcW w:w="1828" w:type="dxa"/>
            <w:vMerge w:val="restart"/>
            <w:noWrap w:val="0"/>
            <w:vAlign w:val="center"/>
          </w:tcPr>
          <w:p>
            <w:pPr>
              <w:snapToGrid w:val="0"/>
              <w:spacing w:line="300" w:lineRule="auto"/>
              <w:jc w:val="left"/>
              <w:rPr>
                <w:sz w:val="18"/>
                <w:szCs w:val="18"/>
              </w:rPr>
            </w:pPr>
            <w:r>
              <w:rPr>
                <w:rFonts w:hint="eastAsia"/>
                <w:sz w:val="18"/>
                <w:szCs w:val="18"/>
              </w:rPr>
              <w:t>JG/T3050</w:t>
            </w:r>
            <w:r>
              <w:rPr>
                <w:sz w:val="18"/>
                <w:szCs w:val="18"/>
              </w:rPr>
              <w:t>-1998</w:t>
            </w:r>
          </w:p>
        </w:tc>
        <w:tc>
          <w:tcPr>
            <w:tcW w:w="914" w:type="dxa"/>
            <w:vMerge w:val="restart"/>
            <w:noWrap w:val="0"/>
            <w:vAlign w:val="center"/>
          </w:tcPr>
          <w:p>
            <w:pPr>
              <w:snapToGrid w:val="0"/>
              <w:spacing w:line="300" w:lineRule="auto"/>
              <w:jc w:val="left"/>
              <w:rPr>
                <w:sz w:val="18"/>
                <w:szCs w:val="18"/>
              </w:rPr>
            </w:pPr>
          </w:p>
        </w:tc>
        <w:tc>
          <w:tcPr>
            <w:tcW w:w="2297" w:type="dxa"/>
            <w:tcBorders>
              <w:bottom w:val="single" w:color="auto" w:sz="4" w:space="0"/>
            </w:tcBorders>
            <w:noWrap w:val="0"/>
            <w:vAlign w:val="center"/>
          </w:tcPr>
          <w:p>
            <w:pPr>
              <w:snapToGrid w:val="0"/>
              <w:spacing w:line="300" w:lineRule="auto"/>
              <w:jc w:val="left"/>
              <w:rPr>
                <w:sz w:val="18"/>
                <w:szCs w:val="18"/>
              </w:rPr>
            </w:pPr>
            <w:r>
              <w:rPr>
                <w:sz w:val="18"/>
                <w:szCs w:val="18"/>
              </w:rPr>
              <w:t>硬质管材8根，分别截取</w:t>
            </w:r>
            <w:r>
              <w:rPr>
                <w:rFonts w:hint="eastAsia"/>
                <w:sz w:val="18"/>
                <w:szCs w:val="18"/>
              </w:rPr>
              <w:t>1.2</w:t>
            </w:r>
            <w:r>
              <w:rPr>
                <w:sz w:val="18"/>
                <w:szCs w:val="18"/>
              </w:rPr>
              <w:t>m</w:t>
            </w:r>
            <w:r>
              <w:rPr>
                <w:rFonts w:hint="eastAsia"/>
                <w:sz w:val="18"/>
                <w:szCs w:val="18"/>
              </w:rPr>
              <w:t>/段</w:t>
            </w:r>
            <w:r>
              <w:rPr>
                <w:sz w:val="18"/>
                <w:szCs w:val="18"/>
              </w:rPr>
              <w:t>，共截取24</w:t>
            </w:r>
            <w:r>
              <w:rPr>
                <w:rFonts w:hint="eastAsia"/>
                <w:sz w:val="18"/>
                <w:szCs w:val="18"/>
              </w:rPr>
              <w:t>段</w:t>
            </w:r>
          </w:p>
        </w:tc>
        <w:tc>
          <w:tcPr>
            <w:tcW w:w="1909" w:type="dxa"/>
            <w:vMerge w:val="restart"/>
            <w:noWrap w:val="0"/>
            <w:vAlign w:val="center"/>
          </w:tcPr>
          <w:p>
            <w:pPr>
              <w:snapToGrid w:val="0"/>
              <w:spacing w:line="300" w:lineRule="auto"/>
              <w:jc w:val="left"/>
              <w:rPr>
                <w:sz w:val="18"/>
                <w:szCs w:val="18"/>
              </w:rPr>
            </w:pPr>
            <w:r>
              <w:rPr>
                <w:sz w:val="18"/>
                <w:szCs w:val="18"/>
              </w:rPr>
              <w:t>全部项目</w:t>
            </w:r>
          </w:p>
        </w:tc>
        <w:tc>
          <w:tcPr>
            <w:tcW w:w="505" w:type="dxa"/>
            <w:vMerge w:val="restart"/>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600" w:type="dxa"/>
            <w:vMerge w:val="continue"/>
            <w:noWrap w:val="0"/>
            <w:vAlign w:val="center"/>
          </w:tcPr>
          <w:p>
            <w:pPr>
              <w:spacing w:line="300" w:lineRule="auto"/>
              <w:jc w:val="left"/>
              <w:rPr>
                <w:sz w:val="18"/>
                <w:szCs w:val="18"/>
              </w:rPr>
            </w:pPr>
          </w:p>
        </w:tc>
        <w:tc>
          <w:tcPr>
            <w:tcW w:w="1672" w:type="dxa"/>
            <w:vMerge w:val="continue"/>
            <w:noWrap w:val="0"/>
            <w:vAlign w:val="center"/>
          </w:tcPr>
          <w:p>
            <w:pPr>
              <w:spacing w:line="300" w:lineRule="auto"/>
              <w:jc w:val="left"/>
              <w:rPr>
                <w:sz w:val="18"/>
                <w:szCs w:val="18"/>
              </w:rPr>
            </w:pPr>
          </w:p>
        </w:tc>
        <w:tc>
          <w:tcPr>
            <w:tcW w:w="612" w:type="dxa"/>
            <w:vMerge w:val="continue"/>
            <w:noWrap w:val="0"/>
            <w:vAlign w:val="center"/>
          </w:tcPr>
          <w:p>
            <w:pPr>
              <w:snapToGrid w:val="0"/>
              <w:spacing w:line="300" w:lineRule="auto"/>
              <w:jc w:val="left"/>
              <w:rPr>
                <w:sz w:val="18"/>
                <w:szCs w:val="18"/>
              </w:rPr>
            </w:pPr>
          </w:p>
        </w:tc>
        <w:tc>
          <w:tcPr>
            <w:tcW w:w="1828" w:type="dxa"/>
            <w:vMerge w:val="continue"/>
            <w:noWrap w:val="0"/>
            <w:vAlign w:val="center"/>
          </w:tcPr>
          <w:p>
            <w:pPr>
              <w:snapToGrid w:val="0"/>
              <w:spacing w:line="300" w:lineRule="auto"/>
              <w:jc w:val="left"/>
              <w:rPr>
                <w:sz w:val="18"/>
                <w:szCs w:val="18"/>
              </w:rPr>
            </w:pPr>
          </w:p>
        </w:tc>
        <w:tc>
          <w:tcPr>
            <w:tcW w:w="914" w:type="dxa"/>
            <w:vMerge w:val="continue"/>
            <w:noWrap w:val="0"/>
            <w:vAlign w:val="center"/>
          </w:tcPr>
          <w:p>
            <w:pPr>
              <w:snapToGrid w:val="0"/>
              <w:spacing w:line="300" w:lineRule="auto"/>
              <w:jc w:val="left"/>
              <w:rPr>
                <w:sz w:val="18"/>
                <w:szCs w:val="18"/>
              </w:rPr>
            </w:pPr>
          </w:p>
        </w:tc>
        <w:tc>
          <w:tcPr>
            <w:tcW w:w="2297" w:type="dxa"/>
            <w:tcBorders>
              <w:top w:val="single" w:color="auto" w:sz="4" w:space="0"/>
              <w:bottom w:val="single" w:color="auto" w:sz="4" w:space="0"/>
            </w:tcBorders>
            <w:noWrap w:val="0"/>
            <w:vAlign w:val="center"/>
          </w:tcPr>
          <w:p>
            <w:pPr>
              <w:snapToGrid w:val="0"/>
              <w:spacing w:line="300" w:lineRule="auto"/>
              <w:jc w:val="left"/>
              <w:rPr>
                <w:sz w:val="18"/>
                <w:szCs w:val="18"/>
              </w:rPr>
            </w:pPr>
            <w:r>
              <w:rPr>
                <w:sz w:val="18"/>
                <w:szCs w:val="18"/>
              </w:rPr>
              <w:t>24根</w:t>
            </w:r>
            <w:r>
              <w:rPr>
                <w:rFonts w:hint="eastAsia"/>
                <w:sz w:val="18"/>
                <w:szCs w:val="18"/>
              </w:rPr>
              <w:t>1.2</w:t>
            </w:r>
            <w:r>
              <w:rPr>
                <w:sz w:val="18"/>
                <w:szCs w:val="18"/>
              </w:rPr>
              <w:t>m</w:t>
            </w:r>
            <w:r>
              <w:rPr>
                <w:rFonts w:hint="eastAsia"/>
                <w:sz w:val="18"/>
                <w:szCs w:val="18"/>
              </w:rPr>
              <w:t>/段</w:t>
            </w:r>
          </w:p>
          <w:p>
            <w:pPr>
              <w:snapToGrid w:val="0"/>
              <w:spacing w:line="300" w:lineRule="auto"/>
              <w:jc w:val="left"/>
              <w:rPr>
                <w:sz w:val="18"/>
                <w:szCs w:val="18"/>
              </w:rPr>
            </w:pPr>
            <w:r>
              <w:rPr>
                <w:sz w:val="18"/>
                <w:szCs w:val="18"/>
              </w:rPr>
              <w:t>半硬质和波纹管24 m</w:t>
            </w:r>
          </w:p>
        </w:tc>
        <w:tc>
          <w:tcPr>
            <w:tcW w:w="1909" w:type="dxa"/>
            <w:vMerge w:val="continue"/>
            <w:noWrap w:val="0"/>
            <w:vAlign w:val="center"/>
          </w:tcPr>
          <w:p>
            <w:pPr>
              <w:snapToGrid w:val="0"/>
              <w:spacing w:line="300" w:lineRule="auto"/>
              <w:jc w:val="left"/>
              <w:rPr>
                <w:sz w:val="18"/>
                <w:szCs w:val="18"/>
              </w:rPr>
            </w:pPr>
          </w:p>
        </w:tc>
        <w:tc>
          <w:tcPr>
            <w:tcW w:w="505" w:type="dxa"/>
            <w:vMerge w:val="continue"/>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00" w:type="dxa"/>
            <w:vMerge w:val="continue"/>
            <w:noWrap w:val="0"/>
            <w:vAlign w:val="center"/>
          </w:tcPr>
          <w:p>
            <w:pPr>
              <w:spacing w:line="300" w:lineRule="auto"/>
              <w:jc w:val="left"/>
              <w:rPr>
                <w:sz w:val="18"/>
                <w:szCs w:val="18"/>
              </w:rPr>
            </w:pPr>
          </w:p>
        </w:tc>
        <w:tc>
          <w:tcPr>
            <w:tcW w:w="1672" w:type="dxa"/>
            <w:vMerge w:val="continue"/>
            <w:noWrap w:val="0"/>
            <w:vAlign w:val="center"/>
          </w:tcPr>
          <w:p>
            <w:pPr>
              <w:spacing w:line="300" w:lineRule="auto"/>
              <w:jc w:val="left"/>
              <w:rPr>
                <w:sz w:val="18"/>
                <w:szCs w:val="18"/>
              </w:rPr>
            </w:pPr>
          </w:p>
        </w:tc>
        <w:tc>
          <w:tcPr>
            <w:tcW w:w="612" w:type="dxa"/>
            <w:vMerge w:val="continue"/>
            <w:noWrap w:val="0"/>
            <w:vAlign w:val="center"/>
          </w:tcPr>
          <w:p>
            <w:pPr>
              <w:snapToGrid w:val="0"/>
              <w:spacing w:line="300" w:lineRule="auto"/>
              <w:jc w:val="left"/>
              <w:rPr>
                <w:sz w:val="18"/>
                <w:szCs w:val="18"/>
              </w:rPr>
            </w:pPr>
          </w:p>
        </w:tc>
        <w:tc>
          <w:tcPr>
            <w:tcW w:w="1828" w:type="dxa"/>
            <w:vMerge w:val="continue"/>
            <w:noWrap w:val="0"/>
            <w:vAlign w:val="center"/>
          </w:tcPr>
          <w:p>
            <w:pPr>
              <w:snapToGrid w:val="0"/>
              <w:spacing w:line="300" w:lineRule="auto"/>
              <w:jc w:val="left"/>
              <w:rPr>
                <w:sz w:val="18"/>
                <w:szCs w:val="18"/>
              </w:rPr>
            </w:pPr>
          </w:p>
        </w:tc>
        <w:tc>
          <w:tcPr>
            <w:tcW w:w="914" w:type="dxa"/>
            <w:vMerge w:val="continue"/>
            <w:noWrap w:val="0"/>
            <w:vAlign w:val="center"/>
          </w:tcPr>
          <w:p>
            <w:pPr>
              <w:snapToGrid w:val="0"/>
              <w:spacing w:line="300" w:lineRule="auto"/>
              <w:jc w:val="left"/>
              <w:rPr>
                <w:sz w:val="18"/>
                <w:szCs w:val="18"/>
              </w:rPr>
            </w:pPr>
          </w:p>
        </w:tc>
        <w:tc>
          <w:tcPr>
            <w:tcW w:w="2297" w:type="dxa"/>
            <w:tcBorders>
              <w:top w:val="single" w:color="auto" w:sz="4" w:space="0"/>
              <w:bottom w:val="single" w:color="auto" w:sz="4" w:space="0"/>
            </w:tcBorders>
            <w:noWrap w:val="0"/>
            <w:vAlign w:val="center"/>
          </w:tcPr>
          <w:p>
            <w:pPr>
              <w:snapToGrid w:val="0"/>
              <w:spacing w:line="300" w:lineRule="auto"/>
              <w:jc w:val="left"/>
              <w:rPr>
                <w:sz w:val="18"/>
                <w:szCs w:val="18"/>
              </w:rPr>
            </w:pPr>
            <w:r>
              <w:rPr>
                <w:sz w:val="18"/>
                <w:szCs w:val="18"/>
              </w:rPr>
              <w:t>配件15件</w:t>
            </w:r>
          </w:p>
        </w:tc>
        <w:tc>
          <w:tcPr>
            <w:tcW w:w="1909" w:type="dxa"/>
            <w:vMerge w:val="continue"/>
            <w:noWrap w:val="0"/>
            <w:vAlign w:val="center"/>
          </w:tcPr>
          <w:p>
            <w:pPr>
              <w:snapToGrid w:val="0"/>
              <w:spacing w:line="300" w:lineRule="auto"/>
              <w:jc w:val="left"/>
              <w:rPr>
                <w:sz w:val="18"/>
                <w:szCs w:val="18"/>
              </w:rPr>
            </w:pPr>
          </w:p>
        </w:tc>
        <w:tc>
          <w:tcPr>
            <w:tcW w:w="505" w:type="dxa"/>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00" w:type="dxa"/>
            <w:vMerge w:val="restart"/>
            <w:noWrap w:val="0"/>
            <w:vAlign w:val="center"/>
          </w:tcPr>
          <w:p>
            <w:pPr>
              <w:numPr>
                <w:ilvl w:val="0"/>
                <w:numId w:val="6"/>
              </w:numPr>
              <w:spacing w:line="300" w:lineRule="auto"/>
              <w:ind w:firstLine="360"/>
              <w:jc w:val="left"/>
              <w:rPr>
                <w:sz w:val="18"/>
                <w:szCs w:val="18"/>
              </w:rPr>
            </w:pPr>
          </w:p>
        </w:tc>
        <w:tc>
          <w:tcPr>
            <w:tcW w:w="1672" w:type="dxa"/>
            <w:vMerge w:val="restart"/>
            <w:noWrap w:val="0"/>
            <w:vAlign w:val="center"/>
          </w:tcPr>
          <w:p>
            <w:pPr>
              <w:spacing w:line="300" w:lineRule="auto"/>
              <w:jc w:val="left"/>
              <w:rPr>
                <w:sz w:val="18"/>
                <w:szCs w:val="18"/>
              </w:rPr>
            </w:pPr>
            <w:r>
              <w:rPr>
                <w:sz w:val="18"/>
                <w:szCs w:val="18"/>
              </w:rPr>
              <w:t>地下通信管道用塑料管</w:t>
            </w:r>
          </w:p>
        </w:tc>
        <w:tc>
          <w:tcPr>
            <w:tcW w:w="612" w:type="dxa"/>
            <w:vMerge w:val="restart"/>
            <w:noWrap w:val="0"/>
            <w:vAlign w:val="center"/>
          </w:tcPr>
          <w:p>
            <w:pPr>
              <w:snapToGrid w:val="0"/>
              <w:spacing w:line="300" w:lineRule="auto"/>
              <w:jc w:val="left"/>
              <w:rPr>
                <w:sz w:val="18"/>
                <w:szCs w:val="18"/>
              </w:rPr>
            </w:pPr>
            <w:r>
              <w:rPr>
                <w:sz w:val="18"/>
                <w:szCs w:val="18"/>
              </w:rPr>
              <w:t>质量</w:t>
            </w:r>
          </w:p>
        </w:tc>
        <w:tc>
          <w:tcPr>
            <w:tcW w:w="1828" w:type="dxa"/>
            <w:tcBorders>
              <w:bottom w:val="single" w:color="auto" w:sz="4" w:space="0"/>
            </w:tcBorders>
            <w:noWrap w:val="0"/>
            <w:vAlign w:val="center"/>
          </w:tcPr>
          <w:p>
            <w:pPr>
              <w:spacing w:line="300" w:lineRule="auto"/>
              <w:jc w:val="left"/>
              <w:rPr>
                <w:sz w:val="18"/>
                <w:szCs w:val="18"/>
              </w:rPr>
            </w:pPr>
            <w:r>
              <w:rPr>
                <w:rFonts w:hint="eastAsia"/>
                <w:sz w:val="18"/>
                <w:szCs w:val="18"/>
              </w:rPr>
              <w:t>YD/T 841.2</w:t>
            </w:r>
            <w:r>
              <w:rPr>
                <w:sz w:val="18"/>
                <w:szCs w:val="18"/>
              </w:rPr>
              <w:t>-20</w:t>
            </w:r>
            <w:r>
              <w:rPr>
                <w:rFonts w:hint="eastAsia"/>
                <w:sz w:val="18"/>
                <w:szCs w:val="18"/>
              </w:rPr>
              <w:t>16</w:t>
            </w:r>
          </w:p>
        </w:tc>
        <w:tc>
          <w:tcPr>
            <w:tcW w:w="914" w:type="dxa"/>
            <w:vMerge w:val="restart"/>
            <w:noWrap w:val="0"/>
            <w:vAlign w:val="center"/>
          </w:tcPr>
          <w:p>
            <w:pPr>
              <w:spacing w:line="300" w:lineRule="auto"/>
              <w:jc w:val="left"/>
              <w:rPr>
                <w:sz w:val="18"/>
                <w:szCs w:val="18"/>
              </w:rPr>
            </w:pPr>
            <w:r>
              <w:rPr>
                <w:sz w:val="18"/>
                <w:szCs w:val="18"/>
              </w:rPr>
              <w:t>不少于150根</w:t>
            </w:r>
          </w:p>
        </w:tc>
        <w:tc>
          <w:tcPr>
            <w:tcW w:w="2297" w:type="dxa"/>
            <w:vMerge w:val="restart"/>
            <w:noWrap w:val="0"/>
            <w:vAlign w:val="center"/>
          </w:tcPr>
          <w:p>
            <w:pPr>
              <w:snapToGrid w:val="0"/>
              <w:spacing w:line="300" w:lineRule="auto"/>
              <w:jc w:val="left"/>
              <w:rPr>
                <w:sz w:val="18"/>
                <w:szCs w:val="18"/>
              </w:rPr>
            </w:pPr>
            <w:r>
              <w:rPr>
                <w:sz w:val="18"/>
                <w:szCs w:val="18"/>
              </w:rPr>
              <w:t>抽取8根管材分别在两端截取1m</w:t>
            </w:r>
            <w:r>
              <w:rPr>
                <w:rFonts w:hint="eastAsia"/>
                <w:sz w:val="18"/>
                <w:szCs w:val="18"/>
              </w:rPr>
              <w:t>/段</w:t>
            </w:r>
            <w:r>
              <w:rPr>
                <w:sz w:val="18"/>
                <w:szCs w:val="18"/>
              </w:rPr>
              <w:t>，共截取16</w:t>
            </w:r>
            <w:r>
              <w:rPr>
                <w:rFonts w:hint="eastAsia"/>
                <w:sz w:val="18"/>
                <w:szCs w:val="18"/>
              </w:rPr>
              <w:t>段+1连接组件</w:t>
            </w:r>
          </w:p>
          <w:p>
            <w:pPr>
              <w:snapToGrid w:val="0"/>
              <w:spacing w:line="300" w:lineRule="auto"/>
              <w:jc w:val="left"/>
              <w:rPr>
                <w:sz w:val="18"/>
                <w:szCs w:val="18"/>
              </w:rPr>
            </w:pPr>
            <w:r>
              <w:rPr>
                <w:sz w:val="18"/>
                <w:szCs w:val="18"/>
              </w:rPr>
              <w:t>口径≥Ф110的管材，分别截取1m/</w:t>
            </w:r>
            <w:r>
              <w:rPr>
                <w:rFonts w:hint="eastAsia"/>
                <w:sz w:val="18"/>
                <w:szCs w:val="18"/>
              </w:rPr>
              <w:t>段</w:t>
            </w:r>
            <w:r>
              <w:rPr>
                <w:sz w:val="18"/>
                <w:szCs w:val="18"/>
              </w:rPr>
              <w:t>，共截取8</w:t>
            </w:r>
            <w:r>
              <w:rPr>
                <w:rFonts w:hint="eastAsia"/>
                <w:sz w:val="18"/>
                <w:szCs w:val="18"/>
              </w:rPr>
              <w:t>段+1连接组件</w:t>
            </w:r>
          </w:p>
        </w:tc>
        <w:tc>
          <w:tcPr>
            <w:tcW w:w="1909" w:type="dxa"/>
            <w:vMerge w:val="restart"/>
            <w:noWrap w:val="0"/>
            <w:vAlign w:val="center"/>
          </w:tcPr>
          <w:p>
            <w:pPr>
              <w:snapToGrid w:val="0"/>
              <w:spacing w:line="300" w:lineRule="auto"/>
              <w:jc w:val="left"/>
              <w:rPr>
                <w:sz w:val="18"/>
                <w:szCs w:val="18"/>
              </w:rPr>
            </w:pPr>
            <w:r>
              <w:rPr>
                <w:sz w:val="18"/>
                <w:szCs w:val="18"/>
              </w:rPr>
              <w:t>全部项目</w:t>
            </w:r>
          </w:p>
        </w:tc>
        <w:tc>
          <w:tcPr>
            <w:tcW w:w="505" w:type="dxa"/>
            <w:vMerge w:val="restart"/>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00" w:type="dxa"/>
            <w:vMerge w:val="continue"/>
            <w:noWrap w:val="0"/>
            <w:vAlign w:val="center"/>
          </w:tcPr>
          <w:p>
            <w:pPr>
              <w:spacing w:line="300" w:lineRule="auto"/>
              <w:jc w:val="left"/>
              <w:rPr>
                <w:sz w:val="18"/>
                <w:szCs w:val="18"/>
              </w:rPr>
            </w:pPr>
          </w:p>
        </w:tc>
        <w:tc>
          <w:tcPr>
            <w:tcW w:w="1672" w:type="dxa"/>
            <w:vMerge w:val="continue"/>
            <w:noWrap w:val="0"/>
            <w:vAlign w:val="center"/>
          </w:tcPr>
          <w:p>
            <w:pPr>
              <w:spacing w:line="300" w:lineRule="auto"/>
              <w:jc w:val="left"/>
              <w:rPr>
                <w:sz w:val="18"/>
                <w:szCs w:val="18"/>
              </w:rPr>
            </w:pPr>
          </w:p>
        </w:tc>
        <w:tc>
          <w:tcPr>
            <w:tcW w:w="612" w:type="dxa"/>
            <w:vMerge w:val="continue"/>
            <w:noWrap w:val="0"/>
            <w:vAlign w:val="center"/>
          </w:tcPr>
          <w:p>
            <w:pPr>
              <w:snapToGrid w:val="0"/>
              <w:spacing w:line="300" w:lineRule="auto"/>
              <w:jc w:val="left"/>
              <w:rPr>
                <w:sz w:val="18"/>
                <w:szCs w:val="18"/>
              </w:rPr>
            </w:pPr>
          </w:p>
        </w:tc>
        <w:tc>
          <w:tcPr>
            <w:tcW w:w="1828" w:type="dxa"/>
            <w:tcBorders>
              <w:top w:val="single" w:color="auto" w:sz="4" w:space="0"/>
            </w:tcBorders>
            <w:noWrap w:val="0"/>
            <w:vAlign w:val="center"/>
          </w:tcPr>
          <w:p>
            <w:pPr>
              <w:spacing w:line="300" w:lineRule="auto"/>
              <w:jc w:val="left"/>
              <w:rPr>
                <w:sz w:val="18"/>
                <w:szCs w:val="18"/>
              </w:rPr>
            </w:pPr>
            <w:r>
              <w:rPr>
                <w:sz w:val="18"/>
                <w:szCs w:val="18"/>
              </w:rPr>
              <w:t>YD/T 841.3-20</w:t>
            </w:r>
            <w:r>
              <w:rPr>
                <w:rFonts w:hint="eastAsia"/>
                <w:sz w:val="18"/>
                <w:szCs w:val="18"/>
              </w:rPr>
              <w:t>16</w:t>
            </w:r>
          </w:p>
        </w:tc>
        <w:tc>
          <w:tcPr>
            <w:tcW w:w="914" w:type="dxa"/>
            <w:vMerge w:val="continue"/>
            <w:noWrap w:val="0"/>
            <w:vAlign w:val="center"/>
          </w:tcPr>
          <w:p>
            <w:pPr>
              <w:snapToGrid w:val="0"/>
              <w:spacing w:line="300" w:lineRule="auto"/>
              <w:jc w:val="left"/>
              <w:rPr>
                <w:sz w:val="18"/>
                <w:szCs w:val="18"/>
              </w:rPr>
            </w:pPr>
          </w:p>
        </w:tc>
        <w:tc>
          <w:tcPr>
            <w:tcW w:w="2297" w:type="dxa"/>
            <w:vMerge w:val="continue"/>
            <w:noWrap w:val="0"/>
            <w:vAlign w:val="center"/>
          </w:tcPr>
          <w:p>
            <w:pPr>
              <w:snapToGrid w:val="0"/>
              <w:spacing w:line="300" w:lineRule="auto"/>
              <w:jc w:val="left"/>
              <w:rPr>
                <w:sz w:val="18"/>
                <w:szCs w:val="18"/>
              </w:rPr>
            </w:pPr>
          </w:p>
        </w:tc>
        <w:tc>
          <w:tcPr>
            <w:tcW w:w="1909" w:type="dxa"/>
            <w:vMerge w:val="continue"/>
            <w:noWrap w:val="0"/>
            <w:vAlign w:val="center"/>
          </w:tcPr>
          <w:p>
            <w:pPr>
              <w:snapToGrid w:val="0"/>
              <w:spacing w:line="300" w:lineRule="auto"/>
              <w:jc w:val="left"/>
              <w:rPr>
                <w:sz w:val="18"/>
                <w:szCs w:val="18"/>
              </w:rPr>
            </w:pPr>
          </w:p>
        </w:tc>
        <w:tc>
          <w:tcPr>
            <w:tcW w:w="505" w:type="dxa"/>
            <w:vMerge w:val="continue"/>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00" w:type="dxa"/>
            <w:vMerge w:val="continue"/>
            <w:noWrap w:val="0"/>
            <w:vAlign w:val="center"/>
          </w:tcPr>
          <w:p>
            <w:pPr>
              <w:spacing w:line="300" w:lineRule="auto"/>
              <w:jc w:val="left"/>
              <w:rPr>
                <w:sz w:val="18"/>
                <w:szCs w:val="18"/>
              </w:rPr>
            </w:pPr>
          </w:p>
        </w:tc>
        <w:tc>
          <w:tcPr>
            <w:tcW w:w="1672" w:type="dxa"/>
            <w:vMerge w:val="continue"/>
            <w:noWrap w:val="0"/>
            <w:vAlign w:val="center"/>
          </w:tcPr>
          <w:p>
            <w:pPr>
              <w:spacing w:line="300" w:lineRule="auto"/>
              <w:jc w:val="left"/>
              <w:rPr>
                <w:sz w:val="18"/>
                <w:szCs w:val="18"/>
              </w:rPr>
            </w:pPr>
          </w:p>
        </w:tc>
        <w:tc>
          <w:tcPr>
            <w:tcW w:w="612" w:type="dxa"/>
            <w:vMerge w:val="continue"/>
            <w:noWrap w:val="0"/>
            <w:vAlign w:val="center"/>
          </w:tcPr>
          <w:p>
            <w:pPr>
              <w:snapToGrid w:val="0"/>
              <w:spacing w:line="300" w:lineRule="auto"/>
              <w:jc w:val="left"/>
              <w:rPr>
                <w:sz w:val="18"/>
                <w:szCs w:val="18"/>
              </w:rPr>
            </w:pPr>
          </w:p>
        </w:tc>
        <w:tc>
          <w:tcPr>
            <w:tcW w:w="1828" w:type="dxa"/>
            <w:tcBorders>
              <w:top w:val="single" w:color="auto" w:sz="4" w:space="0"/>
            </w:tcBorders>
            <w:noWrap w:val="0"/>
            <w:vAlign w:val="center"/>
          </w:tcPr>
          <w:p>
            <w:pPr>
              <w:spacing w:line="300" w:lineRule="auto"/>
              <w:jc w:val="left"/>
              <w:rPr>
                <w:sz w:val="18"/>
                <w:szCs w:val="18"/>
              </w:rPr>
            </w:pPr>
            <w:r>
              <w:rPr>
                <w:sz w:val="18"/>
                <w:szCs w:val="18"/>
              </w:rPr>
              <w:t>YD/T 841.5-20</w:t>
            </w:r>
            <w:r>
              <w:rPr>
                <w:rFonts w:hint="eastAsia"/>
                <w:sz w:val="18"/>
                <w:szCs w:val="18"/>
              </w:rPr>
              <w:t>16</w:t>
            </w:r>
          </w:p>
        </w:tc>
        <w:tc>
          <w:tcPr>
            <w:tcW w:w="914" w:type="dxa"/>
            <w:vMerge w:val="continue"/>
            <w:noWrap w:val="0"/>
            <w:vAlign w:val="center"/>
          </w:tcPr>
          <w:p>
            <w:pPr>
              <w:snapToGrid w:val="0"/>
              <w:spacing w:line="300" w:lineRule="auto"/>
              <w:jc w:val="left"/>
              <w:rPr>
                <w:sz w:val="18"/>
                <w:szCs w:val="18"/>
              </w:rPr>
            </w:pPr>
          </w:p>
        </w:tc>
        <w:tc>
          <w:tcPr>
            <w:tcW w:w="2297" w:type="dxa"/>
            <w:vMerge w:val="continue"/>
            <w:noWrap w:val="0"/>
            <w:vAlign w:val="center"/>
          </w:tcPr>
          <w:p>
            <w:pPr>
              <w:snapToGrid w:val="0"/>
              <w:spacing w:line="300" w:lineRule="auto"/>
              <w:jc w:val="left"/>
              <w:rPr>
                <w:sz w:val="18"/>
                <w:szCs w:val="18"/>
              </w:rPr>
            </w:pPr>
          </w:p>
        </w:tc>
        <w:tc>
          <w:tcPr>
            <w:tcW w:w="1909" w:type="dxa"/>
            <w:vMerge w:val="continue"/>
            <w:noWrap w:val="0"/>
            <w:vAlign w:val="center"/>
          </w:tcPr>
          <w:p>
            <w:pPr>
              <w:snapToGrid w:val="0"/>
              <w:spacing w:line="300" w:lineRule="auto"/>
              <w:jc w:val="left"/>
              <w:rPr>
                <w:sz w:val="18"/>
                <w:szCs w:val="18"/>
              </w:rPr>
            </w:pPr>
          </w:p>
        </w:tc>
        <w:tc>
          <w:tcPr>
            <w:tcW w:w="505" w:type="dxa"/>
            <w:vMerge w:val="continue"/>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numPr>
                <w:ilvl w:val="0"/>
                <w:numId w:val="6"/>
              </w:numPr>
              <w:spacing w:line="300" w:lineRule="auto"/>
              <w:ind w:firstLine="360"/>
              <w:jc w:val="left"/>
              <w:rPr>
                <w:sz w:val="18"/>
                <w:szCs w:val="18"/>
              </w:rPr>
            </w:pPr>
          </w:p>
        </w:tc>
        <w:tc>
          <w:tcPr>
            <w:tcW w:w="1672" w:type="dxa"/>
            <w:noWrap w:val="0"/>
            <w:vAlign w:val="center"/>
          </w:tcPr>
          <w:p>
            <w:pPr>
              <w:spacing w:line="300" w:lineRule="auto"/>
              <w:jc w:val="left"/>
              <w:rPr>
                <w:sz w:val="18"/>
                <w:szCs w:val="18"/>
              </w:rPr>
            </w:pPr>
            <w:r>
              <w:rPr>
                <w:sz w:val="18"/>
                <w:szCs w:val="18"/>
              </w:rPr>
              <w:t>埋地式高压电力电缆用氯化聚氯乙烯（PVC-C）套管</w:t>
            </w:r>
          </w:p>
        </w:tc>
        <w:tc>
          <w:tcPr>
            <w:tcW w:w="612" w:type="dxa"/>
            <w:noWrap w:val="0"/>
            <w:vAlign w:val="center"/>
          </w:tcPr>
          <w:p>
            <w:pPr>
              <w:snapToGrid w:val="0"/>
              <w:spacing w:line="300" w:lineRule="auto"/>
              <w:jc w:val="left"/>
              <w:rPr>
                <w:sz w:val="18"/>
                <w:szCs w:val="18"/>
              </w:rPr>
            </w:pPr>
            <w:r>
              <w:rPr>
                <w:sz w:val="18"/>
                <w:szCs w:val="18"/>
              </w:rPr>
              <w:t>质量</w:t>
            </w:r>
          </w:p>
        </w:tc>
        <w:tc>
          <w:tcPr>
            <w:tcW w:w="1828" w:type="dxa"/>
            <w:noWrap w:val="0"/>
            <w:vAlign w:val="center"/>
          </w:tcPr>
          <w:p>
            <w:pPr>
              <w:snapToGrid w:val="0"/>
              <w:spacing w:line="300" w:lineRule="auto"/>
              <w:jc w:val="left"/>
              <w:rPr>
                <w:sz w:val="18"/>
                <w:szCs w:val="18"/>
              </w:rPr>
            </w:pPr>
            <w:r>
              <w:rPr>
                <w:rFonts w:hint="eastAsia"/>
                <w:sz w:val="18"/>
                <w:szCs w:val="18"/>
              </w:rPr>
              <w:t>QB/T 2479</w:t>
            </w:r>
            <w:r>
              <w:rPr>
                <w:sz w:val="18"/>
                <w:szCs w:val="18"/>
              </w:rPr>
              <w:t>-2005</w:t>
            </w:r>
          </w:p>
        </w:tc>
        <w:tc>
          <w:tcPr>
            <w:tcW w:w="914" w:type="dxa"/>
            <w:noWrap w:val="0"/>
            <w:vAlign w:val="center"/>
          </w:tcPr>
          <w:p>
            <w:pPr>
              <w:spacing w:line="300" w:lineRule="auto"/>
              <w:jc w:val="left"/>
              <w:rPr>
                <w:sz w:val="18"/>
                <w:szCs w:val="18"/>
              </w:rPr>
            </w:pPr>
            <w:r>
              <w:rPr>
                <w:sz w:val="18"/>
                <w:szCs w:val="18"/>
              </w:rPr>
              <w:t>不少于150根</w:t>
            </w:r>
          </w:p>
        </w:tc>
        <w:tc>
          <w:tcPr>
            <w:tcW w:w="2297" w:type="dxa"/>
            <w:noWrap w:val="0"/>
            <w:vAlign w:val="center"/>
          </w:tcPr>
          <w:p>
            <w:pPr>
              <w:snapToGrid w:val="0"/>
              <w:spacing w:line="300" w:lineRule="auto"/>
              <w:jc w:val="left"/>
              <w:rPr>
                <w:sz w:val="18"/>
                <w:szCs w:val="18"/>
              </w:rPr>
            </w:pPr>
            <w:r>
              <w:rPr>
                <w:sz w:val="18"/>
                <w:szCs w:val="18"/>
              </w:rPr>
              <w:t>抽取</w:t>
            </w:r>
            <w:r>
              <w:rPr>
                <w:rFonts w:hint="eastAsia"/>
                <w:sz w:val="18"/>
                <w:szCs w:val="18"/>
              </w:rPr>
              <w:t>2</w:t>
            </w:r>
            <w:r>
              <w:rPr>
                <w:sz w:val="18"/>
                <w:szCs w:val="18"/>
              </w:rPr>
              <w:t>根管材，分别截取1m</w:t>
            </w:r>
            <w:r>
              <w:rPr>
                <w:rFonts w:hint="eastAsia"/>
                <w:sz w:val="18"/>
                <w:szCs w:val="18"/>
              </w:rPr>
              <w:t>/段</w:t>
            </w:r>
            <w:r>
              <w:rPr>
                <w:sz w:val="18"/>
                <w:szCs w:val="18"/>
              </w:rPr>
              <w:t>，共截取8</w:t>
            </w:r>
            <w:r>
              <w:rPr>
                <w:rFonts w:hint="eastAsia"/>
                <w:sz w:val="18"/>
                <w:szCs w:val="18"/>
              </w:rPr>
              <w:t>段</w:t>
            </w:r>
          </w:p>
        </w:tc>
        <w:tc>
          <w:tcPr>
            <w:tcW w:w="1909" w:type="dxa"/>
            <w:noWrap w:val="0"/>
            <w:vAlign w:val="center"/>
          </w:tcPr>
          <w:p>
            <w:pPr>
              <w:snapToGrid w:val="0"/>
              <w:spacing w:line="300" w:lineRule="auto"/>
              <w:jc w:val="left"/>
              <w:rPr>
                <w:sz w:val="18"/>
                <w:szCs w:val="18"/>
              </w:rPr>
            </w:pPr>
            <w:r>
              <w:rPr>
                <w:sz w:val="18"/>
                <w:szCs w:val="18"/>
              </w:rPr>
              <w:t>全部项目</w:t>
            </w:r>
          </w:p>
        </w:tc>
        <w:tc>
          <w:tcPr>
            <w:tcW w:w="505" w:type="dxa"/>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numPr>
                <w:ilvl w:val="0"/>
                <w:numId w:val="6"/>
              </w:numPr>
              <w:spacing w:line="300" w:lineRule="auto"/>
              <w:ind w:firstLine="360"/>
              <w:jc w:val="left"/>
              <w:rPr>
                <w:sz w:val="18"/>
                <w:szCs w:val="18"/>
              </w:rPr>
            </w:pPr>
          </w:p>
        </w:tc>
        <w:tc>
          <w:tcPr>
            <w:tcW w:w="1672" w:type="dxa"/>
            <w:noWrap w:val="0"/>
            <w:vAlign w:val="center"/>
          </w:tcPr>
          <w:p>
            <w:pPr>
              <w:spacing w:line="300" w:lineRule="auto"/>
              <w:jc w:val="left"/>
              <w:rPr>
                <w:sz w:val="18"/>
                <w:szCs w:val="18"/>
              </w:rPr>
            </w:pPr>
            <w:r>
              <w:rPr>
                <w:sz w:val="18"/>
                <w:szCs w:val="18"/>
              </w:rPr>
              <w:t>公路地下通信管道高密度聚乙烯硅芯塑料管</w:t>
            </w:r>
          </w:p>
        </w:tc>
        <w:tc>
          <w:tcPr>
            <w:tcW w:w="612" w:type="dxa"/>
            <w:noWrap w:val="0"/>
            <w:vAlign w:val="center"/>
          </w:tcPr>
          <w:p>
            <w:pPr>
              <w:snapToGrid w:val="0"/>
              <w:spacing w:line="300" w:lineRule="auto"/>
              <w:jc w:val="left"/>
              <w:rPr>
                <w:sz w:val="18"/>
                <w:szCs w:val="18"/>
              </w:rPr>
            </w:pPr>
            <w:r>
              <w:rPr>
                <w:sz w:val="18"/>
                <w:szCs w:val="18"/>
              </w:rPr>
              <w:t>质量</w:t>
            </w:r>
          </w:p>
        </w:tc>
        <w:tc>
          <w:tcPr>
            <w:tcW w:w="1828" w:type="dxa"/>
            <w:noWrap w:val="0"/>
            <w:vAlign w:val="center"/>
          </w:tcPr>
          <w:p>
            <w:pPr>
              <w:snapToGrid w:val="0"/>
              <w:spacing w:line="300" w:lineRule="auto"/>
              <w:jc w:val="left"/>
              <w:rPr>
                <w:sz w:val="18"/>
                <w:szCs w:val="18"/>
              </w:rPr>
            </w:pPr>
            <w:r>
              <w:rPr>
                <w:rFonts w:hint="eastAsia"/>
                <w:sz w:val="18"/>
                <w:szCs w:val="18"/>
              </w:rPr>
              <w:t>JT/T496</w:t>
            </w:r>
            <w:r>
              <w:rPr>
                <w:sz w:val="18"/>
                <w:szCs w:val="18"/>
              </w:rPr>
              <w:t>-20</w:t>
            </w:r>
            <w:r>
              <w:rPr>
                <w:rFonts w:hint="eastAsia"/>
                <w:sz w:val="18"/>
                <w:szCs w:val="18"/>
              </w:rPr>
              <w:t>18</w:t>
            </w:r>
          </w:p>
        </w:tc>
        <w:tc>
          <w:tcPr>
            <w:tcW w:w="914" w:type="dxa"/>
            <w:noWrap w:val="0"/>
            <w:vAlign w:val="center"/>
          </w:tcPr>
          <w:p>
            <w:pPr>
              <w:snapToGrid w:val="0"/>
              <w:spacing w:line="300" w:lineRule="auto"/>
              <w:jc w:val="left"/>
              <w:rPr>
                <w:sz w:val="18"/>
                <w:szCs w:val="18"/>
              </w:rPr>
            </w:pPr>
            <w:r>
              <w:rPr>
                <w:sz w:val="18"/>
                <w:szCs w:val="18"/>
              </w:rPr>
              <w:t>不少于12盘</w:t>
            </w:r>
          </w:p>
        </w:tc>
        <w:tc>
          <w:tcPr>
            <w:tcW w:w="2297" w:type="dxa"/>
            <w:noWrap w:val="0"/>
            <w:vAlign w:val="center"/>
          </w:tcPr>
          <w:p>
            <w:pPr>
              <w:snapToGrid w:val="0"/>
              <w:spacing w:line="300" w:lineRule="auto"/>
              <w:jc w:val="left"/>
              <w:rPr>
                <w:sz w:val="18"/>
                <w:szCs w:val="18"/>
              </w:rPr>
            </w:pPr>
            <w:r>
              <w:rPr>
                <w:sz w:val="18"/>
                <w:szCs w:val="18"/>
              </w:rPr>
              <w:t>抽取</w:t>
            </w:r>
            <w:r>
              <w:rPr>
                <w:rFonts w:hint="eastAsia"/>
                <w:sz w:val="18"/>
                <w:szCs w:val="18"/>
              </w:rPr>
              <w:t>1盘样品</w:t>
            </w:r>
            <w:r>
              <w:rPr>
                <w:sz w:val="18"/>
                <w:szCs w:val="18"/>
              </w:rPr>
              <w:t>，分别截取1.5m</w:t>
            </w:r>
            <w:r>
              <w:rPr>
                <w:rFonts w:hint="eastAsia"/>
                <w:sz w:val="18"/>
                <w:szCs w:val="18"/>
              </w:rPr>
              <w:t>/段</w:t>
            </w:r>
            <w:r>
              <w:rPr>
                <w:sz w:val="18"/>
                <w:szCs w:val="18"/>
              </w:rPr>
              <w:t>，共截取12段</w:t>
            </w:r>
            <w:r>
              <w:rPr>
                <w:rFonts w:hint="eastAsia"/>
                <w:sz w:val="18"/>
                <w:szCs w:val="18"/>
              </w:rPr>
              <w:t>+</w:t>
            </w:r>
            <w:r>
              <w:rPr>
                <w:sz w:val="18"/>
                <w:szCs w:val="18"/>
              </w:rPr>
              <w:t>4</w:t>
            </w:r>
            <w:r>
              <w:rPr>
                <w:rFonts w:hint="eastAsia"/>
                <w:sz w:val="18"/>
                <w:szCs w:val="18"/>
              </w:rPr>
              <w:t>连接组件</w:t>
            </w:r>
          </w:p>
        </w:tc>
        <w:tc>
          <w:tcPr>
            <w:tcW w:w="1909" w:type="dxa"/>
            <w:noWrap w:val="0"/>
            <w:vAlign w:val="center"/>
          </w:tcPr>
          <w:p>
            <w:pPr>
              <w:snapToGrid w:val="0"/>
              <w:spacing w:line="300" w:lineRule="auto"/>
              <w:jc w:val="left"/>
              <w:rPr>
                <w:sz w:val="18"/>
                <w:szCs w:val="18"/>
              </w:rPr>
            </w:pPr>
            <w:r>
              <w:rPr>
                <w:sz w:val="18"/>
                <w:szCs w:val="18"/>
              </w:rPr>
              <w:t>全部性能（动态内壁摩擦系数、长度</w:t>
            </w:r>
            <w:r>
              <w:rPr>
                <w:rFonts w:hint="eastAsia"/>
                <w:sz w:val="18"/>
                <w:szCs w:val="18"/>
              </w:rPr>
              <w:t>、耐碳氢化合物性能</w:t>
            </w:r>
            <w:r>
              <w:rPr>
                <w:sz w:val="18"/>
                <w:szCs w:val="18"/>
              </w:rPr>
              <w:t>不检），电力管应同时检验耐热应力开裂、工频项目，现场有强酸、碱、盐条件要求下的管材检验耐化学介质腐蚀项目。</w:t>
            </w:r>
          </w:p>
        </w:tc>
        <w:tc>
          <w:tcPr>
            <w:tcW w:w="505" w:type="dxa"/>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numPr>
                <w:ilvl w:val="0"/>
                <w:numId w:val="6"/>
              </w:numPr>
              <w:spacing w:line="300" w:lineRule="auto"/>
              <w:ind w:firstLine="360"/>
              <w:jc w:val="left"/>
              <w:rPr>
                <w:sz w:val="18"/>
                <w:szCs w:val="18"/>
              </w:rPr>
            </w:pPr>
          </w:p>
        </w:tc>
        <w:tc>
          <w:tcPr>
            <w:tcW w:w="1672" w:type="dxa"/>
            <w:noWrap w:val="0"/>
            <w:vAlign w:val="center"/>
          </w:tcPr>
          <w:p>
            <w:pPr>
              <w:spacing w:line="300" w:lineRule="auto"/>
              <w:jc w:val="left"/>
              <w:rPr>
                <w:sz w:val="18"/>
                <w:szCs w:val="18"/>
              </w:rPr>
            </w:pPr>
            <w:r>
              <w:rPr>
                <w:sz w:val="18"/>
                <w:szCs w:val="18"/>
              </w:rPr>
              <w:t>玻璃纤维增强塑料电缆导管</w:t>
            </w:r>
          </w:p>
        </w:tc>
        <w:tc>
          <w:tcPr>
            <w:tcW w:w="612" w:type="dxa"/>
            <w:noWrap w:val="0"/>
            <w:vAlign w:val="center"/>
          </w:tcPr>
          <w:p>
            <w:pPr>
              <w:snapToGrid w:val="0"/>
              <w:spacing w:line="300" w:lineRule="auto"/>
              <w:jc w:val="left"/>
              <w:rPr>
                <w:sz w:val="18"/>
                <w:szCs w:val="18"/>
              </w:rPr>
            </w:pPr>
            <w:r>
              <w:rPr>
                <w:sz w:val="18"/>
                <w:szCs w:val="18"/>
              </w:rPr>
              <w:t>质量</w:t>
            </w:r>
          </w:p>
        </w:tc>
        <w:tc>
          <w:tcPr>
            <w:tcW w:w="1828" w:type="dxa"/>
            <w:noWrap w:val="0"/>
            <w:vAlign w:val="center"/>
          </w:tcPr>
          <w:p>
            <w:pPr>
              <w:snapToGrid w:val="0"/>
              <w:spacing w:line="300" w:lineRule="auto"/>
              <w:jc w:val="left"/>
              <w:rPr>
                <w:sz w:val="18"/>
                <w:szCs w:val="18"/>
              </w:rPr>
            </w:pPr>
            <w:r>
              <w:rPr>
                <w:rFonts w:hint="eastAsia"/>
                <w:sz w:val="18"/>
                <w:szCs w:val="18"/>
              </w:rPr>
              <w:t>DL/T 802.2</w:t>
            </w:r>
            <w:r>
              <w:rPr>
                <w:sz w:val="18"/>
                <w:szCs w:val="18"/>
              </w:rPr>
              <w:t>-20</w:t>
            </w:r>
            <w:r>
              <w:rPr>
                <w:rFonts w:hint="eastAsia"/>
                <w:sz w:val="18"/>
                <w:szCs w:val="18"/>
              </w:rPr>
              <w:t>1</w:t>
            </w:r>
            <w:r>
              <w:rPr>
                <w:sz w:val="18"/>
                <w:szCs w:val="18"/>
              </w:rPr>
              <w:t>7</w:t>
            </w:r>
          </w:p>
        </w:tc>
        <w:tc>
          <w:tcPr>
            <w:tcW w:w="914" w:type="dxa"/>
            <w:noWrap w:val="0"/>
            <w:vAlign w:val="center"/>
          </w:tcPr>
          <w:p>
            <w:pPr>
              <w:snapToGrid w:val="0"/>
              <w:spacing w:line="300" w:lineRule="auto"/>
              <w:jc w:val="left"/>
              <w:rPr>
                <w:sz w:val="18"/>
                <w:szCs w:val="18"/>
              </w:rPr>
            </w:pPr>
            <w:r>
              <w:rPr>
                <w:sz w:val="18"/>
                <w:szCs w:val="18"/>
              </w:rPr>
              <w:t>不少于150根</w:t>
            </w:r>
          </w:p>
        </w:tc>
        <w:tc>
          <w:tcPr>
            <w:tcW w:w="2297" w:type="dxa"/>
            <w:noWrap w:val="0"/>
            <w:vAlign w:val="center"/>
          </w:tcPr>
          <w:p>
            <w:pPr>
              <w:snapToGrid w:val="0"/>
              <w:spacing w:line="300" w:lineRule="auto"/>
              <w:jc w:val="left"/>
              <w:rPr>
                <w:sz w:val="18"/>
                <w:szCs w:val="18"/>
              </w:rPr>
            </w:pPr>
            <w:r>
              <w:rPr>
                <w:sz w:val="18"/>
                <w:szCs w:val="18"/>
              </w:rPr>
              <w:t>抽取</w:t>
            </w:r>
            <w:r>
              <w:rPr>
                <w:rFonts w:hint="eastAsia"/>
                <w:sz w:val="18"/>
                <w:szCs w:val="18"/>
              </w:rPr>
              <w:t>2</w:t>
            </w:r>
            <w:r>
              <w:rPr>
                <w:sz w:val="18"/>
                <w:szCs w:val="18"/>
              </w:rPr>
              <w:t>根管材，分别截取1m</w:t>
            </w:r>
            <w:r>
              <w:rPr>
                <w:rFonts w:hint="eastAsia"/>
                <w:sz w:val="18"/>
                <w:szCs w:val="18"/>
              </w:rPr>
              <w:t>/段</w:t>
            </w:r>
            <w:r>
              <w:rPr>
                <w:sz w:val="18"/>
                <w:szCs w:val="18"/>
              </w:rPr>
              <w:t>，共截取8</w:t>
            </w:r>
            <w:r>
              <w:rPr>
                <w:rFonts w:hint="eastAsia"/>
                <w:sz w:val="18"/>
                <w:szCs w:val="18"/>
              </w:rPr>
              <w:t>段，+1连接组件</w:t>
            </w:r>
          </w:p>
        </w:tc>
        <w:tc>
          <w:tcPr>
            <w:tcW w:w="1909" w:type="dxa"/>
            <w:noWrap w:val="0"/>
            <w:vAlign w:val="center"/>
          </w:tcPr>
          <w:p>
            <w:pPr>
              <w:snapToGrid w:val="0"/>
              <w:spacing w:line="300" w:lineRule="auto"/>
              <w:jc w:val="left"/>
              <w:rPr>
                <w:sz w:val="18"/>
                <w:szCs w:val="18"/>
              </w:rPr>
            </w:pPr>
            <w:r>
              <w:rPr>
                <w:sz w:val="18"/>
                <w:szCs w:val="18"/>
              </w:rPr>
              <w:t>全部项目</w:t>
            </w:r>
            <w:r>
              <w:rPr>
                <w:rFonts w:hint="eastAsia"/>
                <w:sz w:val="18"/>
                <w:szCs w:val="18"/>
              </w:rPr>
              <w:t>（除长度、弯曲度不检）</w:t>
            </w:r>
          </w:p>
        </w:tc>
        <w:tc>
          <w:tcPr>
            <w:tcW w:w="505" w:type="dxa"/>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numPr>
                <w:ilvl w:val="0"/>
                <w:numId w:val="6"/>
              </w:numPr>
              <w:spacing w:line="300" w:lineRule="auto"/>
              <w:ind w:firstLine="360"/>
              <w:jc w:val="left"/>
              <w:rPr>
                <w:sz w:val="18"/>
                <w:szCs w:val="18"/>
              </w:rPr>
            </w:pPr>
          </w:p>
        </w:tc>
        <w:tc>
          <w:tcPr>
            <w:tcW w:w="1672" w:type="dxa"/>
            <w:noWrap w:val="0"/>
            <w:vAlign w:val="center"/>
          </w:tcPr>
          <w:p>
            <w:pPr>
              <w:spacing w:line="300" w:lineRule="auto"/>
              <w:jc w:val="left"/>
              <w:rPr>
                <w:sz w:val="18"/>
                <w:szCs w:val="18"/>
              </w:rPr>
            </w:pPr>
            <w:r>
              <w:rPr>
                <w:sz w:val="18"/>
                <w:szCs w:val="18"/>
              </w:rPr>
              <w:t>埋地通信用硬聚氯乙烯（PVC-U）多孔一体管材</w:t>
            </w:r>
          </w:p>
        </w:tc>
        <w:tc>
          <w:tcPr>
            <w:tcW w:w="612" w:type="dxa"/>
            <w:noWrap w:val="0"/>
            <w:vAlign w:val="center"/>
          </w:tcPr>
          <w:p>
            <w:pPr>
              <w:snapToGrid w:val="0"/>
              <w:spacing w:line="300" w:lineRule="auto"/>
              <w:jc w:val="left"/>
              <w:rPr>
                <w:sz w:val="18"/>
                <w:szCs w:val="18"/>
              </w:rPr>
            </w:pPr>
            <w:r>
              <w:rPr>
                <w:sz w:val="18"/>
                <w:szCs w:val="18"/>
              </w:rPr>
              <w:t>质量</w:t>
            </w:r>
          </w:p>
        </w:tc>
        <w:tc>
          <w:tcPr>
            <w:tcW w:w="1828" w:type="dxa"/>
            <w:noWrap w:val="0"/>
            <w:vAlign w:val="center"/>
          </w:tcPr>
          <w:p>
            <w:pPr>
              <w:snapToGrid w:val="0"/>
              <w:spacing w:line="300" w:lineRule="auto"/>
              <w:jc w:val="left"/>
              <w:rPr>
                <w:sz w:val="18"/>
                <w:szCs w:val="18"/>
              </w:rPr>
            </w:pPr>
            <w:r>
              <w:rPr>
                <w:rFonts w:hint="eastAsia"/>
                <w:sz w:val="18"/>
                <w:szCs w:val="18"/>
              </w:rPr>
              <w:t>QB/T 2667.1</w:t>
            </w:r>
            <w:r>
              <w:rPr>
                <w:sz w:val="18"/>
                <w:szCs w:val="18"/>
              </w:rPr>
              <w:t>-2004</w:t>
            </w:r>
          </w:p>
        </w:tc>
        <w:tc>
          <w:tcPr>
            <w:tcW w:w="914" w:type="dxa"/>
            <w:noWrap w:val="0"/>
            <w:vAlign w:val="center"/>
          </w:tcPr>
          <w:p>
            <w:pPr>
              <w:snapToGrid w:val="0"/>
              <w:spacing w:line="300" w:lineRule="auto"/>
              <w:jc w:val="left"/>
              <w:rPr>
                <w:sz w:val="18"/>
                <w:szCs w:val="18"/>
              </w:rPr>
            </w:pPr>
            <w:r>
              <w:rPr>
                <w:sz w:val="18"/>
                <w:szCs w:val="18"/>
              </w:rPr>
              <w:t>不少于150根</w:t>
            </w:r>
          </w:p>
        </w:tc>
        <w:tc>
          <w:tcPr>
            <w:tcW w:w="2297" w:type="dxa"/>
            <w:noWrap w:val="0"/>
            <w:vAlign w:val="center"/>
          </w:tcPr>
          <w:p>
            <w:pPr>
              <w:snapToGrid w:val="0"/>
              <w:spacing w:line="300" w:lineRule="auto"/>
              <w:jc w:val="left"/>
              <w:rPr>
                <w:sz w:val="18"/>
                <w:szCs w:val="18"/>
              </w:rPr>
            </w:pPr>
            <w:r>
              <w:rPr>
                <w:sz w:val="18"/>
                <w:szCs w:val="18"/>
              </w:rPr>
              <w:t>抽取</w:t>
            </w:r>
            <w:r>
              <w:rPr>
                <w:rFonts w:hint="eastAsia"/>
                <w:sz w:val="18"/>
                <w:szCs w:val="18"/>
              </w:rPr>
              <w:t>2</w:t>
            </w:r>
            <w:r>
              <w:rPr>
                <w:sz w:val="18"/>
                <w:szCs w:val="18"/>
              </w:rPr>
              <w:t>根管材，分别截取1m</w:t>
            </w:r>
            <w:r>
              <w:rPr>
                <w:rFonts w:hint="eastAsia"/>
                <w:sz w:val="18"/>
                <w:szCs w:val="18"/>
              </w:rPr>
              <w:t>/段</w:t>
            </w:r>
            <w:r>
              <w:rPr>
                <w:sz w:val="18"/>
                <w:szCs w:val="18"/>
              </w:rPr>
              <w:t>，共截取8</w:t>
            </w:r>
            <w:r>
              <w:rPr>
                <w:rFonts w:hint="eastAsia"/>
                <w:sz w:val="18"/>
                <w:szCs w:val="18"/>
              </w:rPr>
              <w:t>段</w:t>
            </w:r>
          </w:p>
        </w:tc>
        <w:tc>
          <w:tcPr>
            <w:tcW w:w="1909" w:type="dxa"/>
            <w:noWrap w:val="0"/>
            <w:vAlign w:val="center"/>
          </w:tcPr>
          <w:p>
            <w:pPr>
              <w:snapToGrid w:val="0"/>
              <w:spacing w:line="300" w:lineRule="auto"/>
              <w:jc w:val="left"/>
              <w:rPr>
                <w:sz w:val="18"/>
                <w:szCs w:val="18"/>
              </w:rPr>
            </w:pPr>
            <w:r>
              <w:rPr>
                <w:sz w:val="18"/>
                <w:szCs w:val="18"/>
              </w:rPr>
              <w:t>全部项目</w:t>
            </w:r>
            <w:r>
              <w:rPr>
                <w:rFonts w:hint="eastAsia"/>
                <w:sz w:val="18"/>
                <w:szCs w:val="18"/>
              </w:rPr>
              <w:t>（除长度、弯曲度不检）</w:t>
            </w:r>
          </w:p>
        </w:tc>
        <w:tc>
          <w:tcPr>
            <w:tcW w:w="505" w:type="dxa"/>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numPr>
                <w:ilvl w:val="0"/>
                <w:numId w:val="6"/>
              </w:numPr>
              <w:spacing w:line="300" w:lineRule="auto"/>
              <w:ind w:firstLine="360"/>
              <w:jc w:val="left"/>
              <w:rPr>
                <w:rFonts w:hint="eastAsia"/>
                <w:sz w:val="18"/>
                <w:szCs w:val="18"/>
              </w:rPr>
            </w:pPr>
          </w:p>
        </w:tc>
        <w:tc>
          <w:tcPr>
            <w:tcW w:w="1672" w:type="dxa"/>
            <w:noWrap w:val="0"/>
            <w:vAlign w:val="center"/>
          </w:tcPr>
          <w:p>
            <w:pPr>
              <w:spacing w:line="300" w:lineRule="auto"/>
              <w:jc w:val="left"/>
              <w:rPr>
                <w:sz w:val="18"/>
                <w:szCs w:val="18"/>
              </w:rPr>
            </w:pPr>
            <w:r>
              <w:rPr>
                <w:rFonts w:hint="eastAsia"/>
                <w:sz w:val="18"/>
                <w:szCs w:val="18"/>
              </w:rPr>
              <w:t>埋地用聚乙烯（PE）结构壁管道系统-聚乙烯双壁波纹管材</w:t>
            </w:r>
          </w:p>
        </w:tc>
        <w:tc>
          <w:tcPr>
            <w:tcW w:w="612" w:type="dxa"/>
            <w:noWrap w:val="0"/>
            <w:vAlign w:val="center"/>
          </w:tcPr>
          <w:p>
            <w:pPr>
              <w:jc w:val="center"/>
            </w:pPr>
            <w:r>
              <w:rPr>
                <w:sz w:val="18"/>
                <w:szCs w:val="18"/>
              </w:rPr>
              <w:t>质量</w:t>
            </w:r>
          </w:p>
        </w:tc>
        <w:tc>
          <w:tcPr>
            <w:tcW w:w="1828" w:type="dxa"/>
            <w:noWrap w:val="0"/>
            <w:vAlign w:val="center"/>
          </w:tcPr>
          <w:p>
            <w:pPr>
              <w:snapToGrid w:val="0"/>
              <w:spacing w:line="300" w:lineRule="auto"/>
              <w:jc w:val="left"/>
              <w:rPr>
                <w:sz w:val="18"/>
                <w:szCs w:val="18"/>
                <w:highlight w:val="none"/>
              </w:rPr>
            </w:pPr>
            <w:r>
              <w:rPr>
                <w:sz w:val="18"/>
                <w:szCs w:val="18"/>
                <w:highlight w:val="none"/>
              </w:rPr>
              <w:t>GB/T 19472.1-20</w:t>
            </w:r>
            <w:r>
              <w:rPr>
                <w:rFonts w:hint="eastAsia"/>
                <w:sz w:val="18"/>
                <w:szCs w:val="18"/>
                <w:highlight w:val="none"/>
              </w:rPr>
              <w:t>19</w:t>
            </w:r>
          </w:p>
        </w:tc>
        <w:tc>
          <w:tcPr>
            <w:tcW w:w="914" w:type="dxa"/>
            <w:noWrap w:val="0"/>
            <w:vAlign w:val="center"/>
          </w:tcPr>
          <w:p>
            <w:pPr>
              <w:snapToGrid w:val="0"/>
              <w:spacing w:line="300" w:lineRule="auto"/>
              <w:jc w:val="left"/>
              <w:rPr>
                <w:sz w:val="18"/>
                <w:szCs w:val="18"/>
              </w:rPr>
            </w:pPr>
            <w:r>
              <w:rPr>
                <w:sz w:val="18"/>
                <w:szCs w:val="18"/>
              </w:rPr>
              <w:t>不少于150根</w:t>
            </w:r>
          </w:p>
        </w:tc>
        <w:tc>
          <w:tcPr>
            <w:tcW w:w="2297" w:type="dxa"/>
            <w:noWrap w:val="0"/>
            <w:vAlign w:val="center"/>
          </w:tcPr>
          <w:p>
            <w:pPr>
              <w:snapToGrid w:val="0"/>
              <w:spacing w:line="300" w:lineRule="auto"/>
              <w:jc w:val="left"/>
              <w:rPr>
                <w:sz w:val="18"/>
                <w:szCs w:val="18"/>
              </w:rPr>
            </w:pPr>
            <w:r>
              <w:rPr>
                <w:sz w:val="18"/>
                <w:szCs w:val="18"/>
              </w:rPr>
              <w:t>抽取</w:t>
            </w:r>
            <w:r>
              <w:rPr>
                <w:rFonts w:hint="eastAsia"/>
                <w:sz w:val="18"/>
                <w:szCs w:val="18"/>
              </w:rPr>
              <w:t>2</w:t>
            </w:r>
            <w:r>
              <w:rPr>
                <w:sz w:val="18"/>
                <w:szCs w:val="18"/>
              </w:rPr>
              <w:t>根管材，分别截取1m</w:t>
            </w:r>
            <w:r>
              <w:rPr>
                <w:rFonts w:hint="eastAsia"/>
                <w:sz w:val="18"/>
                <w:szCs w:val="18"/>
              </w:rPr>
              <w:t>/段</w:t>
            </w:r>
            <w:r>
              <w:rPr>
                <w:sz w:val="18"/>
                <w:szCs w:val="18"/>
              </w:rPr>
              <w:t>，共截取8</w:t>
            </w:r>
            <w:r>
              <w:rPr>
                <w:rFonts w:hint="eastAsia"/>
                <w:sz w:val="18"/>
                <w:szCs w:val="18"/>
              </w:rPr>
              <w:t>段</w:t>
            </w:r>
          </w:p>
        </w:tc>
        <w:tc>
          <w:tcPr>
            <w:tcW w:w="1909" w:type="dxa"/>
            <w:noWrap w:val="0"/>
            <w:vAlign w:val="center"/>
          </w:tcPr>
          <w:p>
            <w:pPr>
              <w:snapToGrid w:val="0"/>
              <w:spacing w:line="300" w:lineRule="auto"/>
              <w:jc w:val="left"/>
              <w:rPr>
                <w:sz w:val="18"/>
                <w:szCs w:val="18"/>
              </w:rPr>
            </w:pPr>
            <w:r>
              <w:rPr>
                <w:rFonts w:hint="eastAsia"/>
                <w:sz w:val="18"/>
                <w:szCs w:val="18"/>
              </w:rPr>
              <w:t>全部项目（除蠕变比率、系统适用性、长度、接合长度、承口尺寸不捡）</w:t>
            </w:r>
          </w:p>
        </w:tc>
        <w:tc>
          <w:tcPr>
            <w:tcW w:w="505" w:type="dxa"/>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numPr>
                <w:ilvl w:val="0"/>
                <w:numId w:val="6"/>
              </w:numPr>
              <w:spacing w:line="300" w:lineRule="auto"/>
              <w:ind w:firstLine="360"/>
              <w:jc w:val="left"/>
              <w:rPr>
                <w:sz w:val="18"/>
                <w:szCs w:val="18"/>
              </w:rPr>
            </w:pPr>
          </w:p>
        </w:tc>
        <w:tc>
          <w:tcPr>
            <w:tcW w:w="1672" w:type="dxa"/>
            <w:noWrap w:val="0"/>
            <w:vAlign w:val="center"/>
          </w:tcPr>
          <w:p>
            <w:pPr>
              <w:spacing w:line="300" w:lineRule="auto"/>
              <w:jc w:val="left"/>
              <w:rPr>
                <w:sz w:val="18"/>
                <w:szCs w:val="18"/>
              </w:rPr>
            </w:pPr>
            <w:r>
              <w:rPr>
                <w:sz w:val="18"/>
                <w:szCs w:val="18"/>
              </w:rPr>
              <w:t>埋地用聚乙烯（PE）结构壁管道系统</w:t>
            </w:r>
            <w:r>
              <w:rPr>
                <w:rFonts w:hint="eastAsia"/>
                <w:sz w:val="18"/>
                <w:szCs w:val="18"/>
              </w:rPr>
              <w:t>-</w:t>
            </w:r>
            <w:r>
              <w:rPr>
                <w:sz w:val="18"/>
                <w:szCs w:val="18"/>
              </w:rPr>
              <w:t>聚乙烯缠绕结构壁管材</w:t>
            </w:r>
          </w:p>
        </w:tc>
        <w:tc>
          <w:tcPr>
            <w:tcW w:w="612" w:type="dxa"/>
            <w:noWrap w:val="0"/>
            <w:vAlign w:val="center"/>
          </w:tcPr>
          <w:p>
            <w:pPr>
              <w:jc w:val="center"/>
            </w:pPr>
            <w:r>
              <w:rPr>
                <w:sz w:val="18"/>
                <w:szCs w:val="18"/>
              </w:rPr>
              <w:t>质量</w:t>
            </w:r>
          </w:p>
        </w:tc>
        <w:tc>
          <w:tcPr>
            <w:tcW w:w="1828" w:type="dxa"/>
            <w:noWrap w:val="0"/>
            <w:vAlign w:val="center"/>
          </w:tcPr>
          <w:p>
            <w:pPr>
              <w:snapToGrid w:val="0"/>
              <w:spacing w:line="300" w:lineRule="auto"/>
              <w:jc w:val="left"/>
              <w:rPr>
                <w:sz w:val="18"/>
                <w:szCs w:val="18"/>
              </w:rPr>
            </w:pPr>
            <w:r>
              <w:rPr>
                <w:rFonts w:hint="eastAsia"/>
                <w:sz w:val="18"/>
                <w:szCs w:val="18"/>
              </w:rPr>
              <w:t>GB/T 19472.2</w:t>
            </w:r>
            <w:r>
              <w:rPr>
                <w:sz w:val="18"/>
                <w:szCs w:val="18"/>
              </w:rPr>
              <w:t>-2017</w:t>
            </w:r>
          </w:p>
        </w:tc>
        <w:tc>
          <w:tcPr>
            <w:tcW w:w="914" w:type="dxa"/>
            <w:noWrap w:val="0"/>
            <w:vAlign w:val="center"/>
          </w:tcPr>
          <w:p>
            <w:pPr>
              <w:snapToGrid w:val="0"/>
              <w:spacing w:line="300" w:lineRule="auto"/>
              <w:jc w:val="left"/>
              <w:rPr>
                <w:sz w:val="18"/>
                <w:szCs w:val="18"/>
              </w:rPr>
            </w:pPr>
            <w:r>
              <w:rPr>
                <w:sz w:val="18"/>
                <w:szCs w:val="18"/>
              </w:rPr>
              <w:t>不少于150根</w:t>
            </w:r>
          </w:p>
        </w:tc>
        <w:tc>
          <w:tcPr>
            <w:tcW w:w="2297" w:type="dxa"/>
            <w:noWrap w:val="0"/>
            <w:vAlign w:val="center"/>
          </w:tcPr>
          <w:p>
            <w:pPr>
              <w:snapToGrid w:val="0"/>
              <w:spacing w:line="300" w:lineRule="auto"/>
              <w:jc w:val="left"/>
              <w:rPr>
                <w:sz w:val="18"/>
                <w:szCs w:val="18"/>
              </w:rPr>
            </w:pPr>
            <w:r>
              <w:rPr>
                <w:sz w:val="18"/>
                <w:szCs w:val="18"/>
              </w:rPr>
              <w:t>抽取</w:t>
            </w:r>
            <w:r>
              <w:rPr>
                <w:rFonts w:hint="eastAsia"/>
                <w:sz w:val="18"/>
                <w:szCs w:val="18"/>
              </w:rPr>
              <w:t>2</w:t>
            </w:r>
            <w:r>
              <w:rPr>
                <w:sz w:val="18"/>
                <w:szCs w:val="18"/>
              </w:rPr>
              <w:t>根管材，分别截取1m</w:t>
            </w:r>
            <w:r>
              <w:rPr>
                <w:rFonts w:hint="eastAsia"/>
                <w:sz w:val="18"/>
                <w:szCs w:val="18"/>
              </w:rPr>
              <w:t>/段</w:t>
            </w:r>
            <w:r>
              <w:rPr>
                <w:sz w:val="18"/>
                <w:szCs w:val="18"/>
              </w:rPr>
              <w:t>，共截取8</w:t>
            </w:r>
            <w:r>
              <w:rPr>
                <w:rFonts w:hint="eastAsia"/>
                <w:sz w:val="18"/>
                <w:szCs w:val="18"/>
              </w:rPr>
              <w:t>段</w:t>
            </w:r>
          </w:p>
        </w:tc>
        <w:tc>
          <w:tcPr>
            <w:tcW w:w="1909" w:type="dxa"/>
            <w:noWrap w:val="0"/>
            <w:vAlign w:val="center"/>
          </w:tcPr>
          <w:p>
            <w:pPr>
              <w:snapToGrid w:val="0"/>
              <w:spacing w:line="300" w:lineRule="auto"/>
              <w:jc w:val="left"/>
              <w:rPr>
                <w:sz w:val="18"/>
                <w:szCs w:val="18"/>
              </w:rPr>
            </w:pPr>
            <w:r>
              <w:rPr>
                <w:rFonts w:hint="eastAsia"/>
                <w:sz w:val="18"/>
                <w:szCs w:val="18"/>
              </w:rPr>
              <w:t>全部项目（除蠕变比率、系统适用性、长度、承口尺寸不捡）</w:t>
            </w:r>
          </w:p>
        </w:tc>
        <w:tc>
          <w:tcPr>
            <w:tcW w:w="505" w:type="dxa"/>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numPr>
                <w:ilvl w:val="0"/>
                <w:numId w:val="6"/>
              </w:numPr>
              <w:spacing w:line="300" w:lineRule="auto"/>
              <w:ind w:firstLine="360"/>
              <w:jc w:val="left"/>
              <w:rPr>
                <w:rFonts w:hint="eastAsia"/>
                <w:sz w:val="18"/>
                <w:szCs w:val="18"/>
              </w:rPr>
            </w:pPr>
          </w:p>
        </w:tc>
        <w:tc>
          <w:tcPr>
            <w:tcW w:w="1672" w:type="dxa"/>
            <w:noWrap w:val="0"/>
            <w:vAlign w:val="center"/>
          </w:tcPr>
          <w:p>
            <w:pPr>
              <w:spacing w:line="300" w:lineRule="auto"/>
              <w:jc w:val="left"/>
              <w:rPr>
                <w:sz w:val="18"/>
                <w:szCs w:val="18"/>
              </w:rPr>
            </w:pPr>
            <w:r>
              <w:rPr>
                <w:rFonts w:hint="eastAsia"/>
                <w:sz w:val="18"/>
                <w:szCs w:val="18"/>
              </w:rPr>
              <w:t>电力电缆用导管技术条件-氯化聚氯乙烯及硬聚氯乙烯塑料电缆导管</w:t>
            </w:r>
          </w:p>
        </w:tc>
        <w:tc>
          <w:tcPr>
            <w:tcW w:w="612" w:type="dxa"/>
            <w:noWrap w:val="0"/>
            <w:vAlign w:val="center"/>
          </w:tcPr>
          <w:p>
            <w:pPr>
              <w:jc w:val="center"/>
            </w:pPr>
            <w:r>
              <w:rPr>
                <w:sz w:val="18"/>
                <w:szCs w:val="18"/>
              </w:rPr>
              <w:t>质量</w:t>
            </w:r>
          </w:p>
        </w:tc>
        <w:tc>
          <w:tcPr>
            <w:tcW w:w="1828" w:type="dxa"/>
            <w:noWrap w:val="0"/>
            <w:vAlign w:val="center"/>
          </w:tcPr>
          <w:p>
            <w:pPr>
              <w:snapToGrid w:val="0"/>
              <w:spacing w:line="300" w:lineRule="auto"/>
              <w:jc w:val="left"/>
              <w:rPr>
                <w:rFonts w:hint="default" w:eastAsia="宋体"/>
                <w:sz w:val="18"/>
                <w:szCs w:val="18"/>
                <w:lang w:val="en-US" w:eastAsia="zh-CN"/>
              </w:rPr>
            </w:pPr>
            <w:r>
              <w:rPr>
                <w:rFonts w:hint="eastAsia"/>
                <w:sz w:val="18"/>
                <w:szCs w:val="18"/>
                <w:highlight w:val="yellow"/>
              </w:rPr>
              <w:t>DL/T 802.3</w:t>
            </w:r>
            <w:r>
              <w:rPr>
                <w:sz w:val="18"/>
                <w:szCs w:val="18"/>
                <w:highlight w:val="yellow"/>
              </w:rPr>
              <w:t>-20</w:t>
            </w:r>
            <w:r>
              <w:rPr>
                <w:rFonts w:hint="eastAsia"/>
                <w:sz w:val="18"/>
                <w:szCs w:val="18"/>
                <w:highlight w:val="yellow"/>
                <w:lang w:val="en-US" w:eastAsia="zh-CN"/>
              </w:rPr>
              <w:t>23</w:t>
            </w:r>
          </w:p>
        </w:tc>
        <w:tc>
          <w:tcPr>
            <w:tcW w:w="914" w:type="dxa"/>
            <w:noWrap w:val="0"/>
            <w:vAlign w:val="center"/>
          </w:tcPr>
          <w:p>
            <w:pPr>
              <w:snapToGrid w:val="0"/>
              <w:spacing w:line="300" w:lineRule="auto"/>
              <w:jc w:val="left"/>
              <w:rPr>
                <w:sz w:val="18"/>
                <w:szCs w:val="18"/>
              </w:rPr>
            </w:pPr>
            <w:r>
              <w:rPr>
                <w:sz w:val="18"/>
                <w:szCs w:val="18"/>
              </w:rPr>
              <w:t>不少于150根</w:t>
            </w:r>
          </w:p>
        </w:tc>
        <w:tc>
          <w:tcPr>
            <w:tcW w:w="2297" w:type="dxa"/>
            <w:noWrap w:val="0"/>
            <w:vAlign w:val="center"/>
          </w:tcPr>
          <w:p>
            <w:pPr>
              <w:snapToGrid w:val="0"/>
              <w:spacing w:line="300" w:lineRule="auto"/>
              <w:jc w:val="left"/>
              <w:rPr>
                <w:sz w:val="18"/>
                <w:szCs w:val="18"/>
              </w:rPr>
            </w:pPr>
            <w:r>
              <w:rPr>
                <w:sz w:val="18"/>
                <w:szCs w:val="18"/>
              </w:rPr>
              <w:t>抽取</w:t>
            </w:r>
            <w:r>
              <w:rPr>
                <w:rFonts w:hint="eastAsia"/>
                <w:sz w:val="18"/>
                <w:szCs w:val="18"/>
              </w:rPr>
              <w:t>2</w:t>
            </w:r>
            <w:r>
              <w:rPr>
                <w:sz w:val="18"/>
                <w:szCs w:val="18"/>
              </w:rPr>
              <w:t>根管材，分别截取1m</w:t>
            </w:r>
            <w:r>
              <w:rPr>
                <w:rFonts w:hint="eastAsia"/>
                <w:sz w:val="18"/>
                <w:szCs w:val="18"/>
              </w:rPr>
              <w:t>/段</w:t>
            </w:r>
            <w:r>
              <w:rPr>
                <w:sz w:val="18"/>
                <w:szCs w:val="18"/>
              </w:rPr>
              <w:t>，共截取8</w:t>
            </w:r>
            <w:r>
              <w:rPr>
                <w:rFonts w:hint="eastAsia"/>
                <w:sz w:val="18"/>
                <w:szCs w:val="18"/>
              </w:rPr>
              <w:t>段，+1连接组件</w:t>
            </w:r>
          </w:p>
        </w:tc>
        <w:tc>
          <w:tcPr>
            <w:tcW w:w="1909" w:type="dxa"/>
            <w:noWrap w:val="0"/>
            <w:vAlign w:val="center"/>
          </w:tcPr>
          <w:p>
            <w:pPr>
              <w:snapToGrid w:val="0"/>
              <w:spacing w:line="300" w:lineRule="auto"/>
              <w:jc w:val="left"/>
              <w:rPr>
                <w:sz w:val="18"/>
                <w:szCs w:val="18"/>
              </w:rPr>
            </w:pPr>
            <w:r>
              <w:rPr>
                <w:sz w:val="18"/>
                <w:szCs w:val="18"/>
              </w:rPr>
              <w:t>全部项目</w:t>
            </w:r>
            <w:r>
              <w:rPr>
                <w:rFonts w:hint="eastAsia"/>
                <w:sz w:val="18"/>
                <w:szCs w:val="18"/>
              </w:rPr>
              <w:t>（除长度、弯曲度不检）</w:t>
            </w:r>
          </w:p>
        </w:tc>
        <w:tc>
          <w:tcPr>
            <w:tcW w:w="505" w:type="dxa"/>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numPr>
                <w:ilvl w:val="0"/>
                <w:numId w:val="6"/>
              </w:numPr>
              <w:spacing w:line="300" w:lineRule="auto"/>
              <w:ind w:firstLine="360"/>
              <w:jc w:val="left"/>
              <w:rPr>
                <w:rFonts w:hint="eastAsia"/>
                <w:sz w:val="18"/>
                <w:szCs w:val="18"/>
              </w:rPr>
            </w:pPr>
          </w:p>
        </w:tc>
        <w:tc>
          <w:tcPr>
            <w:tcW w:w="1672" w:type="dxa"/>
            <w:noWrap w:val="0"/>
            <w:vAlign w:val="center"/>
          </w:tcPr>
          <w:p>
            <w:pPr>
              <w:spacing w:line="300" w:lineRule="auto"/>
              <w:jc w:val="left"/>
              <w:rPr>
                <w:sz w:val="18"/>
                <w:szCs w:val="18"/>
              </w:rPr>
            </w:pPr>
            <w:r>
              <w:rPr>
                <w:rFonts w:hint="eastAsia"/>
                <w:sz w:val="18"/>
                <w:szCs w:val="18"/>
              </w:rPr>
              <w:t>电力电缆用导管技术条件-非开挖用改性聚丙烯塑料电缆导管</w:t>
            </w:r>
          </w:p>
        </w:tc>
        <w:tc>
          <w:tcPr>
            <w:tcW w:w="612" w:type="dxa"/>
            <w:noWrap w:val="0"/>
            <w:vAlign w:val="center"/>
          </w:tcPr>
          <w:p>
            <w:pPr>
              <w:jc w:val="center"/>
            </w:pPr>
            <w:r>
              <w:rPr>
                <w:sz w:val="18"/>
                <w:szCs w:val="18"/>
              </w:rPr>
              <w:t>质量</w:t>
            </w:r>
          </w:p>
        </w:tc>
        <w:tc>
          <w:tcPr>
            <w:tcW w:w="1828" w:type="dxa"/>
            <w:noWrap w:val="0"/>
            <w:vAlign w:val="center"/>
          </w:tcPr>
          <w:p>
            <w:pPr>
              <w:snapToGrid w:val="0"/>
              <w:spacing w:line="300" w:lineRule="auto"/>
              <w:jc w:val="left"/>
              <w:rPr>
                <w:rFonts w:hint="default" w:eastAsia="宋体"/>
                <w:sz w:val="18"/>
                <w:szCs w:val="18"/>
                <w:highlight w:val="yellow"/>
                <w:lang w:val="en-US" w:eastAsia="zh-CN"/>
              </w:rPr>
            </w:pPr>
            <w:r>
              <w:rPr>
                <w:rFonts w:hint="eastAsia"/>
                <w:sz w:val="18"/>
                <w:szCs w:val="18"/>
                <w:highlight w:val="yellow"/>
              </w:rPr>
              <w:t>DL/T 802.7</w:t>
            </w:r>
            <w:r>
              <w:rPr>
                <w:sz w:val="18"/>
                <w:szCs w:val="18"/>
                <w:highlight w:val="yellow"/>
              </w:rPr>
              <w:t>-20</w:t>
            </w:r>
            <w:r>
              <w:rPr>
                <w:rFonts w:hint="eastAsia"/>
                <w:sz w:val="18"/>
                <w:szCs w:val="18"/>
                <w:highlight w:val="yellow"/>
                <w:lang w:val="en-US" w:eastAsia="zh-CN"/>
              </w:rPr>
              <w:t>23</w:t>
            </w:r>
          </w:p>
        </w:tc>
        <w:tc>
          <w:tcPr>
            <w:tcW w:w="914" w:type="dxa"/>
            <w:noWrap w:val="0"/>
            <w:vAlign w:val="center"/>
          </w:tcPr>
          <w:p>
            <w:pPr>
              <w:snapToGrid w:val="0"/>
              <w:spacing w:line="300" w:lineRule="auto"/>
              <w:jc w:val="left"/>
              <w:rPr>
                <w:sz w:val="18"/>
                <w:szCs w:val="18"/>
              </w:rPr>
            </w:pPr>
            <w:r>
              <w:rPr>
                <w:sz w:val="18"/>
                <w:szCs w:val="18"/>
              </w:rPr>
              <w:t>不少于150根</w:t>
            </w:r>
          </w:p>
        </w:tc>
        <w:tc>
          <w:tcPr>
            <w:tcW w:w="2297" w:type="dxa"/>
            <w:noWrap w:val="0"/>
            <w:vAlign w:val="center"/>
          </w:tcPr>
          <w:p>
            <w:pPr>
              <w:snapToGrid w:val="0"/>
              <w:spacing w:line="300" w:lineRule="auto"/>
              <w:jc w:val="left"/>
              <w:rPr>
                <w:sz w:val="18"/>
                <w:szCs w:val="18"/>
              </w:rPr>
            </w:pPr>
            <w:r>
              <w:rPr>
                <w:sz w:val="18"/>
                <w:szCs w:val="18"/>
              </w:rPr>
              <w:t>抽取</w:t>
            </w:r>
            <w:r>
              <w:rPr>
                <w:rFonts w:hint="eastAsia"/>
                <w:sz w:val="18"/>
                <w:szCs w:val="18"/>
              </w:rPr>
              <w:t>2</w:t>
            </w:r>
            <w:r>
              <w:rPr>
                <w:sz w:val="18"/>
                <w:szCs w:val="18"/>
              </w:rPr>
              <w:t>根管材，分别截取1m</w:t>
            </w:r>
            <w:r>
              <w:rPr>
                <w:rFonts w:hint="eastAsia"/>
                <w:sz w:val="18"/>
                <w:szCs w:val="18"/>
              </w:rPr>
              <w:t>/段</w:t>
            </w:r>
            <w:r>
              <w:rPr>
                <w:sz w:val="18"/>
                <w:szCs w:val="18"/>
              </w:rPr>
              <w:t>，共截取8</w:t>
            </w:r>
            <w:r>
              <w:rPr>
                <w:rFonts w:hint="eastAsia"/>
                <w:sz w:val="18"/>
                <w:szCs w:val="18"/>
              </w:rPr>
              <w:t>段，+1个焊接接头</w:t>
            </w:r>
          </w:p>
        </w:tc>
        <w:tc>
          <w:tcPr>
            <w:tcW w:w="1909" w:type="dxa"/>
            <w:noWrap w:val="0"/>
            <w:vAlign w:val="center"/>
          </w:tcPr>
          <w:p>
            <w:pPr>
              <w:snapToGrid w:val="0"/>
              <w:spacing w:line="300" w:lineRule="auto"/>
              <w:jc w:val="left"/>
              <w:rPr>
                <w:sz w:val="18"/>
                <w:szCs w:val="18"/>
              </w:rPr>
            </w:pPr>
            <w:r>
              <w:rPr>
                <w:sz w:val="18"/>
                <w:szCs w:val="18"/>
              </w:rPr>
              <w:t>全部项目</w:t>
            </w:r>
            <w:r>
              <w:rPr>
                <w:rFonts w:hint="eastAsia"/>
                <w:sz w:val="18"/>
                <w:szCs w:val="18"/>
              </w:rPr>
              <w:t>（除长度、弯曲度、断裂伸长率不检）</w:t>
            </w:r>
          </w:p>
        </w:tc>
        <w:tc>
          <w:tcPr>
            <w:tcW w:w="505" w:type="dxa"/>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numPr>
                <w:ilvl w:val="0"/>
                <w:numId w:val="6"/>
              </w:numPr>
              <w:spacing w:line="300" w:lineRule="auto"/>
              <w:ind w:firstLine="360"/>
              <w:jc w:val="left"/>
              <w:rPr>
                <w:rFonts w:hint="eastAsia"/>
                <w:sz w:val="18"/>
                <w:szCs w:val="18"/>
              </w:rPr>
            </w:pPr>
          </w:p>
        </w:tc>
        <w:tc>
          <w:tcPr>
            <w:tcW w:w="1672" w:type="dxa"/>
            <w:noWrap w:val="0"/>
            <w:vAlign w:val="center"/>
          </w:tcPr>
          <w:p>
            <w:pPr>
              <w:spacing w:line="300" w:lineRule="auto"/>
              <w:jc w:val="left"/>
              <w:rPr>
                <w:sz w:val="18"/>
                <w:szCs w:val="18"/>
              </w:rPr>
            </w:pPr>
            <w:r>
              <w:rPr>
                <w:rFonts w:hint="eastAsia"/>
                <w:sz w:val="18"/>
                <w:szCs w:val="18"/>
              </w:rPr>
              <w:t>电力电缆用导管技术条件-埋地用改性聚丙烯塑料单壁波纹电缆导管</w:t>
            </w:r>
          </w:p>
        </w:tc>
        <w:tc>
          <w:tcPr>
            <w:tcW w:w="612" w:type="dxa"/>
            <w:noWrap w:val="0"/>
            <w:vAlign w:val="center"/>
          </w:tcPr>
          <w:p>
            <w:pPr>
              <w:jc w:val="center"/>
            </w:pPr>
            <w:r>
              <w:rPr>
                <w:sz w:val="18"/>
                <w:szCs w:val="18"/>
              </w:rPr>
              <w:t>质量</w:t>
            </w:r>
          </w:p>
        </w:tc>
        <w:tc>
          <w:tcPr>
            <w:tcW w:w="1828" w:type="dxa"/>
            <w:noWrap w:val="0"/>
            <w:vAlign w:val="center"/>
          </w:tcPr>
          <w:p>
            <w:pPr>
              <w:snapToGrid w:val="0"/>
              <w:spacing w:line="300" w:lineRule="auto"/>
              <w:jc w:val="left"/>
              <w:rPr>
                <w:rFonts w:hint="default" w:eastAsia="宋体"/>
                <w:sz w:val="18"/>
                <w:szCs w:val="18"/>
                <w:highlight w:val="yellow"/>
                <w:lang w:val="en-US" w:eastAsia="zh-CN"/>
              </w:rPr>
            </w:pPr>
            <w:r>
              <w:rPr>
                <w:rFonts w:hint="eastAsia"/>
                <w:sz w:val="18"/>
                <w:szCs w:val="18"/>
                <w:highlight w:val="yellow"/>
              </w:rPr>
              <w:t>DL/T 802.8</w:t>
            </w:r>
            <w:r>
              <w:rPr>
                <w:sz w:val="18"/>
                <w:szCs w:val="18"/>
                <w:highlight w:val="yellow"/>
              </w:rPr>
              <w:t>-20</w:t>
            </w:r>
            <w:r>
              <w:rPr>
                <w:rFonts w:hint="eastAsia"/>
                <w:sz w:val="18"/>
                <w:szCs w:val="18"/>
                <w:highlight w:val="yellow"/>
                <w:lang w:val="en-US" w:eastAsia="zh-CN"/>
              </w:rPr>
              <w:t>23</w:t>
            </w:r>
          </w:p>
        </w:tc>
        <w:tc>
          <w:tcPr>
            <w:tcW w:w="914" w:type="dxa"/>
            <w:noWrap w:val="0"/>
            <w:vAlign w:val="center"/>
          </w:tcPr>
          <w:p>
            <w:pPr>
              <w:snapToGrid w:val="0"/>
              <w:spacing w:line="300" w:lineRule="auto"/>
              <w:jc w:val="left"/>
              <w:rPr>
                <w:sz w:val="18"/>
                <w:szCs w:val="18"/>
              </w:rPr>
            </w:pPr>
            <w:r>
              <w:rPr>
                <w:sz w:val="18"/>
                <w:szCs w:val="18"/>
              </w:rPr>
              <w:t>不少于150根</w:t>
            </w:r>
          </w:p>
        </w:tc>
        <w:tc>
          <w:tcPr>
            <w:tcW w:w="2297" w:type="dxa"/>
            <w:noWrap w:val="0"/>
            <w:vAlign w:val="center"/>
          </w:tcPr>
          <w:p>
            <w:pPr>
              <w:snapToGrid w:val="0"/>
              <w:spacing w:line="300" w:lineRule="auto"/>
              <w:jc w:val="left"/>
              <w:rPr>
                <w:sz w:val="18"/>
                <w:szCs w:val="18"/>
              </w:rPr>
            </w:pPr>
            <w:r>
              <w:rPr>
                <w:sz w:val="18"/>
                <w:szCs w:val="18"/>
              </w:rPr>
              <w:t>抽取</w:t>
            </w:r>
            <w:r>
              <w:rPr>
                <w:rFonts w:hint="eastAsia"/>
                <w:sz w:val="18"/>
                <w:szCs w:val="18"/>
              </w:rPr>
              <w:t>2</w:t>
            </w:r>
            <w:r>
              <w:rPr>
                <w:sz w:val="18"/>
                <w:szCs w:val="18"/>
              </w:rPr>
              <w:t>根管材，分别截取1m</w:t>
            </w:r>
            <w:r>
              <w:rPr>
                <w:rFonts w:hint="eastAsia"/>
                <w:sz w:val="18"/>
                <w:szCs w:val="18"/>
              </w:rPr>
              <w:t>/段</w:t>
            </w:r>
            <w:r>
              <w:rPr>
                <w:sz w:val="18"/>
                <w:szCs w:val="18"/>
              </w:rPr>
              <w:t>，共截取8</w:t>
            </w:r>
            <w:r>
              <w:rPr>
                <w:rFonts w:hint="eastAsia"/>
                <w:sz w:val="18"/>
                <w:szCs w:val="18"/>
              </w:rPr>
              <w:t>段，+1连接组件</w:t>
            </w:r>
          </w:p>
        </w:tc>
        <w:tc>
          <w:tcPr>
            <w:tcW w:w="1909" w:type="dxa"/>
            <w:noWrap w:val="0"/>
            <w:vAlign w:val="center"/>
          </w:tcPr>
          <w:p>
            <w:pPr>
              <w:snapToGrid w:val="0"/>
              <w:spacing w:line="300" w:lineRule="auto"/>
              <w:jc w:val="left"/>
              <w:rPr>
                <w:sz w:val="18"/>
                <w:szCs w:val="18"/>
              </w:rPr>
            </w:pPr>
            <w:r>
              <w:rPr>
                <w:sz w:val="18"/>
                <w:szCs w:val="18"/>
              </w:rPr>
              <w:t>全部项目</w:t>
            </w:r>
            <w:r>
              <w:rPr>
                <w:rFonts w:hint="eastAsia"/>
                <w:sz w:val="18"/>
                <w:szCs w:val="18"/>
              </w:rPr>
              <w:t>（除长度、弯曲度、弯曲半径、滑动摩擦系数不检）</w:t>
            </w:r>
          </w:p>
        </w:tc>
        <w:tc>
          <w:tcPr>
            <w:tcW w:w="505" w:type="dxa"/>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Merge w:val="restart"/>
            <w:noWrap w:val="0"/>
            <w:vAlign w:val="center"/>
          </w:tcPr>
          <w:p>
            <w:pPr>
              <w:numPr>
                <w:ilvl w:val="0"/>
                <w:numId w:val="6"/>
              </w:numPr>
              <w:spacing w:line="300" w:lineRule="auto"/>
              <w:ind w:firstLine="360"/>
              <w:jc w:val="left"/>
              <w:rPr>
                <w:rFonts w:hint="eastAsia"/>
                <w:sz w:val="18"/>
                <w:szCs w:val="18"/>
              </w:rPr>
            </w:pPr>
          </w:p>
        </w:tc>
        <w:tc>
          <w:tcPr>
            <w:tcW w:w="1672" w:type="dxa"/>
            <w:vMerge w:val="restart"/>
            <w:noWrap w:val="0"/>
            <w:vAlign w:val="center"/>
          </w:tcPr>
          <w:p>
            <w:pPr>
              <w:spacing w:line="300" w:lineRule="auto"/>
              <w:jc w:val="left"/>
              <w:rPr>
                <w:sz w:val="18"/>
                <w:szCs w:val="18"/>
              </w:rPr>
            </w:pPr>
            <w:r>
              <w:rPr>
                <w:rFonts w:hint="eastAsia"/>
                <w:sz w:val="18"/>
                <w:szCs w:val="18"/>
              </w:rPr>
              <w:t>建筑排水用高密度聚乙烯（HDPE）管材及管件</w:t>
            </w:r>
          </w:p>
        </w:tc>
        <w:tc>
          <w:tcPr>
            <w:tcW w:w="612" w:type="dxa"/>
            <w:vMerge w:val="restart"/>
            <w:noWrap w:val="0"/>
            <w:vAlign w:val="center"/>
          </w:tcPr>
          <w:p>
            <w:pPr>
              <w:snapToGrid w:val="0"/>
              <w:spacing w:line="300" w:lineRule="auto"/>
              <w:jc w:val="left"/>
              <w:rPr>
                <w:sz w:val="18"/>
                <w:szCs w:val="18"/>
              </w:rPr>
            </w:pPr>
            <w:r>
              <w:rPr>
                <w:sz w:val="18"/>
                <w:szCs w:val="18"/>
              </w:rPr>
              <w:t>质量</w:t>
            </w:r>
          </w:p>
        </w:tc>
        <w:tc>
          <w:tcPr>
            <w:tcW w:w="1828" w:type="dxa"/>
            <w:vMerge w:val="restart"/>
            <w:noWrap w:val="0"/>
            <w:vAlign w:val="center"/>
          </w:tcPr>
          <w:p>
            <w:pPr>
              <w:snapToGrid w:val="0"/>
              <w:spacing w:line="300" w:lineRule="auto"/>
              <w:jc w:val="left"/>
              <w:rPr>
                <w:sz w:val="18"/>
                <w:szCs w:val="18"/>
              </w:rPr>
            </w:pPr>
            <w:r>
              <w:rPr>
                <w:rFonts w:hint="eastAsia"/>
                <w:sz w:val="18"/>
                <w:szCs w:val="18"/>
              </w:rPr>
              <w:t>CJ/T250</w:t>
            </w:r>
            <w:r>
              <w:rPr>
                <w:sz w:val="18"/>
                <w:szCs w:val="18"/>
              </w:rPr>
              <w:t>-2018</w:t>
            </w:r>
          </w:p>
        </w:tc>
        <w:tc>
          <w:tcPr>
            <w:tcW w:w="914" w:type="dxa"/>
            <w:noWrap w:val="0"/>
            <w:vAlign w:val="center"/>
          </w:tcPr>
          <w:p>
            <w:pPr>
              <w:snapToGrid w:val="0"/>
              <w:spacing w:line="300" w:lineRule="auto"/>
              <w:jc w:val="left"/>
              <w:rPr>
                <w:sz w:val="18"/>
                <w:szCs w:val="18"/>
              </w:rPr>
            </w:pPr>
            <w:r>
              <w:rPr>
                <w:sz w:val="18"/>
                <w:szCs w:val="18"/>
              </w:rPr>
              <w:t>不少于150根</w:t>
            </w:r>
          </w:p>
        </w:tc>
        <w:tc>
          <w:tcPr>
            <w:tcW w:w="2297" w:type="dxa"/>
            <w:noWrap w:val="0"/>
            <w:vAlign w:val="center"/>
          </w:tcPr>
          <w:p>
            <w:pPr>
              <w:snapToGrid w:val="0"/>
              <w:spacing w:line="300" w:lineRule="auto"/>
              <w:jc w:val="left"/>
              <w:rPr>
                <w:sz w:val="18"/>
                <w:szCs w:val="18"/>
              </w:rPr>
            </w:pPr>
            <w:r>
              <w:rPr>
                <w:rFonts w:hint="eastAsia"/>
                <w:sz w:val="18"/>
                <w:szCs w:val="18"/>
              </w:rPr>
              <w:t>外径</w:t>
            </w:r>
            <w:r>
              <w:rPr>
                <w:sz w:val="18"/>
                <w:szCs w:val="18"/>
              </w:rPr>
              <w:t>≤250</w:t>
            </w:r>
            <w:r>
              <w:rPr>
                <w:rFonts w:hint="eastAsia"/>
                <w:sz w:val="18"/>
                <w:szCs w:val="18"/>
              </w:rPr>
              <w:t>mm的管材，</w:t>
            </w:r>
            <w:r>
              <w:rPr>
                <w:sz w:val="18"/>
                <w:szCs w:val="18"/>
              </w:rPr>
              <w:t>抽取2根管材，</w:t>
            </w:r>
            <w:r>
              <w:rPr>
                <w:rFonts w:hint="eastAsia"/>
                <w:sz w:val="18"/>
                <w:szCs w:val="18"/>
              </w:rPr>
              <w:t>分别截取</w:t>
            </w:r>
            <w:r>
              <w:rPr>
                <w:sz w:val="18"/>
                <w:szCs w:val="18"/>
              </w:rPr>
              <w:t>1m/</w:t>
            </w:r>
            <w:r>
              <w:rPr>
                <w:rFonts w:hint="eastAsia"/>
                <w:sz w:val="18"/>
                <w:szCs w:val="18"/>
              </w:rPr>
              <w:t>段，共计截取</w:t>
            </w:r>
            <w:r>
              <w:rPr>
                <w:sz w:val="18"/>
                <w:szCs w:val="18"/>
              </w:rPr>
              <w:t>8</w:t>
            </w:r>
            <w:r>
              <w:rPr>
                <w:rFonts w:hint="eastAsia"/>
                <w:sz w:val="18"/>
                <w:szCs w:val="18"/>
              </w:rPr>
              <w:t>段+200g原料；外径</w:t>
            </w:r>
            <w:r>
              <w:rPr>
                <w:sz w:val="18"/>
                <w:szCs w:val="18"/>
              </w:rPr>
              <w:t>＞250</w:t>
            </w:r>
            <w:r>
              <w:rPr>
                <w:rFonts w:hint="eastAsia"/>
                <w:sz w:val="18"/>
                <w:szCs w:val="18"/>
              </w:rPr>
              <w:t>mm的管材，</w:t>
            </w:r>
            <w:r>
              <w:rPr>
                <w:sz w:val="18"/>
                <w:szCs w:val="18"/>
              </w:rPr>
              <w:t>抽取4根管材，</w:t>
            </w:r>
            <w:r>
              <w:rPr>
                <w:rFonts w:hint="eastAsia"/>
                <w:sz w:val="18"/>
                <w:szCs w:val="18"/>
              </w:rPr>
              <w:t>分别截取</w:t>
            </w:r>
            <w:r>
              <w:rPr>
                <w:sz w:val="18"/>
                <w:szCs w:val="18"/>
              </w:rPr>
              <w:t>1.6m /</w:t>
            </w:r>
            <w:r>
              <w:rPr>
                <w:rFonts w:hint="eastAsia"/>
                <w:sz w:val="18"/>
                <w:szCs w:val="18"/>
              </w:rPr>
              <w:t>段，共计截取</w:t>
            </w:r>
            <w:r>
              <w:rPr>
                <w:sz w:val="18"/>
                <w:szCs w:val="18"/>
              </w:rPr>
              <w:t>8</w:t>
            </w:r>
            <w:r>
              <w:rPr>
                <w:rFonts w:hint="eastAsia"/>
                <w:sz w:val="18"/>
                <w:szCs w:val="18"/>
              </w:rPr>
              <w:t>段；+200g原料；另加管材与管材焊接头1组，管材与管件焊接头1组</w:t>
            </w:r>
          </w:p>
        </w:tc>
        <w:tc>
          <w:tcPr>
            <w:tcW w:w="1909" w:type="dxa"/>
            <w:vMerge w:val="restart"/>
            <w:noWrap w:val="0"/>
            <w:vAlign w:val="center"/>
          </w:tcPr>
          <w:p>
            <w:pPr>
              <w:snapToGrid w:val="0"/>
              <w:spacing w:line="300" w:lineRule="auto"/>
              <w:jc w:val="left"/>
              <w:rPr>
                <w:sz w:val="18"/>
                <w:szCs w:val="18"/>
              </w:rPr>
            </w:pPr>
            <w:r>
              <w:rPr>
                <w:sz w:val="18"/>
                <w:szCs w:val="18"/>
              </w:rPr>
              <w:t>全部项目</w:t>
            </w:r>
            <w:r>
              <w:rPr>
                <w:rFonts w:hint="eastAsia"/>
                <w:sz w:val="18"/>
                <w:szCs w:val="18"/>
              </w:rPr>
              <w:t>（除长度、弯曲度、不圆度、真空试验不检）</w:t>
            </w:r>
          </w:p>
        </w:tc>
        <w:tc>
          <w:tcPr>
            <w:tcW w:w="505" w:type="dxa"/>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Merge w:val="continue"/>
            <w:noWrap w:val="0"/>
            <w:vAlign w:val="center"/>
          </w:tcPr>
          <w:p>
            <w:pPr>
              <w:spacing w:line="300" w:lineRule="auto"/>
              <w:jc w:val="left"/>
              <w:rPr>
                <w:sz w:val="18"/>
                <w:szCs w:val="18"/>
              </w:rPr>
            </w:pPr>
          </w:p>
        </w:tc>
        <w:tc>
          <w:tcPr>
            <w:tcW w:w="1672" w:type="dxa"/>
            <w:vMerge w:val="continue"/>
            <w:noWrap w:val="0"/>
            <w:vAlign w:val="center"/>
          </w:tcPr>
          <w:p>
            <w:pPr>
              <w:spacing w:line="300" w:lineRule="auto"/>
              <w:jc w:val="left"/>
              <w:rPr>
                <w:sz w:val="18"/>
                <w:szCs w:val="18"/>
              </w:rPr>
            </w:pPr>
          </w:p>
        </w:tc>
        <w:tc>
          <w:tcPr>
            <w:tcW w:w="612" w:type="dxa"/>
            <w:vMerge w:val="continue"/>
            <w:noWrap w:val="0"/>
            <w:vAlign w:val="center"/>
          </w:tcPr>
          <w:p>
            <w:pPr>
              <w:snapToGrid w:val="0"/>
              <w:spacing w:line="300" w:lineRule="auto"/>
              <w:jc w:val="left"/>
              <w:rPr>
                <w:sz w:val="18"/>
                <w:szCs w:val="18"/>
              </w:rPr>
            </w:pPr>
          </w:p>
        </w:tc>
        <w:tc>
          <w:tcPr>
            <w:tcW w:w="1828" w:type="dxa"/>
            <w:vMerge w:val="continue"/>
            <w:noWrap w:val="0"/>
            <w:vAlign w:val="center"/>
          </w:tcPr>
          <w:p>
            <w:pPr>
              <w:snapToGrid w:val="0"/>
              <w:spacing w:line="300" w:lineRule="auto"/>
              <w:jc w:val="left"/>
              <w:rPr>
                <w:sz w:val="18"/>
                <w:szCs w:val="18"/>
              </w:rPr>
            </w:pPr>
          </w:p>
        </w:tc>
        <w:tc>
          <w:tcPr>
            <w:tcW w:w="914" w:type="dxa"/>
            <w:noWrap w:val="0"/>
            <w:vAlign w:val="center"/>
          </w:tcPr>
          <w:p>
            <w:pPr>
              <w:snapToGrid w:val="0"/>
              <w:spacing w:line="300" w:lineRule="auto"/>
              <w:jc w:val="left"/>
              <w:rPr>
                <w:sz w:val="18"/>
                <w:szCs w:val="18"/>
              </w:rPr>
            </w:pPr>
            <w:r>
              <w:rPr>
                <w:sz w:val="18"/>
                <w:szCs w:val="18"/>
              </w:rPr>
              <w:t>不少于150个</w:t>
            </w:r>
          </w:p>
        </w:tc>
        <w:tc>
          <w:tcPr>
            <w:tcW w:w="2297" w:type="dxa"/>
            <w:noWrap w:val="0"/>
            <w:vAlign w:val="center"/>
          </w:tcPr>
          <w:p>
            <w:pPr>
              <w:snapToGrid w:val="0"/>
              <w:spacing w:line="300" w:lineRule="auto"/>
              <w:jc w:val="left"/>
              <w:rPr>
                <w:sz w:val="18"/>
                <w:szCs w:val="18"/>
              </w:rPr>
            </w:pPr>
            <w:r>
              <w:rPr>
                <w:rFonts w:hint="eastAsia"/>
                <w:sz w:val="18"/>
                <w:szCs w:val="18"/>
              </w:rPr>
              <w:t>8</w:t>
            </w:r>
            <w:r>
              <w:rPr>
                <w:sz w:val="18"/>
                <w:szCs w:val="18"/>
              </w:rPr>
              <w:t>个</w:t>
            </w:r>
            <w:r>
              <w:rPr>
                <w:rFonts w:hint="eastAsia"/>
                <w:sz w:val="18"/>
                <w:szCs w:val="18"/>
              </w:rPr>
              <w:t>+</w:t>
            </w:r>
            <w:r>
              <w:rPr>
                <w:sz w:val="18"/>
                <w:szCs w:val="18"/>
              </w:rPr>
              <w:t>4</w:t>
            </w:r>
            <w:r>
              <w:rPr>
                <w:rFonts w:hint="eastAsia"/>
                <w:sz w:val="18"/>
                <w:szCs w:val="18"/>
              </w:rPr>
              <w:t>组管件与同等级同尺寸比管材粘结的组件，管材两端各50cm+200g原料，另加管件与管件焊接头1组</w:t>
            </w:r>
          </w:p>
        </w:tc>
        <w:tc>
          <w:tcPr>
            <w:tcW w:w="1909" w:type="dxa"/>
            <w:vMerge w:val="continue"/>
            <w:noWrap w:val="0"/>
            <w:vAlign w:val="center"/>
          </w:tcPr>
          <w:p>
            <w:pPr>
              <w:snapToGrid w:val="0"/>
              <w:spacing w:line="300" w:lineRule="auto"/>
              <w:jc w:val="left"/>
              <w:rPr>
                <w:sz w:val="18"/>
                <w:szCs w:val="18"/>
              </w:rPr>
            </w:pPr>
          </w:p>
        </w:tc>
        <w:tc>
          <w:tcPr>
            <w:tcW w:w="505" w:type="dxa"/>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numPr>
                <w:ilvl w:val="0"/>
                <w:numId w:val="6"/>
              </w:numPr>
              <w:spacing w:line="300" w:lineRule="auto"/>
              <w:ind w:firstLine="360"/>
              <w:jc w:val="left"/>
              <w:rPr>
                <w:rFonts w:hint="eastAsia"/>
                <w:sz w:val="18"/>
                <w:szCs w:val="18"/>
              </w:rPr>
            </w:pPr>
          </w:p>
        </w:tc>
        <w:tc>
          <w:tcPr>
            <w:tcW w:w="1672" w:type="dxa"/>
            <w:noWrap w:val="0"/>
            <w:vAlign w:val="center"/>
          </w:tcPr>
          <w:p>
            <w:pPr>
              <w:spacing w:line="300" w:lineRule="auto"/>
              <w:jc w:val="left"/>
              <w:rPr>
                <w:sz w:val="18"/>
                <w:szCs w:val="18"/>
              </w:rPr>
            </w:pPr>
            <w:r>
              <w:rPr>
                <w:rFonts w:hint="eastAsia"/>
                <w:sz w:val="18"/>
                <w:szCs w:val="18"/>
              </w:rPr>
              <w:t>冷热水用耐热聚乙烯（PE-RT）管道系统-管材</w:t>
            </w:r>
          </w:p>
        </w:tc>
        <w:tc>
          <w:tcPr>
            <w:tcW w:w="612" w:type="dxa"/>
            <w:noWrap w:val="0"/>
            <w:vAlign w:val="center"/>
          </w:tcPr>
          <w:p>
            <w:pPr>
              <w:snapToGrid w:val="0"/>
              <w:spacing w:line="300" w:lineRule="auto"/>
              <w:jc w:val="left"/>
              <w:rPr>
                <w:sz w:val="18"/>
                <w:szCs w:val="18"/>
              </w:rPr>
            </w:pPr>
            <w:r>
              <w:rPr>
                <w:rFonts w:hint="eastAsia"/>
                <w:sz w:val="18"/>
                <w:szCs w:val="18"/>
              </w:rPr>
              <w:t>质量</w:t>
            </w:r>
          </w:p>
        </w:tc>
        <w:tc>
          <w:tcPr>
            <w:tcW w:w="1828" w:type="dxa"/>
            <w:noWrap w:val="0"/>
            <w:vAlign w:val="center"/>
          </w:tcPr>
          <w:p>
            <w:pPr>
              <w:snapToGrid w:val="0"/>
              <w:spacing w:line="300" w:lineRule="auto"/>
              <w:jc w:val="left"/>
              <w:rPr>
                <w:sz w:val="18"/>
                <w:szCs w:val="18"/>
                <w:highlight w:val="none"/>
              </w:rPr>
            </w:pPr>
            <w:r>
              <w:rPr>
                <w:rFonts w:hint="eastAsia"/>
                <w:sz w:val="18"/>
                <w:szCs w:val="18"/>
                <w:highlight w:val="none"/>
              </w:rPr>
              <w:t>G</w:t>
            </w:r>
            <w:r>
              <w:rPr>
                <w:sz w:val="18"/>
                <w:szCs w:val="18"/>
                <w:highlight w:val="none"/>
              </w:rPr>
              <w:t>B/T28799.2</w:t>
            </w:r>
            <w:r>
              <w:rPr>
                <w:rFonts w:hint="eastAsia"/>
                <w:sz w:val="18"/>
                <w:szCs w:val="18"/>
                <w:highlight w:val="none"/>
              </w:rPr>
              <w:t>-</w:t>
            </w:r>
            <w:r>
              <w:rPr>
                <w:sz w:val="18"/>
                <w:szCs w:val="18"/>
                <w:highlight w:val="none"/>
              </w:rPr>
              <w:t>20</w:t>
            </w:r>
            <w:r>
              <w:rPr>
                <w:rFonts w:hint="eastAsia"/>
                <w:sz w:val="18"/>
                <w:szCs w:val="18"/>
                <w:highlight w:val="none"/>
              </w:rPr>
              <w:t>20</w:t>
            </w:r>
          </w:p>
        </w:tc>
        <w:tc>
          <w:tcPr>
            <w:tcW w:w="914" w:type="dxa"/>
            <w:noWrap w:val="0"/>
            <w:vAlign w:val="center"/>
          </w:tcPr>
          <w:p>
            <w:pPr>
              <w:snapToGrid w:val="0"/>
              <w:spacing w:line="300" w:lineRule="auto"/>
              <w:jc w:val="left"/>
              <w:rPr>
                <w:sz w:val="18"/>
                <w:szCs w:val="18"/>
              </w:rPr>
            </w:pPr>
            <w:r>
              <w:rPr>
                <w:sz w:val="18"/>
                <w:szCs w:val="18"/>
              </w:rPr>
              <w:t>不少于150根</w:t>
            </w:r>
          </w:p>
        </w:tc>
        <w:tc>
          <w:tcPr>
            <w:tcW w:w="2297" w:type="dxa"/>
            <w:noWrap w:val="0"/>
            <w:vAlign w:val="center"/>
          </w:tcPr>
          <w:p>
            <w:pPr>
              <w:snapToGrid w:val="0"/>
              <w:spacing w:line="300" w:lineRule="auto"/>
              <w:jc w:val="left"/>
              <w:rPr>
                <w:sz w:val="18"/>
                <w:szCs w:val="18"/>
              </w:rPr>
            </w:pPr>
            <w:r>
              <w:rPr>
                <w:sz w:val="18"/>
                <w:szCs w:val="18"/>
              </w:rPr>
              <w:t>抽取</w:t>
            </w:r>
            <w:r>
              <w:rPr>
                <w:rFonts w:hint="eastAsia"/>
                <w:sz w:val="18"/>
                <w:szCs w:val="18"/>
              </w:rPr>
              <w:t>4</w:t>
            </w:r>
            <w:r>
              <w:rPr>
                <w:sz w:val="18"/>
                <w:szCs w:val="18"/>
              </w:rPr>
              <w:t>根管材，分别截取1m/</w:t>
            </w:r>
            <w:r>
              <w:rPr>
                <w:rFonts w:hint="eastAsia"/>
                <w:sz w:val="18"/>
                <w:szCs w:val="18"/>
              </w:rPr>
              <w:t>段</w:t>
            </w:r>
            <w:r>
              <w:rPr>
                <w:sz w:val="18"/>
                <w:szCs w:val="18"/>
              </w:rPr>
              <w:t>，共计截取</w:t>
            </w:r>
            <w:r>
              <w:rPr>
                <w:rFonts w:hint="eastAsia"/>
                <w:sz w:val="18"/>
                <w:szCs w:val="18"/>
              </w:rPr>
              <w:t>16段+</w:t>
            </w:r>
            <w:r>
              <w:rPr>
                <w:sz w:val="18"/>
                <w:szCs w:val="18"/>
              </w:rPr>
              <w:t>原料</w:t>
            </w:r>
            <w:r>
              <w:rPr>
                <w:rFonts w:hint="eastAsia"/>
                <w:sz w:val="18"/>
                <w:szCs w:val="18"/>
              </w:rPr>
              <w:t>2</w:t>
            </w:r>
            <w:r>
              <w:rPr>
                <w:sz w:val="18"/>
                <w:szCs w:val="18"/>
              </w:rPr>
              <w:t>00克</w:t>
            </w:r>
          </w:p>
        </w:tc>
        <w:tc>
          <w:tcPr>
            <w:tcW w:w="1909" w:type="dxa"/>
            <w:noWrap w:val="0"/>
            <w:vAlign w:val="center"/>
          </w:tcPr>
          <w:p>
            <w:pPr>
              <w:snapToGrid w:val="0"/>
              <w:spacing w:line="300" w:lineRule="auto"/>
              <w:jc w:val="left"/>
              <w:rPr>
                <w:sz w:val="18"/>
                <w:szCs w:val="18"/>
              </w:rPr>
            </w:pPr>
            <w:r>
              <w:rPr>
                <w:sz w:val="18"/>
                <w:szCs w:val="18"/>
              </w:rPr>
              <w:t>全部适用项目</w:t>
            </w:r>
            <w:r>
              <w:rPr>
                <w:rFonts w:hint="eastAsia"/>
                <w:sz w:val="18"/>
                <w:szCs w:val="18"/>
              </w:rPr>
              <w:t>（不包含有液压1000h及1</w:t>
            </w:r>
            <w:r>
              <w:rPr>
                <w:sz w:val="18"/>
                <w:szCs w:val="18"/>
              </w:rPr>
              <w:t>000h</w:t>
            </w:r>
            <w:r>
              <w:rPr>
                <w:rFonts w:hint="eastAsia"/>
                <w:sz w:val="18"/>
                <w:szCs w:val="18"/>
              </w:rPr>
              <w:t>静液压试验后的诱导时间）</w:t>
            </w:r>
          </w:p>
          <w:p>
            <w:pPr>
              <w:snapToGrid w:val="0"/>
              <w:spacing w:line="300" w:lineRule="auto"/>
              <w:jc w:val="left"/>
              <w:rPr>
                <w:sz w:val="18"/>
                <w:szCs w:val="18"/>
              </w:rPr>
            </w:pPr>
            <w:r>
              <w:rPr>
                <w:rFonts w:hint="eastAsia"/>
                <w:sz w:val="18"/>
                <w:szCs w:val="18"/>
              </w:rPr>
              <w:t>(除系统适用性、静液压状态下热稳定性（8760h）、长度不检)</w:t>
            </w:r>
          </w:p>
        </w:tc>
        <w:tc>
          <w:tcPr>
            <w:tcW w:w="505" w:type="dxa"/>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numPr>
                <w:ilvl w:val="0"/>
                <w:numId w:val="6"/>
              </w:numPr>
              <w:spacing w:line="300" w:lineRule="auto"/>
              <w:ind w:firstLine="360"/>
              <w:jc w:val="left"/>
              <w:rPr>
                <w:rFonts w:hint="eastAsia"/>
                <w:sz w:val="18"/>
                <w:szCs w:val="18"/>
              </w:rPr>
            </w:pPr>
          </w:p>
        </w:tc>
        <w:tc>
          <w:tcPr>
            <w:tcW w:w="1672" w:type="dxa"/>
            <w:noWrap w:val="0"/>
            <w:vAlign w:val="center"/>
          </w:tcPr>
          <w:p>
            <w:pPr>
              <w:spacing w:line="300" w:lineRule="auto"/>
              <w:jc w:val="left"/>
              <w:rPr>
                <w:sz w:val="18"/>
                <w:szCs w:val="18"/>
                <w:highlight w:val="none"/>
              </w:rPr>
            </w:pPr>
            <w:r>
              <w:rPr>
                <w:rFonts w:hint="eastAsia"/>
                <w:sz w:val="18"/>
                <w:szCs w:val="18"/>
                <w:highlight w:val="none"/>
              </w:rPr>
              <w:t>冷热水用耐热聚乙烯（PE-RT）管道系统-管件</w:t>
            </w:r>
          </w:p>
        </w:tc>
        <w:tc>
          <w:tcPr>
            <w:tcW w:w="612" w:type="dxa"/>
            <w:noWrap w:val="0"/>
            <w:vAlign w:val="center"/>
          </w:tcPr>
          <w:p>
            <w:pPr>
              <w:snapToGrid w:val="0"/>
              <w:spacing w:line="300" w:lineRule="auto"/>
              <w:jc w:val="left"/>
              <w:rPr>
                <w:sz w:val="18"/>
                <w:szCs w:val="18"/>
                <w:highlight w:val="none"/>
              </w:rPr>
            </w:pPr>
            <w:r>
              <w:rPr>
                <w:rFonts w:hint="eastAsia"/>
                <w:sz w:val="18"/>
                <w:szCs w:val="18"/>
                <w:highlight w:val="none"/>
              </w:rPr>
              <w:t>质量</w:t>
            </w:r>
          </w:p>
        </w:tc>
        <w:tc>
          <w:tcPr>
            <w:tcW w:w="1828" w:type="dxa"/>
            <w:noWrap w:val="0"/>
            <w:vAlign w:val="center"/>
          </w:tcPr>
          <w:p>
            <w:pPr>
              <w:snapToGrid w:val="0"/>
              <w:spacing w:line="300" w:lineRule="auto"/>
              <w:jc w:val="left"/>
              <w:rPr>
                <w:sz w:val="18"/>
                <w:szCs w:val="18"/>
                <w:highlight w:val="none"/>
              </w:rPr>
            </w:pPr>
            <w:r>
              <w:rPr>
                <w:rFonts w:hint="eastAsia"/>
                <w:sz w:val="18"/>
                <w:szCs w:val="18"/>
                <w:highlight w:val="none"/>
              </w:rPr>
              <w:t>G</w:t>
            </w:r>
            <w:r>
              <w:rPr>
                <w:sz w:val="18"/>
                <w:szCs w:val="18"/>
                <w:highlight w:val="none"/>
              </w:rPr>
              <w:t>B/T28799.3</w:t>
            </w:r>
            <w:r>
              <w:rPr>
                <w:rFonts w:hint="eastAsia"/>
                <w:sz w:val="18"/>
                <w:szCs w:val="18"/>
                <w:highlight w:val="none"/>
              </w:rPr>
              <w:t>-</w:t>
            </w:r>
            <w:r>
              <w:rPr>
                <w:sz w:val="18"/>
                <w:szCs w:val="18"/>
                <w:highlight w:val="none"/>
              </w:rPr>
              <w:t>20</w:t>
            </w:r>
            <w:r>
              <w:rPr>
                <w:rFonts w:hint="eastAsia"/>
                <w:sz w:val="18"/>
                <w:szCs w:val="18"/>
                <w:highlight w:val="none"/>
              </w:rPr>
              <w:t>20</w:t>
            </w:r>
          </w:p>
        </w:tc>
        <w:tc>
          <w:tcPr>
            <w:tcW w:w="914" w:type="dxa"/>
            <w:noWrap w:val="0"/>
            <w:vAlign w:val="center"/>
          </w:tcPr>
          <w:p>
            <w:pPr>
              <w:snapToGrid w:val="0"/>
              <w:spacing w:line="300" w:lineRule="auto"/>
              <w:jc w:val="left"/>
              <w:rPr>
                <w:sz w:val="18"/>
                <w:szCs w:val="18"/>
              </w:rPr>
            </w:pPr>
            <w:r>
              <w:rPr>
                <w:sz w:val="18"/>
                <w:szCs w:val="18"/>
              </w:rPr>
              <w:t>不少于150个</w:t>
            </w:r>
          </w:p>
        </w:tc>
        <w:tc>
          <w:tcPr>
            <w:tcW w:w="2297" w:type="dxa"/>
            <w:noWrap w:val="0"/>
            <w:vAlign w:val="center"/>
          </w:tcPr>
          <w:p>
            <w:pPr>
              <w:snapToGrid w:val="0"/>
              <w:spacing w:line="300" w:lineRule="auto"/>
              <w:jc w:val="left"/>
              <w:rPr>
                <w:sz w:val="18"/>
                <w:szCs w:val="18"/>
              </w:rPr>
            </w:pPr>
            <w:r>
              <w:rPr>
                <w:sz w:val="18"/>
                <w:szCs w:val="18"/>
              </w:rPr>
              <w:t>8个</w:t>
            </w:r>
            <w:r>
              <w:rPr>
                <w:rFonts w:hint="eastAsia"/>
                <w:sz w:val="18"/>
                <w:szCs w:val="18"/>
              </w:rPr>
              <w:t>+</w:t>
            </w:r>
            <w:r>
              <w:rPr>
                <w:sz w:val="18"/>
                <w:szCs w:val="18"/>
              </w:rPr>
              <w:t>9</w:t>
            </w:r>
            <w:r>
              <w:rPr>
                <w:rFonts w:hint="eastAsia"/>
                <w:sz w:val="18"/>
                <w:szCs w:val="18"/>
              </w:rPr>
              <w:t>组管件与大等于同等级管材连接的组件，管材两端各50cm+</w:t>
            </w:r>
            <w:r>
              <w:rPr>
                <w:sz w:val="18"/>
                <w:szCs w:val="18"/>
              </w:rPr>
              <w:t>原料</w:t>
            </w:r>
            <w:r>
              <w:rPr>
                <w:rFonts w:hint="eastAsia"/>
                <w:sz w:val="18"/>
                <w:szCs w:val="18"/>
              </w:rPr>
              <w:t>2</w:t>
            </w:r>
            <w:r>
              <w:rPr>
                <w:sz w:val="18"/>
                <w:szCs w:val="18"/>
              </w:rPr>
              <w:t>00克</w:t>
            </w:r>
          </w:p>
        </w:tc>
        <w:tc>
          <w:tcPr>
            <w:tcW w:w="1909" w:type="dxa"/>
            <w:noWrap w:val="0"/>
            <w:vAlign w:val="center"/>
          </w:tcPr>
          <w:p>
            <w:pPr>
              <w:snapToGrid w:val="0"/>
              <w:spacing w:line="300" w:lineRule="auto"/>
              <w:jc w:val="left"/>
              <w:rPr>
                <w:sz w:val="18"/>
                <w:szCs w:val="18"/>
              </w:rPr>
            </w:pPr>
            <w:r>
              <w:rPr>
                <w:sz w:val="18"/>
                <w:szCs w:val="18"/>
              </w:rPr>
              <w:t>全部适用项目</w:t>
            </w:r>
            <w:r>
              <w:rPr>
                <w:rFonts w:hint="eastAsia"/>
                <w:sz w:val="18"/>
                <w:szCs w:val="18"/>
              </w:rPr>
              <w:t>（不包含有液压1000h及1</w:t>
            </w:r>
            <w:r>
              <w:rPr>
                <w:sz w:val="18"/>
                <w:szCs w:val="18"/>
              </w:rPr>
              <w:t>000h</w:t>
            </w:r>
            <w:r>
              <w:rPr>
                <w:rFonts w:hint="eastAsia"/>
                <w:sz w:val="18"/>
                <w:szCs w:val="18"/>
              </w:rPr>
              <w:t>静液压试验后的诱导时间）</w:t>
            </w:r>
          </w:p>
          <w:p>
            <w:pPr>
              <w:snapToGrid w:val="0"/>
              <w:spacing w:line="300" w:lineRule="auto"/>
              <w:jc w:val="left"/>
              <w:rPr>
                <w:sz w:val="18"/>
                <w:szCs w:val="18"/>
              </w:rPr>
            </w:pPr>
            <w:r>
              <w:rPr>
                <w:rFonts w:hint="eastAsia"/>
                <w:sz w:val="18"/>
                <w:szCs w:val="18"/>
              </w:rPr>
              <w:t>(除系统适用性、静液压状态下热稳定性（8760h）不检)</w:t>
            </w:r>
          </w:p>
        </w:tc>
        <w:tc>
          <w:tcPr>
            <w:tcW w:w="505" w:type="dxa"/>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numPr>
                <w:ilvl w:val="0"/>
                <w:numId w:val="6"/>
              </w:numPr>
              <w:spacing w:line="300" w:lineRule="auto"/>
              <w:ind w:firstLine="360"/>
              <w:jc w:val="left"/>
              <w:rPr>
                <w:rFonts w:hint="eastAsia"/>
                <w:sz w:val="18"/>
                <w:szCs w:val="18"/>
              </w:rPr>
            </w:pPr>
          </w:p>
        </w:tc>
        <w:tc>
          <w:tcPr>
            <w:tcW w:w="1672" w:type="dxa"/>
            <w:noWrap w:val="0"/>
            <w:vAlign w:val="center"/>
          </w:tcPr>
          <w:p>
            <w:pPr>
              <w:spacing w:line="300" w:lineRule="auto"/>
              <w:jc w:val="left"/>
              <w:rPr>
                <w:sz w:val="18"/>
                <w:szCs w:val="18"/>
                <w:highlight w:val="none"/>
              </w:rPr>
            </w:pPr>
            <w:r>
              <w:rPr>
                <w:sz w:val="18"/>
                <w:szCs w:val="18"/>
                <w:highlight w:val="none"/>
              </w:rPr>
              <w:t>流体输送用钢塑复合管及管件</w:t>
            </w:r>
          </w:p>
        </w:tc>
        <w:tc>
          <w:tcPr>
            <w:tcW w:w="612" w:type="dxa"/>
            <w:noWrap w:val="0"/>
            <w:vAlign w:val="center"/>
          </w:tcPr>
          <w:p>
            <w:pPr>
              <w:snapToGrid w:val="0"/>
              <w:spacing w:line="300" w:lineRule="auto"/>
              <w:jc w:val="left"/>
              <w:rPr>
                <w:sz w:val="18"/>
                <w:szCs w:val="18"/>
                <w:highlight w:val="none"/>
              </w:rPr>
            </w:pPr>
            <w:r>
              <w:rPr>
                <w:rFonts w:hint="eastAsia"/>
                <w:sz w:val="18"/>
                <w:szCs w:val="18"/>
                <w:highlight w:val="none"/>
              </w:rPr>
              <w:t>质量</w:t>
            </w:r>
          </w:p>
        </w:tc>
        <w:tc>
          <w:tcPr>
            <w:tcW w:w="1828" w:type="dxa"/>
            <w:noWrap w:val="0"/>
            <w:vAlign w:val="center"/>
          </w:tcPr>
          <w:p>
            <w:pPr>
              <w:snapToGrid w:val="0"/>
              <w:spacing w:line="300" w:lineRule="auto"/>
              <w:jc w:val="left"/>
              <w:rPr>
                <w:sz w:val="18"/>
                <w:szCs w:val="18"/>
                <w:highlight w:val="none"/>
              </w:rPr>
            </w:pPr>
            <w:r>
              <w:rPr>
                <w:sz w:val="18"/>
                <w:szCs w:val="18"/>
                <w:highlight w:val="none"/>
              </w:rPr>
              <w:t>GB/T 28897-20</w:t>
            </w:r>
            <w:r>
              <w:rPr>
                <w:rFonts w:hint="eastAsia"/>
                <w:sz w:val="18"/>
                <w:szCs w:val="18"/>
                <w:highlight w:val="none"/>
              </w:rPr>
              <w:t>21</w:t>
            </w:r>
          </w:p>
        </w:tc>
        <w:tc>
          <w:tcPr>
            <w:tcW w:w="914" w:type="dxa"/>
            <w:noWrap w:val="0"/>
            <w:vAlign w:val="center"/>
          </w:tcPr>
          <w:p>
            <w:pPr>
              <w:snapToGrid w:val="0"/>
              <w:spacing w:line="300" w:lineRule="auto"/>
              <w:jc w:val="left"/>
              <w:rPr>
                <w:sz w:val="18"/>
                <w:szCs w:val="18"/>
              </w:rPr>
            </w:pPr>
            <w:r>
              <w:rPr>
                <w:sz w:val="18"/>
                <w:szCs w:val="18"/>
              </w:rPr>
              <w:t>不少于150根</w:t>
            </w:r>
          </w:p>
        </w:tc>
        <w:tc>
          <w:tcPr>
            <w:tcW w:w="2297" w:type="dxa"/>
            <w:noWrap w:val="0"/>
            <w:vAlign w:val="center"/>
          </w:tcPr>
          <w:p>
            <w:pPr>
              <w:snapToGrid w:val="0"/>
              <w:spacing w:line="300" w:lineRule="auto"/>
              <w:jc w:val="left"/>
              <w:rPr>
                <w:sz w:val="18"/>
                <w:szCs w:val="18"/>
              </w:rPr>
            </w:pPr>
            <w:r>
              <w:rPr>
                <w:sz w:val="18"/>
                <w:szCs w:val="18"/>
              </w:rPr>
              <w:t>抽取</w:t>
            </w:r>
            <w:r>
              <w:rPr>
                <w:rFonts w:hint="eastAsia"/>
                <w:sz w:val="18"/>
                <w:szCs w:val="18"/>
              </w:rPr>
              <w:t>2</w:t>
            </w:r>
            <w:r>
              <w:rPr>
                <w:sz w:val="18"/>
                <w:szCs w:val="18"/>
              </w:rPr>
              <w:t>根管材，分别截取1m</w:t>
            </w:r>
            <w:r>
              <w:rPr>
                <w:rFonts w:hint="eastAsia"/>
                <w:sz w:val="18"/>
                <w:szCs w:val="18"/>
              </w:rPr>
              <w:t>/段</w:t>
            </w:r>
            <w:r>
              <w:rPr>
                <w:sz w:val="18"/>
                <w:szCs w:val="18"/>
              </w:rPr>
              <w:t>，共截取8</w:t>
            </w:r>
            <w:r>
              <w:rPr>
                <w:rFonts w:hint="eastAsia"/>
                <w:sz w:val="18"/>
                <w:szCs w:val="18"/>
              </w:rPr>
              <w:t>段</w:t>
            </w:r>
          </w:p>
        </w:tc>
        <w:tc>
          <w:tcPr>
            <w:tcW w:w="1909" w:type="dxa"/>
            <w:noWrap w:val="0"/>
            <w:vAlign w:val="center"/>
          </w:tcPr>
          <w:p>
            <w:pPr>
              <w:snapToGrid w:val="0"/>
              <w:spacing w:line="300" w:lineRule="auto"/>
              <w:jc w:val="left"/>
              <w:rPr>
                <w:sz w:val="18"/>
                <w:szCs w:val="18"/>
              </w:rPr>
            </w:pPr>
            <w:r>
              <w:rPr>
                <w:sz w:val="18"/>
                <w:szCs w:val="18"/>
              </w:rPr>
              <w:t>全部适用项目</w:t>
            </w:r>
            <w:r>
              <w:rPr>
                <w:rFonts w:hint="eastAsia"/>
                <w:sz w:val="18"/>
                <w:szCs w:val="18"/>
              </w:rPr>
              <w:t>（长度不检）</w:t>
            </w:r>
          </w:p>
        </w:tc>
        <w:tc>
          <w:tcPr>
            <w:tcW w:w="505" w:type="dxa"/>
            <w:noWrap w:val="0"/>
            <w:vAlign w:val="center"/>
          </w:tcPr>
          <w:p>
            <w:pPr>
              <w:snapToGrid w:val="0"/>
              <w:spacing w:line="30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numPr>
                <w:ilvl w:val="0"/>
                <w:numId w:val="6"/>
              </w:numPr>
              <w:spacing w:line="300" w:lineRule="auto"/>
              <w:ind w:firstLine="360"/>
              <w:jc w:val="left"/>
              <w:rPr>
                <w:rFonts w:hint="eastAsia"/>
                <w:sz w:val="18"/>
                <w:szCs w:val="18"/>
              </w:rPr>
            </w:pPr>
          </w:p>
        </w:tc>
        <w:tc>
          <w:tcPr>
            <w:tcW w:w="1672" w:type="dxa"/>
            <w:noWrap w:val="0"/>
            <w:vAlign w:val="center"/>
          </w:tcPr>
          <w:p>
            <w:pPr>
              <w:spacing w:line="300" w:lineRule="auto"/>
              <w:jc w:val="left"/>
              <w:rPr>
                <w:sz w:val="18"/>
                <w:szCs w:val="18"/>
              </w:rPr>
            </w:pPr>
            <w:r>
              <w:rPr>
                <w:rFonts w:hint="eastAsia"/>
                <w:sz w:val="18"/>
                <w:szCs w:val="18"/>
              </w:rPr>
              <w:t>给水涂塑复合钢管</w:t>
            </w:r>
          </w:p>
        </w:tc>
        <w:tc>
          <w:tcPr>
            <w:tcW w:w="612" w:type="dxa"/>
            <w:noWrap w:val="0"/>
            <w:vAlign w:val="center"/>
          </w:tcPr>
          <w:p>
            <w:pPr>
              <w:snapToGrid w:val="0"/>
              <w:spacing w:line="300" w:lineRule="auto"/>
              <w:jc w:val="left"/>
              <w:rPr>
                <w:sz w:val="18"/>
                <w:szCs w:val="18"/>
              </w:rPr>
            </w:pPr>
            <w:r>
              <w:rPr>
                <w:rFonts w:hint="eastAsia"/>
                <w:sz w:val="18"/>
                <w:szCs w:val="18"/>
              </w:rPr>
              <w:t>质量</w:t>
            </w:r>
          </w:p>
        </w:tc>
        <w:tc>
          <w:tcPr>
            <w:tcW w:w="1828" w:type="dxa"/>
            <w:noWrap w:val="0"/>
            <w:vAlign w:val="center"/>
          </w:tcPr>
          <w:p>
            <w:pPr>
              <w:snapToGrid w:val="0"/>
              <w:spacing w:line="300" w:lineRule="auto"/>
              <w:jc w:val="left"/>
              <w:rPr>
                <w:sz w:val="18"/>
                <w:szCs w:val="18"/>
              </w:rPr>
            </w:pPr>
            <w:r>
              <w:rPr>
                <w:rFonts w:hint="eastAsia"/>
                <w:sz w:val="18"/>
                <w:szCs w:val="18"/>
              </w:rPr>
              <w:t>CJ/T 120</w:t>
            </w:r>
            <w:r>
              <w:rPr>
                <w:sz w:val="18"/>
                <w:szCs w:val="18"/>
              </w:rPr>
              <w:t>-2016</w:t>
            </w:r>
          </w:p>
        </w:tc>
        <w:tc>
          <w:tcPr>
            <w:tcW w:w="914" w:type="dxa"/>
            <w:noWrap w:val="0"/>
            <w:vAlign w:val="center"/>
          </w:tcPr>
          <w:p>
            <w:pPr>
              <w:snapToGrid w:val="0"/>
              <w:spacing w:line="300" w:lineRule="auto"/>
              <w:jc w:val="left"/>
              <w:rPr>
                <w:sz w:val="18"/>
                <w:szCs w:val="18"/>
              </w:rPr>
            </w:pPr>
            <w:r>
              <w:rPr>
                <w:sz w:val="18"/>
                <w:szCs w:val="18"/>
              </w:rPr>
              <w:t>不少于150根</w:t>
            </w:r>
          </w:p>
        </w:tc>
        <w:tc>
          <w:tcPr>
            <w:tcW w:w="2297" w:type="dxa"/>
            <w:noWrap w:val="0"/>
            <w:vAlign w:val="center"/>
          </w:tcPr>
          <w:p>
            <w:pPr>
              <w:snapToGrid w:val="0"/>
              <w:spacing w:line="300" w:lineRule="auto"/>
              <w:jc w:val="left"/>
              <w:rPr>
                <w:sz w:val="18"/>
                <w:szCs w:val="18"/>
              </w:rPr>
            </w:pPr>
            <w:r>
              <w:rPr>
                <w:sz w:val="18"/>
                <w:szCs w:val="18"/>
              </w:rPr>
              <w:t>抽取</w:t>
            </w:r>
            <w:r>
              <w:rPr>
                <w:rFonts w:hint="eastAsia"/>
                <w:sz w:val="18"/>
                <w:szCs w:val="18"/>
              </w:rPr>
              <w:t>2</w:t>
            </w:r>
            <w:r>
              <w:rPr>
                <w:sz w:val="18"/>
                <w:szCs w:val="18"/>
              </w:rPr>
              <w:t>根管材，分别截取1m</w:t>
            </w:r>
            <w:r>
              <w:rPr>
                <w:rFonts w:hint="eastAsia"/>
                <w:sz w:val="18"/>
                <w:szCs w:val="18"/>
              </w:rPr>
              <w:t>/段</w:t>
            </w:r>
            <w:r>
              <w:rPr>
                <w:sz w:val="18"/>
                <w:szCs w:val="18"/>
              </w:rPr>
              <w:t>，共截取8</w:t>
            </w:r>
            <w:r>
              <w:rPr>
                <w:rFonts w:hint="eastAsia"/>
                <w:sz w:val="18"/>
                <w:szCs w:val="18"/>
              </w:rPr>
              <w:t>段</w:t>
            </w:r>
          </w:p>
        </w:tc>
        <w:tc>
          <w:tcPr>
            <w:tcW w:w="1909" w:type="dxa"/>
            <w:noWrap w:val="0"/>
            <w:vAlign w:val="center"/>
          </w:tcPr>
          <w:p>
            <w:pPr>
              <w:snapToGrid w:val="0"/>
              <w:spacing w:line="300" w:lineRule="auto"/>
              <w:jc w:val="left"/>
              <w:rPr>
                <w:sz w:val="18"/>
                <w:szCs w:val="18"/>
              </w:rPr>
            </w:pPr>
            <w:r>
              <w:rPr>
                <w:sz w:val="18"/>
                <w:szCs w:val="18"/>
              </w:rPr>
              <w:t>全部适用项目</w:t>
            </w:r>
            <w:r>
              <w:rPr>
                <w:rFonts w:hint="eastAsia"/>
                <w:sz w:val="18"/>
                <w:szCs w:val="18"/>
              </w:rPr>
              <w:t>（长度不检）</w:t>
            </w:r>
          </w:p>
        </w:tc>
        <w:tc>
          <w:tcPr>
            <w:tcW w:w="505" w:type="dxa"/>
            <w:noWrap w:val="0"/>
            <w:vAlign w:val="center"/>
          </w:tcPr>
          <w:p>
            <w:pPr>
              <w:snapToGrid w:val="0"/>
              <w:spacing w:line="300" w:lineRule="auto"/>
              <w:jc w:val="left"/>
              <w:rPr>
                <w:sz w:val="18"/>
                <w:szCs w:val="18"/>
              </w:rPr>
            </w:pPr>
          </w:p>
        </w:tc>
      </w:tr>
    </w:tbl>
    <w:p>
      <w:pPr>
        <w:spacing w:line="288" w:lineRule="auto"/>
        <w:ind w:firstLine="420" w:firstLineChars="200"/>
        <w:rPr>
          <w:rFonts w:hint="eastAsia" w:ascii="Times New Roman"/>
          <w:szCs w:val="21"/>
        </w:rPr>
      </w:pPr>
      <w:bookmarkStart w:id="99" w:name="_Toc10118673"/>
      <w:bookmarkStart w:id="100" w:name="_Toc9426471"/>
      <w:r>
        <w:rPr>
          <w:rFonts w:hint="eastAsia" w:ascii="Times New Roman"/>
          <w:szCs w:val="21"/>
        </w:rPr>
        <w:t>注：制定检验方案前，宜与送检实验室联系以确保送/抽样数量满足检验要求。</w:t>
      </w:r>
      <w:bookmarkEnd w:id="99"/>
      <w:bookmarkEnd w:id="100"/>
    </w:p>
    <w:p>
      <w:pPr>
        <w:pStyle w:val="30"/>
        <w:numPr>
          <w:ilvl w:val="2"/>
          <w:numId w:val="4"/>
        </w:numPr>
        <w:spacing w:line="360" w:lineRule="auto"/>
        <w:ind w:firstLineChars="0"/>
        <w:rPr>
          <w:rFonts w:hint="eastAsia" w:ascii="Times New Roman"/>
          <w:sz w:val="24"/>
          <w:szCs w:val="24"/>
        </w:rPr>
      </w:pPr>
      <w:r>
        <w:rPr>
          <w:rFonts w:hint="eastAsia" w:ascii="Times New Roman"/>
          <w:sz w:val="24"/>
          <w:szCs w:val="24"/>
        </w:rPr>
        <w:t>产品检验的实施</w:t>
      </w:r>
    </w:p>
    <w:p>
      <w:pPr>
        <w:spacing w:line="288" w:lineRule="auto"/>
        <w:ind w:firstLine="480" w:firstLineChars="200"/>
        <w:rPr>
          <w:rFonts w:ascii="Times New Roman"/>
          <w:sz w:val="24"/>
          <w:szCs w:val="24"/>
        </w:rPr>
      </w:pPr>
      <w:bookmarkStart w:id="101" w:name="_Toc10118674"/>
      <w:bookmarkStart w:id="102" w:name="_Toc9426472"/>
      <w:r>
        <w:rPr>
          <w:rFonts w:hint="eastAsia" w:ascii="Times New Roman"/>
          <w:sz w:val="24"/>
          <w:szCs w:val="24"/>
        </w:rPr>
        <w:t>认证委托人选择方圆签约的实验室对样品实施产品检验。实验室在收到样品和随附的资料进行核实确认，如需调整产品检验方案，须向方圆提出调整建议。</w:t>
      </w:r>
      <w:bookmarkEnd w:id="101"/>
      <w:bookmarkEnd w:id="102"/>
    </w:p>
    <w:p>
      <w:pPr>
        <w:spacing w:line="288" w:lineRule="auto"/>
        <w:ind w:firstLine="480" w:firstLineChars="200"/>
        <w:rPr>
          <w:rFonts w:ascii="Times New Roman"/>
          <w:sz w:val="24"/>
          <w:szCs w:val="24"/>
        </w:rPr>
      </w:pPr>
      <w:bookmarkStart w:id="103" w:name="_Toc10118675"/>
      <w:bookmarkStart w:id="104" w:name="_Toc9426473"/>
      <w:r>
        <w:rPr>
          <w:rFonts w:hint="eastAsia" w:ascii="Times New Roman"/>
          <w:sz w:val="24"/>
          <w:szCs w:val="24"/>
        </w:rPr>
        <w:t>检验时间必须确保全部检验项目按规定进行，从实验室收样日期起计算，检验时间一般不超过40天（不包括因检验项目不合格、企业进行整改所用的时间）。产品检验报告签发之日起12个月内未颁发证书，应重新进行产品检验。</w:t>
      </w:r>
      <w:bookmarkEnd w:id="103"/>
      <w:bookmarkEnd w:id="104"/>
    </w:p>
    <w:p>
      <w:pPr>
        <w:spacing w:line="288" w:lineRule="auto"/>
        <w:ind w:firstLine="480" w:firstLineChars="200"/>
        <w:rPr>
          <w:rFonts w:ascii="Times New Roman"/>
          <w:sz w:val="24"/>
          <w:szCs w:val="24"/>
        </w:rPr>
      </w:pPr>
      <w:bookmarkStart w:id="105" w:name="_Toc9426474"/>
      <w:bookmarkStart w:id="106" w:name="_Toc10118676"/>
      <w:r>
        <w:rPr>
          <w:rFonts w:hint="eastAsia" w:ascii="Times New Roman"/>
          <w:sz w:val="24"/>
          <w:szCs w:val="24"/>
        </w:rPr>
        <w:t>当产品检验存在不合格项目时，允许认证委托人向方圆和/或实验室提交资料和/或样品进行整改，整改应在3个月内完成，超过整改期限的视为认证终止。</w:t>
      </w:r>
      <w:bookmarkEnd w:id="105"/>
      <w:bookmarkEnd w:id="106"/>
    </w:p>
    <w:p>
      <w:pPr>
        <w:spacing w:line="288" w:lineRule="auto"/>
        <w:ind w:firstLine="480" w:firstLineChars="200"/>
        <w:rPr>
          <w:rFonts w:ascii="Times New Roman"/>
          <w:sz w:val="24"/>
          <w:szCs w:val="24"/>
        </w:rPr>
      </w:pPr>
      <w:bookmarkStart w:id="107" w:name="_Toc10118677"/>
      <w:bookmarkStart w:id="108" w:name="_Toc9426475"/>
      <w:r>
        <w:rPr>
          <w:rFonts w:hint="eastAsia" w:ascii="Times New Roman"/>
          <w:sz w:val="24"/>
          <w:szCs w:val="24"/>
        </w:rPr>
        <w:t>如认证委托人对检验结果有异议时，应在十五日内，向认证机构申请复议或复查。</w:t>
      </w:r>
      <w:bookmarkEnd w:id="107"/>
      <w:bookmarkEnd w:id="108"/>
    </w:p>
    <w:p>
      <w:pPr>
        <w:pStyle w:val="30"/>
        <w:numPr>
          <w:ilvl w:val="2"/>
          <w:numId w:val="4"/>
        </w:numPr>
        <w:spacing w:line="360" w:lineRule="auto"/>
        <w:ind w:firstLineChars="0"/>
        <w:rPr>
          <w:rFonts w:ascii="Times New Roman"/>
          <w:sz w:val="24"/>
          <w:szCs w:val="24"/>
        </w:rPr>
      </w:pPr>
      <w:bookmarkStart w:id="109" w:name="_Toc517251296"/>
      <w:r>
        <w:rPr>
          <w:rFonts w:hint="eastAsia" w:ascii="Times New Roman"/>
          <w:sz w:val="24"/>
          <w:szCs w:val="24"/>
        </w:rPr>
        <w:t>产品检验报告</w:t>
      </w:r>
      <w:bookmarkEnd w:id="109"/>
    </w:p>
    <w:p>
      <w:pPr>
        <w:spacing w:line="288" w:lineRule="auto"/>
        <w:ind w:firstLine="480" w:firstLineChars="200"/>
        <w:rPr>
          <w:rFonts w:ascii="Times New Roman"/>
          <w:sz w:val="24"/>
          <w:szCs w:val="24"/>
        </w:rPr>
      </w:pPr>
      <w:bookmarkStart w:id="110" w:name="_Toc10118678"/>
      <w:r>
        <w:rPr>
          <w:rFonts w:hint="eastAsia" w:ascii="Times New Roman"/>
          <w:sz w:val="24"/>
          <w:szCs w:val="24"/>
        </w:rPr>
        <w:t>实验室按方圆要求出具产品检验报告，经方圆对检验报告评价通过后，实验室可向认证委托人提供产品检验报告。认证委托人</w:t>
      </w:r>
      <w:r>
        <w:rPr>
          <w:rFonts w:ascii="Times New Roman"/>
          <w:sz w:val="24"/>
          <w:szCs w:val="24"/>
        </w:rPr>
        <w:t>/</w:t>
      </w:r>
      <w:r>
        <w:rPr>
          <w:rFonts w:hint="eastAsia" w:ascii="Times New Roman"/>
          <w:sz w:val="24"/>
          <w:szCs w:val="24"/>
        </w:rPr>
        <w:t>生产者</w:t>
      </w:r>
      <w:r>
        <w:rPr>
          <w:rFonts w:ascii="Times New Roman"/>
          <w:sz w:val="24"/>
          <w:szCs w:val="24"/>
        </w:rPr>
        <w:t>/</w:t>
      </w:r>
      <w:r>
        <w:rPr>
          <w:rFonts w:hint="eastAsia" w:ascii="Times New Roman"/>
          <w:sz w:val="24"/>
          <w:szCs w:val="24"/>
        </w:rPr>
        <w:t>生产企业应妥善保管产品检验报告，确保各方在获证</w:t>
      </w:r>
      <w:r>
        <w:rPr>
          <w:rFonts w:ascii="Times New Roman"/>
          <w:sz w:val="24"/>
          <w:szCs w:val="24"/>
        </w:rPr>
        <w:t>后监督时能够获取。</w:t>
      </w:r>
      <w:bookmarkEnd w:id="110"/>
    </w:p>
    <w:p>
      <w:pPr>
        <w:pStyle w:val="3"/>
        <w:numPr>
          <w:ilvl w:val="1"/>
          <w:numId w:val="4"/>
        </w:numPr>
        <w:spacing w:before="156" w:beforeLines="50" w:after="156" w:afterLines="50" w:line="240" w:lineRule="auto"/>
        <w:ind w:left="0" w:firstLine="0"/>
        <w:rPr>
          <w:rFonts w:ascii="Times New Roman" w:hAnsi="黑体" w:eastAsia="黑体"/>
          <w:b w:val="0"/>
          <w:sz w:val="24"/>
        </w:rPr>
      </w:pPr>
      <w:bookmarkStart w:id="111" w:name="_Toc447472882"/>
      <w:bookmarkEnd w:id="111"/>
      <w:bookmarkStart w:id="112" w:name="_Toc447473014"/>
      <w:bookmarkEnd w:id="112"/>
      <w:bookmarkStart w:id="113" w:name="_Toc447472349"/>
      <w:bookmarkEnd w:id="113"/>
      <w:bookmarkStart w:id="114" w:name="_Toc447472483"/>
      <w:bookmarkEnd w:id="114"/>
      <w:bookmarkStart w:id="115" w:name="_Toc386479980"/>
      <w:bookmarkEnd w:id="115"/>
      <w:bookmarkStart w:id="116" w:name="_Toc447472354"/>
      <w:bookmarkEnd w:id="116"/>
      <w:bookmarkStart w:id="117" w:name="_Toc386523748"/>
      <w:bookmarkEnd w:id="117"/>
      <w:bookmarkStart w:id="118" w:name="_Toc386523206"/>
      <w:bookmarkEnd w:id="118"/>
      <w:bookmarkStart w:id="119" w:name="_Toc447472351"/>
      <w:bookmarkEnd w:id="119"/>
      <w:bookmarkStart w:id="120" w:name="_Toc386523745"/>
      <w:bookmarkEnd w:id="120"/>
      <w:bookmarkStart w:id="121" w:name="_Toc447535374"/>
      <w:bookmarkEnd w:id="121"/>
      <w:bookmarkStart w:id="122" w:name="_Toc386479982"/>
      <w:bookmarkEnd w:id="122"/>
      <w:bookmarkStart w:id="123" w:name="_Toc447472885"/>
      <w:bookmarkEnd w:id="123"/>
      <w:bookmarkStart w:id="124" w:name="_Toc447473017"/>
      <w:bookmarkEnd w:id="124"/>
      <w:bookmarkStart w:id="125" w:name="_Toc447473142"/>
      <w:bookmarkEnd w:id="125"/>
      <w:bookmarkStart w:id="126" w:name="_Toc386523549"/>
      <w:bookmarkEnd w:id="126"/>
      <w:bookmarkStart w:id="127" w:name="_Toc386479981"/>
      <w:bookmarkEnd w:id="127"/>
      <w:bookmarkStart w:id="128" w:name="_Toc398112073"/>
      <w:bookmarkEnd w:id="128"/>
      <w:bookmarkStart w:id="129" w:name="_Toc447535367"/>
      <w:bookmarkEnd w:id="129"/>
      <w:bookmarkStart w:id="130" w:name="_Toc386523205"/>
      <w:bookmarkEnd w:id="130"/>
      <w:bookmarkStart w:id="131" w:name="_Toc386523747"/>
      <w:bookmarkEnd w:id="131"/>
      <w:bookmarkStart w:id="132" w:name="_Toc398112072"/>
      <w:bookmarkEnd w:id="132"/>
      <w:bookmarkStart w:id="133" w:name="_Toc386523550"/>
      <w:bookmarkEnd w:id="133"/>
      <w:bookmarkStart w:id="134" w:name="_Toc447473140"/>
      <w:bookmarkEnd w:id="134"/>
      <w:bookmarkStart w:id="135" w:name="_Toc386523746"/>
      <w:bookmarkEnd w:id="135"/>
      <w:bookmarkStart w:id="136" w:name="_Toc447472348"/>
      <w:bookmarkEnd w:id="136"/>
      <w:bookmarkStart w:id="137" w:name="_Toc447472481"/>
      <w:bookmarkEnd w:id="137"/>
      <w:bookmarkStart w:id="138" w:name="_Toc398112069"/>
      <w:bookmarkEnd w:id="138"/>
      <w:bookmarkStart w:id="139" w:name="_Toc447472880"/>
      <w:bookmarkEnd w:id="139"/>
      <w:bookmarkStart w:id="140" w:name="_Toc447472480"/>
      <w:bookmarkEnd w:id="140"/>
      <w:bookmarkStart w:id="141" w:name="_Toc398111595"/>
      <w:bookmarkEnd w:id="141"/>
      <w:bookmarkStart w:id="142" w:name="_Toc386523548"/>
      <w:bookmarkEnd w:id="142"/>
      <w:bookmarkStart w:id="143" w:name="_Toc398111597"/>
      <w:bookmarkEnd w:id="143"/>
      <w:bookmarkStart w:id="144" w:name="_Toc447473257"/>
      <w:bookmarkEnd w:id="144"/>
      <w:bookmarkStart w:id="145" w:name="_Toc447473013"/>
      <w:bookmarkEnd w:id="145"/>
      <w:bookmarkStart w:id="146" w:name="_Toc386479979"/>
      <w:bookmarkEnd w:id="146"/>
      <w:bookmarkStart w:id="147" w:name="_Toc447473139"/>
      <w:bookmarkEnd w:id="147"/>
      <w:bookmarkStart w:id="148" w:name="_Toc447473012"/>
      <w:bookmarkEnd w:id="148"/>
      <w:bookmarkStart w:id="149" w:name="_Toc447535368"/>
      <w:bookmarkEnd w:id="149"/>
      <w:bookmarkStart w:id="150" w:name="_Toc386523200"/>
      <w:bookmarkEnd w:id="150"/>
      <w:bookmarkStart w:id="151" w:name="_Toc386523744"/>
      <w:bookmarkEnd w:id="151"/>
      <w:bookmarkStart w:id="152" w:name="_Toc447473256"/>
      <w:bookmarkEnd w:id="152"/>
      <w:bookmarkStart w:id="153" w:name="_Toc398111836"/>
      <w:bookmarkEnd w:id="153"/>
      <w:bookmarkStart w:id="154" w:name="_Toc398111832"/>
      <w:bookmarkEnd w:id="154"/>
      <w:bookmarkStart w:id="155" w:name="_Toc447472482"/>
      <w:bookmarkEnd w:id="155"/>
      <w:bookmarkStart w:id="156" w:name="_Toc447473141"/>
      <w:bookmarkEnd w:id="156"/>
      <w:bookmarkStart w:id="157" w:name="_Toc447473258"/>
      <w:bookmarkEnd w:id="157"/>
      <w:bookmarkStart w:id="158" w:name="_Toc386523202"/>
      <w:bookmarkEnd w:id="158"/>
      <w:bookmarkStart w:id="159" w:name="_Toc447535370"/>
      <w:bookmarkEnd w:id="159"/>
      <w:bookmarkStart w:id="160" w:name="_Toc398111599"/>
      <w:bookmarkEnd w:id="160"/>
      <w:bookmarkStart w:id="161" w:name="_Toc447472353"/>
      <w:bookmarkEnd w:id="161"/>
      <w:bookmarkStart w:id="162" w:name="_Toc447472356"/>
      <w:bookmarkEnd w:id="162"/>
      <w:bookmarkStart w:id="163" w:name="_Toc398112066"/>
      <w:bookmarkEnd w:id="163"/>
      <w:bookmarkStart w:id="164" w:name="_Toc447473251"/>
      <w:bookmarkEnd w:id="164"/>
      <w:bookmarkStart w:id="165" w:name="_Toc398112064"/>
      <w:bookmarkEnd w:id="165"/>
      <w:bookmarkStart w:id="166" w:name="_Toc447473145"/>
      <w:bookmarkEnd w:id="166"/>
      <w:bookmarkStart w:id="167" w:name="_Toc447473018"/>
      <w:bookmarkEnd w:id="167"/>
      <w:bookmarkStart w:id="168" w:name="_Toc447472485"/>
      <w:bookmarkEnd w:id="168"/>
      <w:bookmarkStart w:id="169" w:name="_Toc447473255"/>
      <w:bookmarkEnd w:id="169"/>
      <w:bookmarkStart w:id="170" w:name="_Toc447472887"/>
      <w:bookmarkEnd w:id="170"/>
      <w:bookmarkStart w:id="171" w:name="_Toc447473011"/>
      <w:bookmarkEnd w:id="171"/>
      <w:bookmarkStart w:id="172" w:name="_Toc447472479"/>
      <w:bookmarkEnd w:id="172"/>
      <w:bookmarkStart w:id="173" w:name="_Toc447472478"/>
      <w:bookmarkEnd w:id="173"/>
      <w:bookmarkStart w:id="174" w:name="_Toc398111833"/>
      <w:bookmarkEnd w:id="174"/>
      <w:bookmarkStart w:id="175" w:name="_Toc447535366"/>
      <w:bookmarkEnd w:id="175"/>
      <w:bookmarkStart w:id="176" w:name="_Toc398111601"/>
      <w:bookmarkEnd w:id="176"/>
      <w:bookmarkStart w:id="177" w:name="_Toc398112067"/>
      <w:bookmarkEnd w:id="177"/>
      <w:bookmarkStart w:id="178" w:name="_Toc447473252"/>
      <w:bookmarkEnd w:id="178"/>
      <w:bookmarkStart w:id="179" w:name="_Toc447473146"/>
      <w:bookmarkEnd w:id="179"/>
      <w:bookmarkStart w:id="180" w:name="_Toc386523544"/>
      <w:bookmarkEnd w:id="180"/>
      <w:bookmarkStart w:id="181" w:name="_Toc447535369"/>
      <w:bookmarkEnd w:id="181"/>
      <w:bookmarkStart w:id="182" w:name="_Toc447472350"/>
      <w:bookmarkEnd w:id="182"/>
      <w:bookmarkStart w:id="183" w:name="_Toc386479978"/>
      <w:bookmarkEnd w:id="183"/>
      <w:bookmarkStart w:id="184" w:name="_Toc398111593"/>
      <w:bookmarkEnd w:id="184"/>
      <w:bookmarkStart w:id="185" w:name="_Toc447472886"/>
      <w:bookmarkEnd w:id="185"/>
      <w:bookmarkStart w:id="186" w:name="_Toc386523203"/>
      <w:bookmarkEnd w:id="186"/>
      <w:bookmarkStart w:id="187" w:name="_Toc447473253"/>
      <w:bookmarkEnd w:id="187"/>
      <w:bookmarkStart w:id="188" w:name="_Toc447473016"/>
      <w:bookmarkEnd w:id="188"/>
      <w:bookmarkStart w:id="189" w:name="_Toc447473250"/>
      <w:bookmarkEnd w:id="189"/>
      <w:bookmarkStart w:id="190" w:name="_Toc447473143"/>
      <w:bookmarkEnd w:id="190"/>
      <w:bookmarkStart w:id="191" w:name="_Toc447472355"/>
      <w:bookmarkEnd w:id="191"/>
      <w:bookmarkStart w:id="192" w:name="_Toc447473010"/>
      <w:bookmarkEnd w:id="192"/>
      <w:bookmarkStart w:id="193" w:name="_Toc447473147"/>
      <w:bookmarkEnd w:id="193"/>
      <w:bookmarkStart w:id="194" w:name="_Toc398111830"/>
      <w:bookmarkEnd w:id="194"/>
      <w:bookmarkStart w:id="195" w:name="_Toc447472352"/>
      <w:bookmarkEnd w:id="195"/>
      <w:bookmarkStart w:id="196" w:name="_Toc386523545"/>
      <w:bookmarkEnd w:id="196"/>
      <w:bookmarkStart w:id="197" w:name="_Toc398111602"/>
      <w:bookmarkEnd w:id="197"/>
      <w:bookmarkStart w:id="198" w:name="_Toc447473015"/>
      <w:bookmarkEnd w:id="198"/>
      <w:bookmarkStart w:id="199" w:name="_Toc447535372"/>
      <w:bookmarkEnd w:id="199"/>
      <w:bookmarkStart w:id="200" w:name="_Toc398112065"/>
      <w:bookmarkEnd w:id="200"/>
      <w:bookmarkStart w:id="201" w:name="_Toc386523546"/>
      <w:bookmarkEnd w:id="201"/>
      <w:bookmarkStart w:id="202" w:name="_Toc447472884"/>
      <w:bookmarkEnd w:id="202"/>
      <w:bookmarkStart w:id="203" w:name="_Toc447472484"/>
      <w:bookmarkEnd w:id="203"/>
      <w:bookmarkStart w:id="204" w:name="_Toc398112074"/>
      <w:bookmarkEnd w:id="204"/>
      <w:bookmarkStart w:id="205" w:name="_Toc398111596"/>
      <w:bookmarkEnd w:id="205"/>
      <w:bookmarkStart w:id="206" w:name="_Toc398111839"/>
      <w:bookmarkEnd w:id="206"/>
      <w:bookmarkStart w:id="207" w:name="_Toc398112070"/>
      <w:bookmarkEnd w:id="207"/>
      <w:bookmarkStart w:id="208" w:name="_Toc398111837"/>
      <w:bookmarkEnd w:id="208"/>
      <w:bookmarkStart w:id="209" w:name="_Toc398111829"/>
      <w:bookmarkEnd w:id="209"/>
      <w:bookmarkStart w:id="210" w:name="_Toc386523743"/>
      <w:bookmarkEnd w:id="210"/>
      <w:bookmarkStart w:id="211" w:name="_Toc447472477"/>
      <w:bookmarkEnd w:id="211"/>
      <w:bookmarkStart w:id="212" w:name="_Toc398111600"/>
      <w:bookmarkEnd w:id="212"/>
      <w:bookmarkStart w:id="213" w:name="_Toc447472881"/>
      <w:bookmarkEnd w:id="213"/>
      <w:bookmarkStart w:id="214" w:name="_Toc386523204"/>
      <w:bookmarkEnd w:id="214"/>
      <w:bookmarkStart w:id="215" w:name="_Toc447472883"/>
      <w:bookmarkEnd w:id="215"/>
      <w:bookmarkStart w:id="216" w:name="_Toc447535373"/>
      <w:bookmarkEnd w:id="216"/>
      <w:bookmarkStart w:id="217" w:name="_Toc447473254"/>
      <w:bookmarkEnd w:id="217"/>
      <w:bookmarkStart w:id="218" w:name="_Toc398112068"/>
      <w:bookmarkEnd w:id="218"/>
      <w:bookmarkStart w:id="219" w:name="_Toc386523201"/>
      <w:bookmarkEnd w:id="219"/>
      <w:bookmarkStart w:id="220" w:name="_Toc398111838"/>
      <w:bookmarkEnd w:id="220"/>
      <w:bookmarkStart w:id="221" w:name="_Toc398111603"/>
      <w:bookmarkEnd w:id="221"/>
      <w:bookmarkStart w:id="222" w:name="_Toc398111834"/>
      <w:bookmarkEnd w:id="222"/>
      <w:bookmarkStart w:id="223" w:name="_Toc398111598"/>
      <w:bookmarkEnd w:id="223"/>
      <w:bookmarkStart w:id="224" w:name="_Toc398111835"/>
      <w:bookmarkEnd w:id="224"/>
      <w:bookmarkStart w:id="225" w:name="_Toc386523547"/>
      <w:bookmarkEnd w:id="225"/>
      <w:bookmarkStart w:id="226" w:name="_Toc447535371"/>
      <w:bookmarkEnd w:id="226"/>
      <w:bookmarkStart w:id="227" w:name="_Toc398111831"/>
      <w:bookmarkEnd w:id="227"/>
      <w:bookmarkStart w:id="228" w:name="_Toc398112071"/>
      <w:bookmarkEnd w:id="228"/>
      <w:bookmarkStart w:id="229" w:name="_Toc447472888"/>
      <w:bookmarkEnd w:id="229"/>
      <w:bookmarkStart w:id="230" w:name="_Toc447473144"/>
      <w:bookmarkEnd w:id="230"/>
      <w:bookmarkStart w:id="231" w:name="_Toc398111594"/>
      <w:bookmarkEnd w:id="231"/>
      <w:bookmarkStart w:id="232" w:name="_Toc386479977"/>
      <w:bookmarkEnd w:id="232"/>
      <w:bookmarkStart w:id="233" w:name="_Toc386523742"/>
      <w:bookmarkEnd w:id="233"/>
      <w:bookmarkStart w:id="234" w:name="_Toc517251297"/>
      <w:bookmarkStart w:id="235" w:name="_Toc19997"/>
      <w:bookmarkStart w:id="236" w:name="_Toc447459132"/>
      <w:r>
        <w:rPr>
          <w:rFonts w:ascii="Times New Roman" w:hAnsi="黑体" w:eastAsia="黑体"/>
          <w:b w:val="0"/>
          <w:sz w:val="24"/>
        </w:rPr>
        <w:t>初始工厂检查</w:t>
      </w:r>
      <w:bookmarkEnd w:id="234"/>
      <w:bookmarkEnd w:id="235"/>
      <w:bookmarkEnd w:id="236"/>
    </w:p>
    <w:p>
      <w:pPr>
        <w:spacing w:line="288" w:lineRule="auto"/>
        <w:ind w:firstLine="480" w:firstLineChars="200"/>
        <w:rPr>
          <w:rFonts w:ascii="Times New Roman"/>
          <w:sz w:val="24"/>
          <w:szCs w:val="24"/>
        </w:rPr>
      </w:pPr>
      <w:r>
        <w:rPr>
          <w:rFonts w:ascii="Times New Roman"/>
          <w:sz w:val="24"/>
          <w:szCs w:val="24"/>
        </w:rPr>
        <w:t>检查范围包括产品范围和场所界限。产品范围指认证产品。场所界限指与产品认证质量相关的场所、部门、活动和过程；当认证产品的制造涉及多个场所时，检查的界限应至少包括例行检验、加施认证标志和产品铭牌的场所，方圆</w:t>
      </w:r>
      <w:r>
        <w:rPr>
          <w:rFonts w:hint="eastAsia" w:ascii="Times New Roman"/>
          <w:sz w:val="24"/>
          <w:szCs w:val="24"/>
        </w:rPr>
        <w:t>可</w:t>
      </w:r>
      <w:r>
        <w:rPr>
          <w:rFonts w:ascii="Times New Roman"/>
          <w:sz w:val="24"/>
          <w:szCs w:val="24"/>
        </w:rPr>
        <w:t>对其余场所（如关键工序）</w:t>
      </w:r>
      <w:r>
        <w:rPr>
          <w:rFonts w:hint="eastAsia" w:ascii="Times New Roman"/>
          <w:sz w:val="24"/>
          <w:szCs w:val="24"/>
        </w:rPr>
        <w:t>进行延伸</w:t>
      </w:r>
      <w:r>
        <w:rPr>
          <w:rFonts w:ascii="Times New Roman"/>
          <w:sz w:val="24"/>
          <w:szCs w:val="24"/>
        </w:rPr>
        <w:t>检查。</w:t>
      </w:r>
    </w:p>
    <w:p>
      <w:pPr>
        <w:spacing w:line="288" w:lineRule="auto"/>
        <w:ind w:firstLine="480" w:firstLineChars="200"/>
        <w:rPr>
          <w:rFonts w:ascii="Times New Roman"/>
          <w:sz w:val="24"/>
          <w:szCs w:val="24"/>
        </w:rPr>
      </w:pPr>
      <w:r>
        <w:rPr>
          <w:rFonts w:hint="eastAsia" w:ascii="Times New Roman"/>
          <w:sz w:val="24"/>
          <w:szCs w:val="24"/>
        </w:rPr>
        <w:t>通常，</w:t>
      </w:r>
      <w:r>
        <w:rPr>
          <w:rFonts w:ascii="Times New Roman"/>
          <w:sz w:val="24"/>
          <w:szCs w:val="24"/>
        </w:rPr>
        <w:t>方圆在产品检验</w:t>
      </w:r>
      <w:r>
        <w:rPr>
          <w:rFonts w:hint="eastAsia" w:ascii="Times New Roman"/>
          <w:sz w:val="24"/>
          <w:szCs w:val="24"/>
        </w:rPr>
        <w:t>结果合格</w:t>
      </w:r>
      <w:r>
        <w:rPr>
          <w:rFonts w:ascii="Times New Roman"/>
          <w:sz w:val="24"/>
          <w:szCs w:val="24"/>
        </w:rPr>
        <w:t>后3</w:t>
      </w:r>
      <w:r>
        <w:rPr>
          <w:rFonts w:hint="eastAsia" w:ascii="Times New Roman"/>
          <w:sz w:val="24"/>
          <w:szCs w:val="24"/>
        </w:rPr>
        <w:t>个工作日内组成检查组并安排检查任务，检查组在</w:t>
      </w:r>
      <w:r>
        <w:rPr>
          <w:rFonts w:ascii="Times New Roman"/>
          <w:sz w:val="24"/>
          <w:szCs w:val="24"/>
        </w:rPr>
        <w:t>10</w:t>
      </w:r>
      <w:r>
        <w:rPr>
          <w:rFonts w:hint="eastAsia" w:ascii="Times New Roman"/>
          <w:sz w:val="24"/>
          <w:szCs w:val="24"/>
        </w:rPr>
        <w:t>天内实施现场检查，由于生产企业原因导致检查任务延期的时间不计在内。方圆根据认证产品的种类数和企业生产规模等因素确定检查人日，一般</w:t>
      </w:r>
      <w:r>
        <w:rPr>
          <w:rFonts w:ascii="Times New Roman"/>
          <w:sz w:val="24"/>
          <w:szCs w:val="24"/>
        </w:rPr>
        <w:t>2-6</w:t>
      </w:r>
      <w:r>
        <w:rPr>
          <w:rFonts w:hint="eastAsia" w:ascii="Times New Roman"/>
          <w:sz w:val="24"/>
          <w:szCs w:val="24"/>
        </w:rPr>
        <w:t>人日。如企业有需要时，初始检查可与产品检验同时</w:t>
      </w:r>
      <w:r>
        <w:rPr>
          <w:rFonts w:ascii="Times New Roman"/>
          <w:sz w:val="24"/>
          <w:szCs w:val="24"/>
        </w:rPr>
        <w:t>进行。</w:t>
      </w:r>
    </w:p>
    <w:p>
      <w:pPr>
        <w:pStyle w:val="30"/>
        <w:numPr>
          <w:ilvl w:val="2"/>
          <w:numId w:val="4"/>
        </w:numPr>
        <w:spacing w:line="360" w:lineRule="auto"/>
        <w:ind w:left="823" w:hanging="823" w:hangingChars="343"/>
        <w:rPr>
          <w:rFonts w:ascii="Times New Roman"/>
          <w:sz w:val="24"/>
          <w:szCs w:val="24"/>
        </w:rPr>
      </w:pPr>
      <w:bookmarkStart w:id="237" w:name="_Toc517251298"/>
      <w:r>
        <w:rPr>
          <w:rFonts w:hint="eastAsia" w:ascii="Times New Roman"/>
          <w:sz w:val="24"/>
          <w:szCs w:val="24"/>
        </w:rPr>
        <w:t>检查</w:t>
      </w:r>
      <w:r>
        <w:rPr>
          <w:rFonts w:ascii="Times New Roman"/>
          <w:sz w:val="24"/>
          <w:szCs w:val="24"/>
        </w:rPr>
        <w:t>内容</w:t>
      </w:r>
      <w:bookmarkEnd w:id="237"/>
    </w:p>
    <w:p>
      <w:pPr>
        <w:spacing w:line="288" w:lineRule="auto"/>
        <w:ind w:firstLine="480" w:firstLineChars="200"/>
        <w:rPr>
          <w:rFonts w:ascii="Times New Roman"/>
          <w:sz w:val="24"/>
          <w:szCs w:val="24"/>
        </w:rPr>
      </w:pPr>
      <w:r>
        <w:rPr>
          <w:rFonts w:ascii="Times New Roman"/>
          <w:sz w:val="24"/>
          <w:szCs w:val="24"/>
        </w:rPr>
        <w:t>检查内容包括</w:t>
      </w:r>
      <w:r>
        <w:rPr>
          <w:rFonts w:hint="eastAsia" w:ascii="Times New Roman"/>
          <w:sz w:val="24"/>
          <w:szCs w:val="24"/>
        </w:rPr>
        <w:t>工厂</w:t>
      </w:r>
      <w:r>
        <w:rPr>
          <w:rFonts w:ascii="Times New Roman"/>
          <w:sz w:val="24"/>
          <w:szCs w:val="24"/>
        </w:rPr>
        <w:t>质量保证能力和产品一致性。</w:t>
      </w:r>
    </w:p>
    <w:p>
      <w:pPr>
        <w:pStyle w:val="30"/>
        <w:numPr>
          <w:ilvl w:val="3"/>
          <w:numId w:val="4"/>
        </w:numPr>
        <w:spacing w:line="360" w:lineRule="auto"/>
        <w:ind w:left="823" w:hanging="823" w:hangingChars="343"/>
        <w:rPr>
          <w:rFonts w:ascii="Times New Roman"/>
          <w:sz w:val="24"/>
          <w:szCs w:val="24"/>
        </w:rPr>
      </w:pPr>
      <w:bookmarkStart w:id="238" w:name="_Toc517251300"/>
      <w:r>
        <w:rPr>
          <w:rFonts w:hint="eastAsia" w:ascii="Times New Roman"/>
          <w:sz w:val="24"/>
          <w:szCs w:val="24"/>
        </w:rPr>
        <w:t>工厂质量保证能力检查</w:t>
      </w:r>
      <w:bookmarkEnd w:id="238"/>
    </w:p>
    <w:p>
      <w:pPr>
        <w:spacing w:line="288" w:lineRule="auto"/>
        <w:ind w:firstLine="480" w:firstLineChars="200"/>
        <w:rPr>
          <w:rFonts w:ascii="Times New Roman"/>
          <w:sz w:val="24"/>
          <w:szCs w:val="24"/>
        </w:rPr>
      </w:pPr>
      <w:r>
        <w:rPr>
          <w:rFonts w:hint="eastAsia" w:ascii="Times New Roman"/>
          <w:sz w:val="24"/>
          <w:szCs w:val="24"/>
        </w:rPr>
        <w:t>工厂</w:t>
      </w:r>
      <w:r>
        <w:rPr>
          <w:rFonts w:ascii="Times New Roman"/>
          <w:sz w:val="24"/>
          <w:szCs w:val="24"/>
        </w:rPr>
        <w:t>质量保证能力检查依据CQM05-A1《</w:t>
      </w:r>
      <w:r>
        <w:rPr>
          <w:rFonts w:hint="eastAsia" w:ascii="Times New Roman"/>
          <w:sz w:val="24"/>
          <w:szCs w:val="24"/>
        </w:rPr>
        <w:t>方圆标志认证生产企业质量保证能力要求</w:t>
      </w:r>
      <w:r>
        <w:rPr>
          <w:rFonts w:ascii="Times New Roman"/>
          <w:sz w:val="24"/>
          <w:szCs w:val="24"/>
        </w:rPr>
        <w:t>》。</w:t>
      </w:r>
    </w:p>
    <w:p>
      <w:pPr>
        <w:pStyle w:val="30"/>
        <w:numPr>
          <w:ilvl w:val="3"/>
          <w:numId w:val="4"/>
        </w:numPr>
        <w:spacing w:line="360" w:lineRule="auto"/>
        <w:ind w:left="823" w:hanging="823" w:hangingChars="343"/>
        <w:rPr>
          <w:rFonts w:ascii="Times New Roman"/>
          <w:sz w:val="24"/>
          <w:szCs w:val="24"/>
        </w:rPr>
      </w:pPr>
      <w:bookmarkStart w:id="239" w:name="_Toc517251301"/>
      <w:r>
        <w:rPr>
          <w:rFonts w:hint="eastAsia" w:ascii="Times New Roman"/>
          <w:sz w:val="24"/>
          <w:szCs w:val="24"/>
        </w:rPr>
        <w:t>产品一致性检查</w:t>
      </w:r>
      <w:bookmarkEnd w:id="239"/>
    </w:p>
    <w:p>
      <w:pPr>
        <w:spacing w:line="288" w:lineRule="auto"/>
        <w:ind w:firstLine="480" w:firstLineChars="200"/>
        <w:rPr>
          <w:rFonts w:ascii="Times New Roman"/>
          <w:sz w:val="24"/>
          <w:szCs w:val="24"/>
        </w:rPr>
      </w:pPr>
      <w:r>
        <w:rPr>
          <w:rFonts w:ascii="Times New Roman"/>
          <w:sz w:val="24"/>
          <w:szCs w:val="24"/>
        </w:rPr>
        <w:t>产品一致性应覆盖所有</w:t>
      </w:r>
      <w:r>
        <w:rPr>
          <w:rFonts w:hint="eastAsia" w:ascii="Times New Roman"/>
          <w:sz w:val="24"/>
          <w:szCs w:val="24"/>
        </w:rPr>
        <w:t>产品类别</w:t>
      </w:r>
      <w:r>
        <w:rPr>
          <w:rFonts w:ascii="Times New Roman"/>
          <w:sz w:val="24"/>
          <w:szCs w:val="24"/>
        </w:rPr>
        <w:t>，</w:t>
      </w:r>
      <w:r>
        <w:rPr>
          <w:rFonts w:hint="eastAsia" w:ascii="Times New Roman"/>
          <w:sz w:val="24"/>
          <w:szCs w:val="24"/>
        </w:rPr>
        <w:t>主要内容有：</w:t>
      </w:r>
    </w:p>
    <w:p>
      <w:pPr>
        <w:pStyle w:val="30"/>
        <w:numPr>
          <w:ilvl w:val="0"/>
          <w:numId w:val="7"/>
        </w:numPr>
        <w:spacing w:line="360" w:lineRule="auto"/>
        <w:ind w:firstLineChars="0"/>
        <w:rPr>
          <w:rFonts w:ascii="Times New Roman"/>
          <w:sz w:val="24"/>
          <w:szCs w:val="24"/>
        </w:rPr>
      </w:pPr>
      <w:r>
        <w:rPr>
          <w:rFonts w:hint="eastAsia" w:ascii="Times New Roman"/>
          <w:sz w:val="24"/>
          <w:szCs w:val="24"/>
        </w:rPr>
        <w:t>标识</w:t>
      </w:r>
    </w:p>
    <w:p>
      <w:pPr>
        <w:spacing w:line="288" w:lineRule="auto"/>
        <w:ind w:firstLine="480" w:firstLineChars="200"/>
        <w:rPr>
          <w:rFonts w:ascii="Times New Roman"/>
          <w:sz w:val="24"/>
          <w:szCs w:val="24"/>
        </w:rPr>
      </w:pPr>
      <w:r>
        <w:rPr>
          <w:rFonts w:hint="eastAsia" w:ascii="Times New Roman"/>
          <w:sz w:val="24"/>
          <w:szCs w:val="24"/>
        </w:rPr>
        <w:t>认证产品标识如：铭牌、产品技术文件和包装箱上标明的产品名称、型号规格、技术参数应符合标准要求并与认证批准的结果一致。</w:t>
      </w:r>
    </w:p>
    <w:p>
      <w:pPr>
        <w:pStyle w:val="30"/>
        <w:numPr>
          <w:ilvl w:val="0"/>
          <w:numId w:val="7"/>
        </w:numPr>
        <w:spacing w:line="360" w:lineRule="auto"/>
        <w:ind w:firstLineChars="0"/>
        <w:rPr>
          <w:rFonts w:ascii="Times New Roman"/>
          <w:sz w:val="24"/>
          <w:szCs w:val="24"/>
        </w:rPr>
      </w:pPr>
      <w:r>
        <w:rPr>
          <w:rFonts w:hint="eastAsia" w:ascii="Times New Roman"/>
          <w:sz w:val="24"/>
          <w:szCs w:val="24"/>
        </w:rPr>
        <w:t>关键原材料</w:t>
      </w:r>
    </w:p>
    <w:p>
      <w:pPr>
        <w:spacing w:line="288" w:lineRule="auto"/>
        <w:ind w:firstLine="480" w:firstLineChars="200"/>
        <w:rPr>
          <w:rFonts w:ascii="Times New Roman"/>
          <w:iCs/>
          <w:sz w:val="24"/>
          <w:szCs w:val="24"/>
        </w:rPr>
      </w:pPr>
      <w:r>
        <w:rPr>
          <w:rFonts w:hint="eastAsia" w:ascii="Times New Roman"/>
          <w:sz w:val="24"/>
          <w:szCs w:val="24"/>
        </w:rPr>
        <w:t>认证产品所用的关键原材料应符合相关标准要求，且与方圆批准的一致。</w:t>
      </w:r>
      <w:bookmarkStart w:id="240" w:name="_Toc447472493"/>
      <w:bookmarkEnd w:id="240"/>
      <w:bookmarkStart w:id="241" w:name="_Toc447472896"/>
      <w:bookmarkEnd w:id="241"/>
      <w:bookmarkStart w:id="242" w:name="_Toc447473155"/>
      <w:bookmarkEnd w:id="242"/>
      <w:bookmarkStart w:id="243" w:name="_Toc447472364"/>
      <w:bookmarkEnd w:id="243"/>
      <w:bookmarkStart w:id="244" w:name="_Toc447473026"/>
      <w:bookmarkEnd w:id="244"/>
    </w:p>
    <w:p>
      <w:pPr>
        <w:pStyle w:val="30"/>
        <w:numPr>
          <w:ilvl w:val="2"/>
          <w:numId w:val="4"/>
        </w:numPr>
        <w:spacing w:line="360" w:lineRule="auto"/>
        <w:ind w:firstLineChars="0"/>
        <w:rPr>
          <w:rFonts w:ascii="Times New Roman"/>
          <w:sz w:val="24"/>
          <w:szCs w:val="24"/>
        </w:rPr>
      </w:pPr>
      <w:r>
        <w:rPr>
          <w:rFonts w:ascii="Times New Roman"/>
          <w:sz w:val="24"/>
          <w:szCs w:val="24"/>
        </w:rPr>
        <w:t>检查依据</w:t>
      </w:r>
    </w:p>
    <w:p>
      <w:pPr>
        <w:pStyle w:val="30"/>
        <w:numPr>
          <w:ilvl w:val="0"/>
          <w:numId w:val="8"/>
        </w:numPr>
        <w:spacing w:line="360" w:lineRule="auto"/>
        <w:ind w:firstLineChars="0"/>
        <w:rPr>
          <w:rFonts w:ascii="Times New Roman"/>
          <w:sz w:val="24"/>
          <w:szCs w:val="24"/>
        </w:rPr>
      </w:pPr>
      <w:r>
        <w:rPr>
          <w:rFonts w:ascii="Times New Roman"/>
          <w:sz w:val="24"/>
          <w:szCs w:val="24"/>
        </w:rPr>
        <w:t>相关国家法规及</w:t>
      </w:r>
      <w:r>
        <w:rPr>
          <w:rFonts w:hint="eastAsia" w:ascii="Times New Roman"/>
          <w:sz w:val="24"/>
          <w:szCs w:val="24"/>
        </w:rPr>
        <w:t>本</w:t>
      </w:r>
      <w:r>
        <w:rPr>
          <w:rFonts w:ascii="Times New Roman"/>
          <w:sz w:val="24"/>
          <w:szCs w:val="24"/>
        </w:rPr>
        <w:t>认证实施规则；</w:t>
      </w:r>
    </w:p>
    <w:p>
      <w:pPr>
        <w:pStyle w:val="30"/>
        <w:numPr>
          <w:ilvl w:val="0"/>
          <w:numId w:val="8"/>
        </w:numPr>
        <w:spacing w:line="360" w:lineRule="auto"/>
        <w:ind w:firstLineChars="0"/>
        <w:rPr>
          <w:rFonts w:ascii="Times New Roman"/>
          <w:sz w:val="24"/>
          <w:szCs w:val="24"/>
        </w:rPr>
      </w:pPr>
      <w:r>
        <w:rPr>
          <w:rFonts w:ascii="Times New Roman"/>
          <w:sz w:val="24"/>
          <w:szCs w:val="24"/>
        </w:rPr>
        <w:t>认证依据的标准及产品</w:t>
      </w:r>
      <w:r>
        <w:rPr>
          <w:rFonts w:hint="eastAsia" w:ascii="Times New Roman"/>
          <w:sz w:val="24"/>
          <w:szCs w:val="24"/>
        </w:rPr>
        <w:t>检验报告</w:t>
      </w:r>
      <w:r>
        <w:rPr>
          <w:rFonts w:ascii="Times New Roman"/>
          <w:sz w:val="24"/>
          <w:szCs w:val="24"/>
        </w:rPr>
        <w:t>；</w:t>
      </w:r>
    </w:p>
    <w:p>
      <w:pPr>
        <w:pStyle w:val="30"/>
        <w:numPr>
          <w:ilvl w:val="0"/>
          <w:numId w:val="8"/>
        </w:numPr>
        <w:spacing w:line="360" w:lineRule="auto"/>
        <w:ind w:firstLineChars="0"/>
        <w:rPr>
          <w:rFonts w:ascii="Times New Roman"/>
          <w:sz w:val="24"/>
          <w:szCs w:val="24"/>
        </w:rPr>
      </w:pPr>
      <w:r>
        <w:rPr>
          <w:rFonts w:ascii="Times New Roman"/>
          <w:sz w:val="24"/>
          <w:szCs w:val="24"/>
        </w:rPr>
        <w:t>认证申请</w:t>
      </w:r>
      <w:r>
        <w:rPr>
          <w:rFonts w:hint="eastAsia" w:ascii="Times New Roman"/>
          <w:sz w:val="24"/>
          <w:szCs w:val="24"/>
        </w:rPr>
        <w:t>（申请）</w:t>
      </w:r>
      <w:r>
        <w:rPr>
          <w:rFonts w:ascii="Times New Roman"/>
          <w:sz w:val="24"/>
          <w:szCs w:val="24"/>
        </w:rPr>
        <w:t>资料。</w:t>
      </w:r>
    </w:p>
    <w:p>
      <w:pPr>
        <w:pStyle w:val="30"/>
        <w:numPr>
          <w:ilvl w:val="2"/>
          <w:numId w:val="4"/>
        </w:numPr>
        <w:spacing w:line="360" w:lineRule="auto"/>
        <w:ind w:left="823" w:hanging="823" w:hangingChars="343"/>
        <w:rPr>
          <w:rFonts w:ascii="Times New Roman"/>
          <w:sz w:val="24"/>
          <w:szCs w:val="24"/>
        </w:rPr>
      </w:pPr>
      <w:r>
        <w:rPr>
          <w:rFonts w:ascii="Times New Roman"/>
          <w:sz w:val="24"/>
          <w:szCs w:val="24"/>
        </w:rPr>
        <w:t>检查</w:t>
      </w:r>
      <w:r>
        <w:rPr>
          <w:rFonts w:hint="eastAsia" w:ascii="Times New Roman"/>
          <w:sz w:val="24"/>
          <w:szCs w:val="24"/>
        </w:rPr>
        <w:t>结论</w:t>
      </w:r>
    </w:p>
    <w:p>
      <w:pPr>
        <w:spacing w:line="288" w:lineRule="auto"/>
        <w:ind w:firstLine="480" w:firstLineChars="200"/>
        <w:rPr>
          <w:rFonts w:ascii="Times New Roman"/>
          <w:sz w:val="24"/>
          <w:szCs w:val="24"/>
        </w:rPr>
      </w:pPr>
      <w:r>
        <w:rPr>
          <w:rFonts w:ascii="Times New Roman"/>
          <w:sz w:val="24"/>
          <w:szCs w:val="24"/>
        </w:rPr>
        <w:t>检查组在检查</w:t>
      </w:r>
      <w:r>
        <w:rPr>
          <w:rFonts w:hint="eastAsia" w:ascii="Times New Roman"/>
          <w:sz w:val="24"/>
          <w:szCs w:val="24"/>
        </w:rPr>
        <w:t>结束时给出检查结论，当检查</w:t>
      </w:r>
      <w:r>
        <w:rPr>
          <w:rFonts w:ascii="Times New Roman"/>
          <w:sz w:val="24"/>
          <w:szCs w:val="24"/>
        </w:rPr>
        <w:t>存在不符合项时，</w:t>
      </w:r>
      <w:r>
        <w:rPr>
          <w:rFonts w:hint="eastAsia" w:ascii="Times New Roman"/>
          <w:sz w:val="24"/>
          <w:szCs w:val="24"/>
        </w:rPr>
        <w:t>工厂</w:t>
      </w:r>
      <w:r>
        <w:rPr>
          <w:rFonts w:ascii="Times New Roman"/>
          <w:sz w:val="24"/>
          <w:szCs w:val="24"/>
        </w:rPr>
        <w:t>应在</w:t>
      </w:r>
      <w:r>
        <w:rPr>
          <w:rFonts w:hint="eastAsia" w:ascii="Times New Roman"/>
          <w:sz w:val="24"/>
          <w:szCs w:val="24"/>
        </w:rPr>
        <w:t>规定期限内（不超过</w:t>
      </w:r>
      <w:r>
        <w:rPr>
          <w:rFonts w:ascii="Times New Roman"/>
          <w:sz w:val="24"/>
          <w:szCs w:val="24"/>
        </w:rPr>
        <w:t>40天</w:t>
      </w:r>
      <w:r>
        <w:rPr>
          <w:rFonts w:hint="eastAsia" w:ascii="Times New Roman"/>
          <w:sz w:val="24"/>
          <w:szCs w:val="24"/>
        </w:rPr>
        <w:t>）</w:t>
      </w:r>
      <w:r>
        <w:rPr>
          <w:rFonts w:ascii="Times New Roman"/>
          <w:sz w:val="24"/>
          <w:szCs w:val="24"/>
        </w:rPr>
        <w:t>完成整改。检查</w:t>
      </w:r>
      <w:r>
        <w:rPr>
          <w:rFonts w:hint="eastAsia" w:ascii="Times New Roman"/>
          <w:sz w:val="24"/>
          <w:szCs w:val="24"/>
        </w:rPr>
        <w:t>结论</w:t>
      </w:r>
      <w:r>
        <w:rPr>
          <w:rFonts w:ascii="Times New Roman"/>
          <w:sz w:val="24"/>
          <w:szCs w:val="24"/>
        </w:rPr>
        <w:t>有以下四种：</w:t>
      </w:r>
    </w:p>
    <w:p>
      <w:pPr>
        <w:pStyle w:val="30"/>
        <w:numPr>
          <w:ilvl w:val="0"/>
          <w:numId w:val="9"/>
        </w:numPr>
        <w:spacing w:line="360" w:lineRule="auto"/>
        <w:ind w:firstLineChars="0"/>
        <w:rPr>
          <w:rFonts w:ascii="Times New Roman"/>
          <w:sz w:val="24"/>
          <w:szCs w:val="24"/>
        </w:rPr>
      </w:pPr>
      <w:r>
        <w:rPr>
          <w:rFonts w:hint="eastAsia" w:ascii="Times New Roman"/>
          <w:sz w:val="24"/>
          <w:szCs w:val="24"/>
        </w:rPr>
        <w:t>工厂</w:t>
      </w:r>
      <w:r>
        <w:rPr>
          <w:rFonts w:ascii="Times New Roman"/>
          <w:sz w:val="24"/>
          <w:szCs w:val="24"/>
        </w:rPr>
        <w:t>检查通过。</w:t>
      </w:r>
    </w:p>
    <w:p>
      <w:pPr>
        <w:pStyle w:val="30"/>
        <w:numPr>
          <w:ilvl w:val="0"/>
          <w:numId w:val="9"/>
        </w:numPr>
        <w:spacing w:line="288" w:lineRule="auto"/>
        <w:ind w:left="0" w:firstLine="480"/>
        <w:rPr>
          <w:rFonts w:ascii="Times New Roman"/>
          <w:sz w:val="24"/>
          <w:szCs w:val="24"/>
        </w:rPr>
      </w:pPr>
      <w:r>
        <w:rPr>
          <w:rFonts w:ascii="Times New Roman"/>
          <w:sz w:val="24"/>
          <w:szCs w:val="24"/>
        </w:rPr>
        <w:t>存在不符合项，</w:t>
      </w:r>
      <w:r>
        <w:rPr>
          <w:rFonts w:hint="eastAsia" w:ascii="Times New Roman"/>
          <w:sz w:val="24"/>
          <w:szCs w:val="24"/>
        </w:rPr>
        <w:t>工厂</w:t>
      </w:r>
      <w:r>
        <w:rPr>
          <w:rFonts w:ascii="Times New Roman"/>
          <w:sz w:val="24"/>
          <w:szCs w:val="24"/>
        </w:rPr>
        <w:t>应在规定的期限内采取纠正措施，经检查组书面验证有效后，检查通过。否则，检查不通过。</w:t>
      </w:r>
    </w:p>
    <w:p>
      <w:pPr>
        <w:pStyle w:val="30"/>
        <w:numPr>
          <w:ilvl w:val="0"/>
          <w:numId w:val="9"/>
        </w:numPr>
        <w:spacing w:line="288" w:lineRule="auto"/>
        <w:ind w:left="0" w:firstLine="480"/>
        <w:rPr>
          <w:rFonts w:ascii="Times New Roman"/>
          <w:sz w:val="24"/>
          <w:szCs w:val="24"/>
        </w:rPr>
      </w:pPr>
      <w:r>
        <w:rPr>
          <w:rFonts w:ascii="Times New Roman"/>
          <w:sz w:val="24"/>
          <w:szCs w:val="24"/>
        </w:rPr>
        <w:t>存在不符合项，</w:t>
      </w:r>
      <w:r>
        <w:rPr>
          <w:rFonts w:hint="eastAsia" w:ascii="Times New Roman"/>
          <w:sz w:val="24"/>
          <w:szCs w:val="24"/>
        </w:rPr>
        <w:t>工厂</w:t>
      </w:r>
      <w:r>
        <w:rPr>
          <w:rFonts w:ascii="Times New Roman"/>
          <w:sz w:val="24"/>
          <w:szCs w:val="24"/>
        </w:rPr>
        <w:t>应在规定的期限内采取纠正措施，经检查组现场验证有效后，检查通过。否则，检查不通过。</w:t>
      </w:r>
    </w:p>
    <w:p>
      <w:pPr>
        <w:pStyle w:val="30"/>
        <w:numPr>
          <w:ilvl w:val="0"/>
          <w:numId w:val="9"/>
        </w:numPr>
        <w:spacing w:line="360" w:lineRule="auto"/>
        <w:ind w:firstLineChars="0"/>
        <w:rPr>
          <w:rFonts w:ascii="Times New Roman"/>
          <w:sz w:val="24"/>
          <w:szCs w:val="24"/>
        </w:rPr>
      </w:pPr>
      <w:r>
        <w:rPr>
          <w:rFonts w:hint="eastAsia" w:ascii="Times New Roman"/>
          <w:sz w:val="24"/>
          <w:szCs w:val="24"/>
        </w:rPr>
        <w:t>工厂</w:t>
      </w:r>
      <w:r>
        <w:rPr>
          <w:rFonts w:ascii="Times New Roman"/>
          <w:sz w:val="24"/>
          <w:szCs w:val="24"/>
        </w:rPr>
        <w:t>检查不通过。</w:t>
      </w:r>
    </w:p>
    <w:p>
      <w:pPr>
        <w:spacing w:line="360" w:lineRule="auto"/>
        <w:ind w:firstLine="480" w:firstLineChars="200"/>
        <w:rPr>
          <w:rFonts w:ascii="Times New Roman"/>
          <w:sz w:val="24"/>
          <w:szCs w:val="24"/>
        </w:rPr>
      </w:pPr>
      <w:r>
        <w:rPr>
          <w:rFonts w:hint="eastAsia" w:ascii="Times New Roman"/>
          <w:sz w:val="24"/>
          <w:szCs w:val="24"/>
        </w:rPr>
        <w:t>工厂</w:t>
      </w:r>
      <w:r>
        <w:rPr>
          <w:rFonts w:ascii="Times New Roman"/>
          <w:sz w:val="24"/>
          <w:szCs w:val="24"/>
        </w:rPr>
        <w:t>对检查</w:t>
      </w:r>
      <w:r>
        <w:rPr>
          <w:rFonts w:hint="eastAsia" w:ascii="Times New Roman"/>
          <w:sz w:val="24"/>
          <w:szCs w:val="24"/>
        </w:rPr>
        <w:t>结论</w:t>
      </w:r>
      <w:r>
        <w:rPr>
          <w:rFonts w:ascii="Times New Roman"/>
          <w:sz w:val="24"/>
          <w:szCs w:val="24"/>
        </w:rPr>
        <w:t>有异议时，可于检查结束后5日内向方圆申请复议。</w:t>
      </w:r>
    </w:p>
    <w:p>
      <w:pPr>
        <w:pStyle w:val="3"/>
        <w:numPr>
          <w:ilvl w:val="1"/>
          <w:numId w:val="4"/>
        </w:numPr>
        <w:spacing w:before="156" w:beforeLines="50" w:after="156" w:afterLines="50" w:line="240" w:lineRule="auto"/>
        <w:ind w:left="0" w:firstLine="0"/>
        <w:rPr>
          <w:rFonts w:ascii="Times New Roman" w:hAnsi="黑体" w:eastAsia="黑体"/>
          <w:b w:val="0"/>
          <w:sz w:val="24"/>
        </w:rPr>
      </w:pPr>
      <w:bookmarkStart w:id="245" w:name="_Toc447473266"/>
      <w:bookmarkEnd w:id="245"/>
      <w:bookmarkStart w:id="246" w:name="_Toc447472371"/>
      <w:bookmarkEnd w:id="246"/>
      <w:bookmarkStart w:id="247" w:name="_Toc447473158"/>
      <w:bookmarkEnd w:id="247"/>
      <w:bookmarkStart w:id="248" w:name="_Toc398112077"/>
      <w:bookmarkEnd w:id="248"/>
      <w:bookmarkStart w:id="249" w:name="_Toc447472899"/>
      <w:bookmarkEnd w:id="249"/>
      <w:bookmarkStart w:id="250" w:name="_Toc398111606"/>
      <w:bookmarkEnd w:id="250"/>
      <w:bookmarkStart w:id="251" w:name="_Toc447472369"/>
      <w:bookmarkEnd w:id="251"/>
      <w:bookmarkStart w:id="252" w:name="_Toc447473262"/>
      <w:bookmarkEnd w:id="252"/>
      <w:bookmarkStart w:id="253" w:name="_Toc447473032"/>
      <w:bookmarkEnd w:id="253"/>
      <w:bookmarkStart w:id="254" w:name="_Toc447472370"/>
      <w:bookmarkEnd w:id="254"/>
      <w:bookmarkStart w:id="255" w:name="_Toc447472901"/>
      <w:bookmarkEnd w:id="255"/>
      <w:bookmarkStart w:id="256" w:name="_Toc447472368"/>
      <w:bookmarkEnd w:id="256"/>
      <w:bookmarkStart w:id="257" w:name="_Toc447472904"/>
      <w:bookmarkEnd w:id="257"/>
      <w:bookmarkStart w:id="258" w:name="_Toc447473160"/>
      <w:bookmarkEnd w:id="258"/>
      <w:bookmarkStart w:id="259" w:name="_Toc447472496"/>
      <w:bookmarkEnd w:id="259"/>
      <w:bookmarkStart w:id="260" w:name="_Toc447473161"/>
      <w:bookmarkEnd w:id="260"/>
      <w:bookmarkStart w:id="261" w:name="_Toc447473264"/>
      <w:bookmarkEnd w:id="261"/>
      <w:bookmarkStart w:id="262" w:name="_Toc447473031"/>
      <w:bookmarkEnd w:id="262"/>
      <w:bookmarkStart w:id="263" w:name="_Toc447473159"/>
      <w:bookmarkEnd w:id="263"/>
      <w:bookmarkStart w:id="264" w:name="_Toc447472497"/>
      <w:bookmarkEnd w:id="264"/>
      <w:bookmarkStart w:id="265" w:name="_Toc447472900"/>
      <w:bookmarkEnd w:id="265"/>
      <w:bookmarkStart w:id="266" w:name="_Toc398111842"/>
      <w:bookmarkEnd w:id="266"/>
      <w:bookmarkStart w:id="267" w:name="_Toc447535378"/>
      <w:bookmarkEnd w:id="267"/>
      <w:bookmarkStart w:id="268" w:name="_Toc447472501"/>
      <w:bookmarkEnd w:id="268"/>
      <w:bookmarkStart w:id="269" w:name="_Toc447473034"/>
      <w:bookmarkEnd w:id="269"/>
      <w:bookmarkStart w:id="270" w:name="_Toc447472498"/>
      <w:bookmarkEnd w:id="270"/>
      <w:bookmarkStart w:id="271" w:name="_Toc447473029"/>
      <w:bookmarkEnd w:id="271"/>
      <w:bookmarkStart w:id="272" w:name="_Toc447535377"/>
      <w:bookmarkEnd w:id="272"/>
      <w:bookmarkStart w:id="273" w:name="_Toc447535380"/>
      <w:bookmarkEnd w:id="273"/>
      <w:bookmarkStart w:id="274" w:name="_Toc447473030"/>
      <w:bookmarkEnd w:id="274"/>
      <w:bookmarkStart w:id="275" w:name="_Toc447472499"/>
      <w:bookmarkEnd w:id="275"/>
      <w:bookmarkStart w:id="276" w:name="_Toc447473163"/>
      <w:bookmarkEnd w:id="276"/>
      <w:bookmarkStart w:id="277" w:name="_Toc447472903"/>
      <w:bookmarkEnd w:id="277"/>
      <w:bookmarkStart w:id="278" w:name="_Toc447472367"/>
      <w:bookmarkEnd w:id="278"/>
      <w:bookmarkStart w:id="279" w:name="_Toc447473263"/>
      <w:bookmarkEnd w:id="279"/>
      <w:bookmarkStart w:id="280" w:name="_Toc447535381"/>
      <w:bookmarkEnd w:id="280"/>
      <w:bookmarkStart w:id="281" w:name="_Toc447472902"/>
      <w:bookmarkEnd w:id="281"/>
      <w:bookmarkStart w:id="282" w:name="_Toc447473033"/>
      <w:bookmarkEnd w:id="282"/>
      <w:bookmarkStart w:id="283" w:name="_Toc447535379"/>
      <w:bookmarkEnd w:id="283"/>
      <w:bookmarkStart w:id="284" w:name="_Toc447473265"/>
      <w:bookmarkEnd w:id="284"/>
      <w:bookmarkStart w:id="285" w:name="_Toc447535382"/>
      <w:bookmarkEnd w:id="285"/>
      <w:bookmarkStart w:id="286" w:name="_Toc447473261"/>
      <w:bookmarkEnd w:id="286"/>
      <w:bookmarkStart w:id="287" w:name="_Toc447472500"/>
      <w:bookmarkEnd w:id="287"/>
      <w:bookmarkStart w:id="288" w:name="_Toc447472372"/>
      <w:bookmarkEnd w:id="288"/>
      <w:bookmarkStart w:id="289" w:name="_Toc447473162"/>
      <w:bookmarkEnd w:id="289"/>
      <w:bookmarkStart w:id="290" w:name="_Toc517251303"/>
      <w:bookmarkStart w:id="291" w:name="_Toc447459133"/>
      <w:bookmarkStart w:id="292" w:name="_Toc22302"/>
      <w:r>
        <w:rPr>
          <w:rFonts w:ascii="Times New Roman" w:hAnsi="黑体" w:eastAsia="黑体"/>
          <w:b w:val="0"/>
          <w:sz w:val="24"/>
        </w:rPr>
        <w:t>认证评价与决定</w:t>
      </w:r>
      <w:bookmarkEnd w:id="290"/>
      <w:bookmarkEnd w:id="291"/>
      <w:bookmarkEnd w:id="292"/>
    </w:p>
    <w:p>
      <w:pPr>
        <w:spacing w:line="288" w:lineRule="auto"/>
        <w:ind w:firstLine="480" w:firstLineChars="200"/>
        <w:rPr>
          <w:rFonts w:ascii="Times New Roman"/>
          <w:sz w:val="24"/>
          <w:szCs w:val="24"/>
        </w:rPr>
      </w:pPr>
      <w:r>
        <w:rPr>
          <w:rFonts w:ascii="Times New Roman"/>
          <w:sz w:val="24"/>
          <w:szCs w:val="24"/>
        </w:rPr>
        <w:t>认证资料齐全后，方圆在5个工作日内对</w:t>
      </w:r>
      <w:r>
        <w:rPr>
          <w:rFonts w:hint="eastAsia" w:ascii="Times New Roman"/>
          <w:sz w:val="24"/>
          <w:szCs w:val="24"/>
        </w:rPr>
        <w:t>产品检验报告</w:t>
      </w:r>
      <w:r>
        <w:rPr>
          <w:rFonts w:ascii="Times New Roman"/>
          <w:sz w:val="24"/>
          <w:szCs w:val="24"/>
        </w:rPr>
        <w:t>、</w:t>
      </w:r>
      <w:r>
        <w:rPr>
          <w:rFonts w:hint="eastAsia" w:ascii="Times New Roman"/>
          <w:sz w:val="24"/>
          <w:szCs w:val="24"/>
        </w:rPr>
        <w:t>工厂</w:t>
      </w:r>
      <w:r>
        <w:rPr>
          <w:rFonts w:ascii="Times New Roman"/>
          <w:sz w:val="24"/>
          <w:szCs w:val="24"/>
        </w:rPr>
        <w:t>检查报告以及</w:t>
      </w:r>
      <w:r>
        <w:rPr>
          <w:rFonts w:hint="eastAsia" w:ascii="Times New Roman"/>
          <w:sz w:val="24"/>
          <w:szCs w:val="24"/>
        </w:rPr>
        <w:t>相关申请</w:t>
      </w:r>
      <w:r>
        <w:rPr>
          <w:rFonts w:ascii="Times New Roman"/>
          <w:sz w:val="24"/>
          <w:szCs w:val="24"/>
        </w:rPr>
        <w:t>资料进行评价，做出认证决定，对符合认证要求的，颁发认证证书。对存在不合格结论的，方圆不予批准认证申请，认证终止。</w:t>
      </w:r>
    </w:p>
    <w:p>
      <w:pPr>
        <w:pStyle w:val="3"/>
        <w:numPr>
          <w:ilvl w:val="1"/>
          <w:numId w:val="4"/>
        </w:numPr>
        <w:spacing w:before="156" w:beforeLines="50" w:after="156" w:afterLines="50" w:line="240" w:lineRule="auto"/>
        <w:ind w:left="0" w:firstLine="0"/>
        <w:rPr>
          <w:rFonts w:ascii="Times New Roman" w:hAnsi="黑体" w:eastAsia="黑体"/>
          <w:b w:val="0"/>
          <w:sz w:val="24"/>
        </w:rPr>
      </w:pPr>
      <w:bookmarkStart w:id="293" w:name="_Toc447459134"/>
      <w:bookmarkStart w:id="294" w:name="_Toc19517"/>
      <w:bookmarkStart w:id="295" w:name="_Toc517251304"/>
      <w:bookmarkStart w:id="296" w:name="_Toc452120918"/>
      <w:r>
        <w:rPr>
          <w:rFonts w:ascii="Times New Roman" w:hAnsi="黑体" w:eastAsia="黑体"/>
          <w:b w:val="0"/>
          <w:sz w:val="24"/>
        </w:rPr>
        <w:t>认证时限</w:t>
      </w:r>
      <w:bookmarkEnd w:id="293"/>
      <w:bookmarkEnd w:id="294"/>
      <w:bookmarkEnd w:id="295"/>
      <w:bookmarkEnd w:id="296"/>
    </w:p>
    <w:p>
      <w:pPr>
        <w:spacing w:line="288" w:lineRule="auto"/>
        <w:ind w:firstLine="480" w:firstLineChars="200"/>
        <w:rPr>
          <w:rFonts w:ascii="Times New Roman"/>
          <w:sz w:val="24"/>
          <w:szCs w:val="24"/>
        </w:rPr>
      </w:pPr>
      <w:r>
        <w:rPr>
          <w:rFonts w:ascii="Times New Roman"/>
          <w:sz w:val="24"/>
          <w:szCs w:val="24"/>
        </w:rPr>
        <w:t>一般情况下，自受理认证申请起90天内向认证申请人出具认证证书。认证申请人对认证活动予以积极配合，认证过程中由于</w:t>
      </w:r>
      <w:r>
        <w:rPr>
          <w:rFonts w:hint="eastAsia" w:ascii="Times New Roman"/>
          <w:sz w:val="24"/>
          <w:szCs w:val="24"/>
        </w:rPr>
        <w:t>产品检验</w:t>
      </w:r>
      <w:r>
        <w:rPr>
          <w:rFonts w:ascii="Times New Roman"/>
          <w:sz w:val="24"/>
          <w:szCs w:val="24"/>
        </w:rPr>
        <w:t>不合格、</w:t>
      </w:r>
      <w:r>
        <w:rPr>
          <w:rFonts w:hint="eastAsia" w:ascii="Times New Roman"/>
          <w:sz w:val="24"/>
          <w:szCs w:val="24"/>
        </w:rPr>
        <w:t>工厂</w:t>
      </w:r>
      <w:r>
        <w:rPr>
          <w:rFonts w:ascii="Times New Roman"/>
          <w:sz w:val="24"/>
          <w:szCs w:val="24"/>
        </w:rPr>
        <w:t>检查不符合等因认证申请人原因导致延长的时间，不计算在认证时限内。</w:t>
      </w:r>
    </w:p>
    <w:p>
      <w:pPr>
        <w:pStyle w:val="3"/>
        <w:numPr>
          <w:ilvl w:val="0"/>
          <w:numId w:val="4"/>
        </w:numPr>
        <w:spacing w:before="156" w:beforeLines="50" w:after="156" w:afterLines="50" w:line="240" w:lineRule="auto"/>
        <w:ind w:left="0" w:firstLine="0"/>
        <w:rPr>
          <w:rFonts w:ascii="Times New Roman" w:hAnsi="黑体" w:eastAsia="黑体"/>
          <w:b w:val="0"/>
          <w:sz w:val="24"/>
        </w:rPr>
      </w:pPr>
      <w:bookmarkStart w:id="297" w:name="_Toc386523245"/>
      <w:bookmarkEnd w:id="297"/>
      <w:bookmarkStart w:id="298" w:name="_Toc386480022"/>
      <w:bookmarkEnd w:id="298"/>
      <w:bookmarkStart w:id="299" w:name="_Toc386480006"/>
      <w:bookmarkEnd w:id="299"/>
      <w:bookmarkStart w:id="300" w:name="_Toc398111665"/>
      <w:bookmarkEnd w:id="300"/>
      <w:bookmarkStart w:id="301" w:name="_Toc398111614"/>
      <w:bookmarkEnd w:id="301"/>
      <w:bookmarkStart w:id="302" w:name="_Toc398112146"/>
      <w:bookmarkEnd w:id="302"/>
      <w:bookmarkStart w:id="303" w:name="_Toc398112133"/>
      <w:bookmarkEnd w:id="303"/>
      <w:bookmarkStart w:id="304" w:name="_Toc398111633"/>
      <w:bookmarkEnd w:id="304"/>
      <w:bookmarkStart w:id="305" w:name="_Toc398112109"/>
      <w:bookmarkEnd w:id="305"/>
      <w:bookmarkStart w:id="306" w:name="_Toc398111673"/>
      <w:bookmarkEnd w:id="306"/>
      <w:bookmarkStart w:id="307" w:name="_Toc398112115"/>
      <w:bookmarkEnd w:id="307"/>
      <w:bookmarkStart w:id="308" w:name="_Toc398111909"/>
      <w:bookmarkEnd w:id="308"/>
      <w:bookmarkStart w:id="309" w:name="_Toc398111618"/>
      <w:bookmarkEnd w:id="309"/>
      <w:bookmarkStart w:id="310" w:name="_Toc398111904"/>
      <w:bookmarkEnd w:id="310"/>
      <w:bookmarkStart w:id="311" w:name="_Toc398111881"/>
      <w:bookmarkEnd w:id="311"/>
      <w:bookmarkStart w:id="312" w:name="_Toc398112135"/>
      <w:bookmarkEnd w:id="312"/>
      <w:bookmarkStart w:id="313" w:name="_Toc398111634"/>
      <w:bookmarkEnd w:id="313"/>
      <w:bookmarkStart w:id="314" w:name="_Toc398112114"/>
      <w:bookmarkEnd w:id="314"/>
      <w:bookmarkStart w:id="315" w:name="_Toc398111890"/>
      <w:bookmarkEnd w:id="315"/>
      <w:bookmarkStart w:id="316" w:name="_Toc398112082"/>
      <w:bookmarkEnd w:id="316"/>
      <w:bookmarkStart w:id="317" w:name="_Toc398111617"/>
      <w:bookmarkEnd w:id="317"/>
      <w:bookmarkStart w:id="318" w:name="_Toc386523772"/>
      <w:bookmarkEnd w:id="318"/>
      <w:bookmarkStart w:id="319" w:name="_Toc398112123"/>
      <w:bookmarkEnd w:id="319"/>
      <w:bookmarkStart w:id="320" w:name="_Toc398112124"/>
      <w:bookmarkEnd w:id="320"/>
      <w:bookmarkStart w:id="321" w:name="_Toc398111621"/>
      <w:bookmarkEnd w:id="321"/>
      <w:bookmarkStart w:id="322" w:name="_Toc398111674"/>
      <w:bookmarkEnd w:id="322"/>
      <w:bookmarkStart w:id="323" w:name="_Toc398112099"/>
      <w:bookmarkEnd w:id="323"/>
      <w:bookmarkStart w:id="324" w:name="_Toc398112100"/>
      <w:bookmarkEnd w:id="324"/>
      <w:bookmarkStart w:id="325" w:name="_Toc398111892"/>
      <w:bookmarkEnd w:id="325"/>
      <w:bookmarkStart w:id="326" w:name="_Toc398111903"/>
      <w:bookmarkEnd w:id="326"/>
      <w:bookmarkStart w:id="327" w:name="_Toc398112093"/>
      <w:bookmarkEnd w:id="327"/>
      <w:bookmarkStart w:id="328" w:name="_Toc398112085"/>
      <w:bookmarkEnd w:id="328"/>
      <w:bookmarkStart w:id="329" w:name="_Toc398111658"/>
      <w:bookmarkEnd w:id="329"/>
      <w:bookmarkStart w:id="330" w:name="_Toc398111611"/>
      <w:bookmarkEnd w:id="330"/>
      <w:bookmarkStart w:id="331" w:name="_Toc398112108"/>
      <w:bookmarkEnd w:id="331"/>
      <w:bookmarkStart w:id="332" w:name="_Toc398111652"/>
      <w:bookmarkEnd w:id="332"/>
      <w:bookmarkStart w:id="333" w:name="_Toc398112103"/>
      <w:bookmarkEnd w:id="333"/>
      <w:bookmarkStart w:id="334" w:name="_Toc398111894"/>
      <w:bookmarkEnd w:id="334"/>
      <w:bookmarkStart w:id="335" w:name="_Toc398111612"/>
      <w:bookmarkEnd w:id="335"/>
      <w:bookmarkStart w:id="336" w:name="_Toc398111641"/>
      <w:bookmarkEnd w:id="336"/>
      <w:bookmarkStart w:id="337" w:name="_Toc398111613"/>
      <w:bookmarkEnd w:id="337"/>
      <w:bookmarkStart w:id="338" w:name="_Toc386523572"/>
      <w:bookmarkEnd w:id="338"/>
      <w:bookmarkStart w:id="339" w:name="_Toc398112121"/>
      <w:bookmarkEnd w:id="339"/>
      <w:bookmarkStart w:id="340" w:name="_Toc398111887"/>
      <w:bookmarkEnd w:id="340"/>
      <w:bookmarkStart w:id="341" w:name="_Toc398111885"/>
      <w:bookmarkEnd w:id="341"/>
      <w:bookmarkStart w:id="342" w:name="_Toc398112131"/>
      <w:bookmarkEnd w:id="342"/>
      <w:bookmarkStart w:id="343" w:name="_Toc386480011"/>
      <w:bookmarkEnd w:id="343"/>
      <w:bookmarkStart w:id="344" w:name="_Toc398111616"/>
      <w:bookmarkEnd w:id="344"/>
      <w:bookmarkStart w:id="345" w:name="_Toc398111908"/>
      <w:bookmarkEnd w:id="345"/>
      <w:bookmarkStart w:id="346" w:name="_Toc398112089"/>
      <w:bookmarkEnd w:id="346"/>
      <w:bookmarkStart w:id="347" w:name="_Toc398111899"/>
      <w:bookmarkEnd w:id="347"/>
      <w:bookmarkStart w:id="348" w:name="_Toc386523786"/>
      <w:bookmarkEnd w:id="348"/>
      <w:bookmarkStart w:id="349" w:name="_Toc398112130"/>
      <w:bookmarkEnd w:id="349"/>
      <w:bookmarkStart w:id="350" w:name="_Toc398111854"/>
      <w:bookmarkEnd w:id="350"/>
      <w:bookmarkStart w:id="351" w:name="_Toc398111632"/>
      <w:bookmarkEnd w:id="351"/>
      <w:bookmarkStart w:id="352" w:name="_Toc398112083"/>
      <w:bookmarkEnd w:id="352"/>
      <w:bookmarkStart w:id="353" w:name="_Toc386480010"/>
      <w:bookmarkEnd w:id="353"/>
      <w:bookmarkStart w:id="354" w:name="_Toc398112126"/>
      <w:bookmarkEnd w:id="354"/>
      <w:bookmarkStart w:id="355" w:name="_Toc398111897"/>
      <w:bookmarkEnd w:id="355"/>
      <w:bookmarkStart w:id="356" w:name="_Toc398111669"/>
      <w:bookmarkEnd w:id="356"/>
      <w:bookmarkStart w:id="357" w:name="_Toc386523235"/>
      <w:bookmarkEnd w:id="357"/>
      <w:bookmarkStart w:id="358" w:name="_Toc398112092"/>
      <w:bookmarkEnd w:id="358"/>
      <w:bookmarkStart w:id="359" w:name="_Toc398111638"/>
      <w:bookmarkEnd w:id="359"/>
      <w:bookmarkStart w:id="360" w:name="_Toc398111671"/>
      <w:bookmarkEnd w:id="360"/>
      <w:bookmarkStart w:id="361" w:name="_Toc398111850"/>
      <w:bookmarkEnd w:id="361"/>
      <w:bookmarkStart w:id="362" w:name="_Toc398112101"/>
      <w:bookmarkEnd w:id="362"/>
      <w:bookmarkStart w:id="363" w:name="_Toc398112136"/>
      <w:bookmarkEnd w:id="363"/>
      <w:bookmarkStart w:id="364" w:name="_Toc398111896"/>
      <w:bookmarkEnd w:id="364"/>
      <w:bookmarkStart w:id="365" w:name="_Toc398112144"/>
      <w:bookmarkEnd w:id="365"/>
      <w:bookmarkStart w:id="366" w:name="_Toc386523586"/>
      <w:bookmarkEnd w:id="366"/>
      <w:bookmarkStart w:id="367" w:name="_Toc398111906"/>
      <w:bookmarkEnd w:id="367"/>
      <w:bookmarkStart w:id="368" w:name="_Toc398111847"/>
      <w:bookmarkEnd w:id="368"/>
      <w:bookmarkStart w:id="369" w:name="_Toc398112137"/>
      <w:bookmarkEnd w:id="369"/>
      <w:bookmarkStart w:id="370" w:name="_Toc386523774"/>
      <w:bookmarkEnd w:id="370"/>
      <w:bookmarkStart w:id="371" w:name="_Toc386523246"/>
      <w:bookmarkEnd w:id="371"/>
      <w:bookmarkStart w:id="372" w:name="_Toc398112084"/>
      <w:bookmarkEnd w:id="372"/>
      <w:bookmarkStart w:id="373" w:name="_Toc398111867"/>
      <w:bookmarkEnd w:id="373"/>
      <w:bookmarkStart w:id="374" w:name="_Toc398111876"/>
      <w:bookmarkEnd w:id="374"/>
      <w:bookmarkStart w:id="375" w:name="_Toc386480020"/>
      <w:bookmarkEnd w:id="375"/>
      <w:bookmarkStart w:id="376" w:name="_Toc398112142"/>
      <w:bookmarkEnd w:id="376"/>
      <w:bookmarkStart w:id="377" w:name="_Toc386523230"/>
      <w:bookmarkEnd w:id="377"/>
      <w:bookmarkStart w:id="378" w:name="_Toc398112107"/>
      <w:bookmarkEnd w:id="378"/>
      <w:bookmarkStart w:id="379" w:name="_Toc398112119"/>
      <w:bookmarkEnd w:id="379"/>
      <w:bookmarkStart w:id="380" w:name="_Toc398111873"/>
      <w:bookmarkEnd w:id="380"/>
      <w:bookmarkStart w:id="381" w:name="_Toc386523775"/>
      <w:bookmarkEnd w:id="381"/>
      <w:bookmarkStart w:id="382" w:name="_Toc398111619"/>
      <w:bookmarkEnd w:id="382"/>
      <w:bookmarkStart w:id="383" w:name="_Toc398111668"/>
      <w:bookmarkEnd w:id="383"/>
      <w:bookmarkStart w:id="384" w:name="_Toc386480012"/>
      <w:bookmarkEnd w:id="384"/>
      <w:bookmarkStart w:id="385" w:name="_Toc398111886"/>
      <w:bookmarkEnd w:id="385"/>
      <w:bookmarkStart w:id="386" w:name="_Toc398112147"/>
      <w:bookmarkEnd w:id="386"/>
      <w:bookmarkStart w:id="387" w:name="_Toc398112086"/>
      <w:bookmarkEnd w:id="387"/>
      <w:bookmarkStart w:id="388" w:name="_Toc398111846"/>
      <w:bookmarkEnd w:id="388"/>
      <w:bookmarkStart w:id="389" w:name="_Toc398111865"/>
      <w:bookmarkEnd w:id="389"/>
      <w:bookmarkStart w:id="390" w:name="_Toc386523578"/>
      <w:bookmarkEnd w:id="390"/>
      <w:bookmarkStart w:id="391" w:name="_Toc398112111"/>
      <w:bookmarkEnd w:id="391"/>
      <w:bookmarkStart w:id="392" w:name="_Toc398111657"/>
      <w:bookmarkEnd w:id="392"/>
      <w:bookmarkStart w:id="393" w:name="_Toc398111643"/>
      <w:bookmarkEnd w:id="393"/>
      <w:bookmarkStart w:id="394" w:name="_Toc398111670"/>
      <w:bookmarkEnd w:id="394"/>
      <w:bookmarkStart w:id="395" w:name="_Toc398111650"/>
      <w:bookmarkEnd w:id="395"/>
      <w:bookmarkStart w:id="396" w:name="_Toc398112088"/>
      <w:bookmarkEnd w:id="396"/>
      <w:bookmarkStart w:id="397" w:name="_Toc386523575"/>
      <w:bookmarkEnd w:id="397"/>
      <w:bookmarkStart w:id="398" w:name="_Toc398111648"/>
      <w:bookmarkEnd w:id="398"/>
      <w:bookmarkStart w:id="399" w:name="_Toc398111891"/>
      <w:bookmarkEnd w:id="399"/>
      <w:bookmarkStart w:id="400" w:name="_Toc386480021"/>
      <w:bookmarkEnd w:id="400"/>
      <w:bookmarkStart w:id="401" w:name="_Toc398112132"/>
      <w:bookmarkEnd w:id="401"/>
      <w:bookmarkStart w:id="402" w:name="_Toc398111666"/>
      <w:bookmarkEnd w:id="402"/>
      <w:bookmarkStart w:id="403" w:name="_Toc386480008"/>
      <w:bookmarkEnd w:id="403"/>
      <w:bookmarkStart w:id="404" w:name="_Toc386480003"/>
      <w:bookmarkEnd w:id="404"/>
      <w:bookmarkStart w:id="405" w:name="_Toc398111858"/>
      <w:bookmarkEnd w:id="405"/>
      <w:bookmarkStart w:id="406" w:name="_Toc398112128"/>
      <w:bookmarkEnd w:id="406"/>
      <w:bookmarkStart w:id="407" w:name="_Toc398111872"/>
      <w:bookmarkEnd w:id="407"/>
      <w:bookmarkStart w:id="408" w:name="_Toc398112125"/>
      <w:bookmarkEnd w:id="408"/>
      <w:bookmarkStart w:id="409" w:name="_Toc398111845"/>
      <w:bookmarkEnd w:id="409"/>
      <w:bookmarkStart w:id="410" w:name="_Toc398111869"/>
      <w:bookmarkEnd w:id="410"/>
      <w:bookmarkStart w:id="411" w:name="_Toc398111859"/>
      <w:bookmarkEnd w:id="411"/>
      <w:bookmarkStart w:id="412" w:name="_Toc398111630"/>
      <w:bookmarkEnd w:id="412"/>
      <w:bookmarkStart w:id="413" w:name="_Toc386523574"/>
      <w:bookmarkEnd w:id="413"/>
      <w:bookmarkStart w:id="414" w:name="_Toc398112112"/>
      <w:bookmarkEnd w:id="414"/>
      <w:bookmarkStart w:id="415" w:name="_Toc398111905"/>
      <w:bookmarkEnd w:id="415"/>
      <w:bookmarkStart w:id="416" w:name="_Toc398111623"/>
      <w:bookmarkEnd w:id="416"/>
      <w:bookmarkStart w:id="417" w:name="_Toc398111662"/>
      <w:bookmarkEnd w:id="417"/>
      <w:bookmarkStart w:id="418" w:name="_Toc398111874"/>
      <w:bookmarkEnd w:id="418"/>
      <w:bookmarkStart w:id="419" w:name="_Toc398111653"/>
      <w:bookmarkEnd w:id="419"/>
      <w:bookmarkStart w:id="420" w:name="_Toc386523227"/>
      <w:bookmarkEnd w:id="420"/>
      <w:bookmarkStart w:id="421" w:name="_Toc386523580"/>
      <w:bookmarkEnd w:id="421"/>
      <w:bookmarkStart w:id="422" w:name="_Toc398111870"/>
      <w:bookmarkEnd w:id="422"/>
      <w:bookmarkStart w:id="423" w:name="_Toc398112122"/>
      <w:bookmarkEnd w:id="423"/>
      <w:bookmarkStart w:id="424" w:name="_Toc398112138"/>
      <w:bookmarkEnd w:id="424"/>
      <w:bookmarkStart w:id="425" w:name="_Toc398111624"/>
      <w:bookmarkEnd w:id="425"/>
      <w:bookmarkStart w:id="426" w:name="_Toc386480018"/>
      <w:bookmarkEnd w:id="426"/>
      <w:bookmarkStart w:id="427" w:name="_Toc398111871"/>
      <w:bookmarkEnd w:id="427"/>
      <w:bookmarkStart w:id="428" w:name="_Toc386523231"/>
      <w:bookmarkEnd w:id="428"/>
      <w:bookmarkStart w:id="429" w:name="_Toc398112140"/>
      <w:bookmarkEnd w:id="429"/>
      <w:bookmarkStart w:id="430" w:name="_Toc398112106"/>
      <w:bookmarkEnd w:id="430"/>
      <w:bookmarkStart w:id="431" w:name="_Toc386523579"/>
      <w:bookmarkEnd w:id="431"/>
      <w:bookmarkStart w:id="432" w:name="_Toc398111901"/>
      <w:bookmarkEnd w:id="432"/>
      <w:bookmarkStart w:id="433" w:name="_Toc398111655"/>
      <w:bookmarkEnd w:id="433"/>
      <w:bookmarkStart w:id="434" w:name="_Toc386480019"/>
      <w:bookmarkEnd w:id="434"/>
      <w:bookmarkStart w:id="435" w:name="_Toc398111862"/>
      <w:bookmarkEnd w:id="435"/>
      <w:bookmarkStart w:id="436" w:name="_Toc398111848"/>
      <w:bookmarkEnd w:id="436"/>
      <w:bookmarkStart w:id="437" w:name="_Toc398111609"/>
      <w:bookmarkEnd w:id="437"/>
      <w:bookmarkStart w:id="438" w:name="_Toc386523244"/>
      <w:bookmarkEnd w:id="438"/>
      <w:bookmarkStart w:id="439" w:name="_Toc398111639"/>
      <w:bookmarkEnd w:id="439"/>
      <w:bookmarkStart w:id="440" w:name="_Toc398112095"/>
      <w:bookmarkEnd w:id="440"/>
      <w:bookmarkStart w:id="441" w:name="_Toc398111622"/>
      <w:bookmarkEnd w:id="441"/>
      <w:bookmarkStart w:id="442" w:name="_Toc398111636"/>
      <w:bookmarkEnd w:id="442"/>
      <w:bookmarkStart w:id="443" w:name="_Toc386523571"/>
      <w:bookmarkEnd w:id="443"/>
      <w:bookmarkStart w:id="444" w:name="_Toc386523242"/>
      <w:bookmarkEnd w:id="444"/>
      <w:bookmarkStart w:id="445" w:name="_Toc386523784"/>
      <w:bookmarkEnd w:id="445"/>
      <w:bookmarkStart w:id="446" w:name="_Toc398112113"/>
      <w:bookmarkEnd w:id="446"/>
      <w:bookmarkStart w:id="447" w:name="_Toc386523589"/>
      <w:bookmarkEnd w:id="447"/>
      <w:bookmarkStart w:id="448" w:name="_Toc398112116"/>
      <w:bookmarkEnd w:id="448"/>
      <w:bookmarkStart w:id="449" w:name="_Toc386480007"/>
      <w:bookmarkEnd w:id="449"/>
      <w:bookmarkStart w:id="450" w:name="_Toc398111672"/>
      <w:bookmarkEnd w:id="450"/>
      <w:bookmarkStart w:id="451" w:name="_Toc386523777"/>
      <w:bookmarkEnd w:id="451"/>
      <w:bookmarkStart w:id="452" w:name="_Toc398112120"/>
      <w:bookmarkEnd w:id="452"/>
      <w:bookmarkStart w:id="453" w:name="_Toc386523771"/>
      <w:bookmarkEnd w:id="453"/>
      <w:bookmarkStart w:id="454" w:name="_Toc398112110"/>
      <w:bookmarkEnd w:id="454"/>
      <w:bookmarkStart w:id="455" w:name="_Toc386523232"/>
      <w:bookmarkEnd w:id="455"/>
      <w:bookmarkStart w:id="456" w:name="_Toc386523233"/>
      <w:bookmarkEnd w:id="456"/>
      <w:bookmarkStart w:id="457" w:name="_Toc398111868"/>
      <w:bookmarkEnd w:id="457"/>
      <w:bookmarkStart w:id="458" w:name="_Toc398111651"/>
      <w:bookmarkEnd w:id="458"/>
      <w:bookmarkStart w:id="459" w:name="_Toc398111855"/>
      <w:bookmarkEnd w:id="459"/>
      <w:bookmarkStart w:id="460" w:name="_Toc398111649"/>
      <w:bookmarkEnd w:id="460"/>
      <w:bookmarkStart w:id="461" w:name="_Toc398111910"/>
      <w:bookmarkEnd w:id="461"/>
      <w:bookmarkStart w:id="462" w:name="_Toc398111667"/>
      <w:bookmarkEnd w:id="462"/>
      <w:bookmarkStart w:id="463" w:name="_Toc398112145"/>
      <w:bookmarkEnd w:id="463"/>
      <w:bookmarkStart w:id="464" w:name="_Toc386523573"/>
      <w:bookmarkEnd w:id="464"/>
      <w:bookmarkStart w:id="465" w:name="_Toc398111661"/>
      <w:bookmarkEnd w:id="465"/>
      <w:bookmarkStart w:id="466" w:name="_Toc398112081"/>
      <w:bookmarkEnd w:id="466"/>
      <w:bookmarkStart w:id="467" w:name="_Toc398111646"/>
      <w:bookmarkEnd w:id="467"/>
      <w:bookmarkStart w:id="468" w:name="_Toc398111898"/>
      <w:bookmarkEnd w:id="468"/>
      <w:bookmarkStart w:id="469" w:name="_Toc398111851"/>
      <w:bookmarkEnd w:id="469"/>
      <w:bookmarkStart w:id="470" w:name="_Toc386523785"/>
      <w:bookmarkEnd w:id="470"/>
      <w:bookmarkStart w:id="471" w:name="_Toc398112127"/>
      <w:bookmarkEnd w:id="471"/>
      <w:bookmarkStart w:id="472" w:name="_Toc398112096"/>
      <w:bookmarkEnd w:id="472"/>
      <w:bookmarkStart w:id="473" w:name="_Toc398111856"/>
      <w:bookmarkEnd w:id="473"/>
      <w:bookmarkStart w:id="474" w:name="_Toc386523228"/>
      <w:bookmarkEnd w:id="474"/>
      <w:bookmarkStart w:id="475" w:name="_Toc398111907"/>
      <w:bookmarkEnd w:id="475"/>
      <w:bookmarkStart w:id="476" w:name="_Toc398111878"/>
      <w:bookmarkEnd w:id="476"/>
      <w:bookmarkStart w:id="477" w:name="_Toc398111676"/>
      <w:bookmarkEnd w:id="477"/>
      <w:bookmarkStart w:id="478" w:name="_Toc386523234"/>
      <w:bookmarkEnd w:id="478"/>
      <w:bookmarkStart w:id="479" w:name="_Toc398112129"/>
      <w:bookmarkEnd w:id="479"/>
      <w:bookmarkStart w:id="480" w:name="_Toc398111884"/>
      <w:bookmarkEnd w:id="480"/>
      <w:bookmarkStart w:id="481" w:name="_Toc398111877"/>
      <w:bookmarkEnd w:id="481"/>
      <w:bookmarkStart w:id="482" w:name="_Toc398112141"/>
      <w:bookmarkEnd w:id="482"/>
      <w:bookmarkStart w:id="483" w:name="_Toc398111610"/>
      <w:bookmarkEnd w:id="483"/>
      <w:bookmarkStart w:id="484" w:name="_Toc398111656"/>
      <w:bookmarkEnd w:id="484"/>
      <w:bookmarkStart w:id="485" w:name="_Toc398111902"/>
      <w:bookmarkEnd w:id="485"/>
      <w:bookmarkStart w:id="486" w:name="_Toc398111642"/>
      <w:bookmarkEnd w:id="486"/>
      <w:bookmarkStart w:id="487" w:name="_Toc398112118"/>
      <w:bookmarkEnd w:id="487"/>
      <w:bookmarkStart w:id="488" w:name="_Toc398111883"/>
      <w:bookmarkEnd w:id="488"/>
      <w:bookmarkStart w:id="489" w:name="_Toc398111625"/>
      <w:bookmarkEnd w:id="489"/>
      <w:bookmarkStart w:id="490" w:name="_Toc398112080"/>
      <w:bookmarkEnd w:id="490"/>
      <w:bookmarkStart w:id="491" w:name="_Toc398111644"/>
      <w:bookmarkEnd w:id="491"/>
      <w:bookmarkStart w:id="492" w:name="_Toc398111895"/>
      <w:bookmarkEnd w:id="492"/>
      <w:bookmarkStart w:id="493" w:name="_Toc386523773"/>
      <w:bookmarkEnd w:id="493"/>
      <w:bookmarkStart w:id="494" w:name="_Toc398112105"/>
      <w:bookmarkEnd w:id="494"/>
      <w:bookmarkStart w:id="495" w:name="_Toc386523770"/>
      <w:bookmarkEnd w:id="495"/>
      <w:bookmarkStart w:id="496" w:name="_Toc398112139"/>
      <w:bookmarkEnd w:id="496"/>
      <w:bookmarkStart w:id="497" w:name="_Toc398111659"/>
      <w:bookmarkEnd w:id="497"/>
      <w:bookmarkStart w:id="498" w:name="_Toc398111849"/>
      <w:bookmarkEnd w:id="498"/>
      <w:bookmarkStart w:id="499" w:name="_Toc398112087"/>
      <w:bookmarkEnd w:id="499"/>
      <w:bookmarkStart w:id="500" w:name="_Toc398112090"/>
      <w:bookmarkEnd w:id="500"/>
      <w:bookmarkStart w:id="501" w:name="_Toc398111852"/>
      <w:bookmarkEnd w:id="501"/>
      <w:bookmarkStart w:id="502" w:name="_Toc398111664"/>
      <w:bookmarkEnd w:id="502"/>
      <w:bookmarkStart w:id="503" w:name="_Toc398111626"/>
      <w:bookmarkEnd w:id="503"/>
      <w:bookmarkStart w:id="504" w:name="_Toc398111882"/>
      <w:bookmarkEnd w:id="504"/>
      <w:bookmarkStart w:id="505" w:name="_Toc386523776"/>
      <w:bookmarkEnd w:id="505"/>
      <w:bookmarkStart w:id="506" w:name="_Toc398111640"/>
      <w:bookmarkEnd w:id="506"/>
      <w:bookmarkStart w:id="507" w:name="_Toc398111629"/>
      <w:bookmarkEnd w:id="507"/>
      <w:bookmarkStart w:id="508" w:name="_Toc398111675"/>
      <w:bookmarkEnd w:id="508"/>
      <w:bookmarkStart w:id="509" w:name="_Toc398112097"/>
      <w:bookmarkEnd w:id="509"/>
      <w:bookmarkStart w:id="510" w:name="_Toc398111853"/>
      <w:bookmarkEnd w:id="510"/>
      <w:bookmarkStart w:id="511" w:name="_Toc386523778"/>
      <w:bookmarkEnd w:id="511"/>
      <w:bookmarkStart w:id="512" w:name="_Toc398112143"/>
      <w:bookmarkEnd w:id="512"/>
      <w:bookmarkStart w:id="513" w:name="_Toc398111879"/>
      <w:bookmarkEnd w:id="513"/>
      <w:bookmarkStart w:id="514" w:name="_Toc386523588"/>
      <w:bookmarkEnd w:id="514"/>
      <w:bookmarkStart w:id="515" w:name="_Toc398111637"/>
      <w:bookmarkEnd w:id="515"/>
      <w:bookmarkStart w:id="516" w:name="_Toc398111912"/>
      <w:bookmarkEnd w:id="516"/>
      <w:bookmarkStart w:id="517" w:name="_Toc398112091"/>
      <w:bookmarkEnd w:id="517"/>
      <w:bookmarkStart w:id="518" w:name="_Toc398111627"/>
      <w:bookmarkEnd w:id="518"/>
      <w:bookmarkStart w:id="519" w:name="_Toc398111645"/>
      <w:bookmarkEnd w:id="519"/>
      <w:bookmarkStart w:id="520" w:name="_Toc398111620"/>
      <w:bookmarkEnd w:id="520"/>
      <w:bookmarkStart w:id="521" w:name="_Toc398112104"/>
      <w:bookmarkEnd w:id="521"/>
      <w:bookmarkStart w:id="522" w:name="_Toc398111875"/>
      <w:bookmarkEnd w:id="522"/>
      <w:bookmarkStart w:id="523" w:name="_Toc386523576"/>
      <w:bookmarkEnd w:id="523"/>
      <w:bookmarkStart w:id="524" w:name="_Toc398111857"/>
      <w:bookmarkEnd w:id="524"/>
      <w:bookmarkStart w:id="525" w:name="_Toc398111660"/>
      <w:bookmarkEnd w:id="525"/>
      <w:bookmarkStart w:id="526" w:name="_Toc398111911"/>
      <w:bookmarkEnd w:id="526"/>
      <w:bookmarkStart w:id="527" w:name="_Toc386523229"/>
      <w:bookmarkEnd w:id="527"/>
      <w:bookmarkStart w:id="528" w:name="_Toc398111860"/>
      <w:bookmarkEnd w:id="528"/>
      <w:bookmarkStart w:id="529" w:name="_Toc386480005"/>
      <w:bookmarkEnd w:id="529"/>
      <w:bookmarkStart w:id="530" w:name="_Toc386480009"/>
      <w:bookmarkEnd w:id="530"/>
      <w:bookmarkStart w:id="531" w:name="_Toc398111863"/>
      <w:bookmarkEnd w:id="531"/>
      <w:bookmarkStart w:id="532" w:name="_Toc398111663"/>
      <w:bookmarkEnd w:id="532"/>
      <w:bookmarkStart w:id="533" w:name="_Toc398111628"/>
      <w:bookmarkEnd w:id="533"/>
      <w:bookmarkStart w:id="534" w:name="_Toc386523577"/>
      <w:bookmarkEnd w:id="534"/>
      <w:bookmarkStart w:id="535" w:name="_Toc398112117"/>
      <w:bookmarkEnd w:id="535"/>
      <w:bookmarkStart w:id="536" w:name="_Toc398111888"/>
      <w:bookmarkEnd w:id="536"/>
      <w:bookmarkStart w:id="537" w:name="_Toc386523587"/>
      <w:bookmarkEnd w:id="537"/>
      <w:bookmarkStart w:id="538" w:name="_Toc386523787"/>
      <w:bookmarkEnd w:id="538"/>
      <w:bookmarkStart w:id="539" w:name="_Toc398111631"/>
      <w:bookmarkEnd w:id="539"/>
      <w:bookmarkStart w:id="540" w:name="_Toc398111889"/>
      <w:bookmarkEnd w:id="540"/>
      <w:bookmarkStart w:id="541" w:name="_Toc398112134"/>
      <w:bookmarkEnd w:id="541"/>
      <w:bookmarkStart w:id="542" w:name="_Toc398112102"/>
      <w:bookmarkEnd w:id="542"/>
      <w:bookmarkStart w:id="543" w:name="_Toc398111635"/>
      <w:bookmarkEnd w:id="543"/>
      <w:bookmarkStart w:id="544" w:name="_Toc398112098"/>
      <w:bookmarkEnd w:id="544"/>
      <w:bookmarkStart w:id="545" w:name="_Toc386523788"/>
      <w:bookmarkEnd w:id="545"/>
      <w:bookmarkStart w:id="546" w:name="_Toc398111866"/>
      <w:bookmarkEnd w:id="546"/>
      <w:bookmarkStart w:id="547" w:name="_Toc398111880"/>
      <w:bookmarkEnd w:id="547"/>
      <w:bookmarkStart w:id="548" w:name="_Toc398111900"/>
      <w:bookmarkEnd w:id="548"/>
      <w:bookmarkStart w:id="549" w:name="_Toc386523769"/>
      <w:bookmarkEnd w:id="549"/>
      <w:bookmarkStart w:id="550" w:name="_Toc398111654"/>
      <w:bookmarkEnd w:id="550"/>
      <w:bookmarkStart w:id="551" w:name="_Toc386480004"/>
      <w:bookmarkEnd w:id="551"/>
      <w:bookmarkStart w:id="552" w:name="_Toc386523590"/>
      <w:bookmarkEnd w:id="552"/>
      <w:bookmarkStart w:id="553" w:name="_Toc398111861"/>
      <w:bookmarkEnd w:id="553"/>
      <w:bookmarkStart w:id="554" w:name="_Toc386523243"/>
      <w:bookmarkEnd w:id="554"/>
      <w:bookmarkStart w:id="555" w:name="_Toc398111647"/>
      <w:bookmarkEnd w:id="555"/>
      <w:bookmarkStart w:id="556" w:name="_Toc398112094"/>
      <w:bookmarkEnd w:id="556"/>
      <w:bookmarkStart w:id="557" w:name="_Toc398111864"/>
      <w:bookmarkEnd w:id="557"/>
      <w:bookmarkStart w:id="558" w:name="_Toc398111615"/>
      <w:bookmarkEnd w:id="558"/>
      <w:bookmarkStart w:id="559" w:name="_Toc398111893"/>
      <w:bookmarkEnd w:id="559"/>
      <w:bookmarkStart w:id="560" w:name="_Toc386523236"/>
      <w:bookmarkEnd w:id="560"/>
      <w:bookmarkStart w:id="561" w:name="_Toc517251305"/>
      <w:bookmarkStart w:id="562" w:name="_Toc2796"/>
      <w:bookmarkStart w:id="563" w:name="_Toc447459135"/>
      <w:r>
        <w:rPr>
          <w:rFonts w:ascii="Times New Roman" w:hAnsi="黑体" w:eastAsia="黑体"/>
          <w:b w:val="0"/>
          <w:sz w:val="24"/>
        </w:rPr>
        <w:t>获证后监督</w:t>
      </w:r>
      <w:bookmarkEnd w:id="561"/>
      <w:bookmarkEnd w:id="562"/>
    </w:p>
    <w:p>
      <w:pPr>
        <w:spacing w:line="288" w:lineRule="auto"/>
        <w:ind w:firstLine="480" w:firstLineChars="200"/>
        <w:rPr>
          <w:rFonts w:ascii="Times New Roman"/>
          <w:sz w:val="24"/>
          <w:szCs w:val="24"/>
        </w:rPr>
      </w:pPr>
      <w:r>
        <w:rPr>
          <w:rFonts w:hint="eastAsia" w:ascii="Times New Roman"/>
          <w:sz w:val="24"/>
          <w:szCs w:val="24"/>
        </w:rPr>
        <w:t>获证后监督方式包括：跟踪检查、生产现场抽样检测。</w:t>
      </w:r>
    </w:p>
    <w:p>
      <w:pPr>
        <w:pStyle w:val="3"/>
        <w:numPr>
          <w:ilvl w:val="1"/>
          <w:numId w:val="4"/>
        </w:numPr>
        <w:spacing w:before="156" w:beforeLines="50" w:after="156" w:afterLines="50" w:line="360" w:lineRule="auto"/>
        <w:ind w:left="0" w:firstLine="0"/>
        <w:rPr>
          <w:rFonts w:ascii="Times New Roman" w:hAnsi="黑体" w:eastAsia="黑体"/>
          <w:b w:val="0"/>
          <w:sz w:val="24"/>
        </w:rPr>
      </w:pPr>
      <w:bookmarkStart w:id="564" w:name="_Toc18791"/>
      <w:bookmarkStart w:id="565" w:name="_Toc517251307"/>
      <w:r>
        <w:rPr>
          <w:rFonts w:ascii="Times New Roman" w:hAnsi="黑体" w:eastAsia="黑体"/>
          <w:b w:val="0"/>
          <w:sz w:val="24"/>
        </w:rPr>
        <w:t>获证后跟踪检查</w:t>
      </w:r>
      <w:bookmarkEnd w:id="564"/>
      <w:bookmarkEnd w:id="565"/>
    </w:p>
    <w:p>
      <w:pPr>
        <w:pStyle w:val="30"/>
        <w:numPr>
          <w:ilvl w:val="2"/>
          <w:numId w:val="4"/>
        </w:numPr>
        <w:spacing w:line="360" w:lineRule="auto"/>
        <w:ind w:left="823" w:hanging="823" w:hangingChars="343"/>
        <w:rPr>
          <w:rFonts w:ascii="Times New Roman"/>
          <w:sz w:val="24"/>
          <w:szCs w:val="24"/>
        </w:rPr>
      </w:pPr>
      <w:r>
        <w:rPr>
          <w:rFonts w:hint="eastAsia" w:ascii="Times New Roman"/>
          <w:sz w:val="24"/>
          <w:szCs w:val="24"/>
        </w:rPr>
        <w:t>获证后的跟踪检查原则</w:t>
      </w:r>
    </w:p>
    <w:p>
      <w:pPr>
        <w:spacing w:line="288" w:lineRule="auto"/>
        <w:ind w:firstLine="480" w:firstLineChars="200"/>
        <w:rPr>
          <w:rFonts w:ascii="Times New Roman"/>
          <w:sz w:val="24"/>
          <w:szCs w:val="24"/>
        </w:rPr>
      </w:pPr>
      <w:r>
        <w:rPr>
          <w:rFonts w:ascii="Times New Roman"/>
          <w:sz w:val="24"/>
          <w:szCs w:val="24"/>
        </w:rPr>
        <w:t>方圆对认证产品及其生产企业实施跟踪检查，以确保认证产品持续符合标准要求，生产企业的质量保证能力持续符合认证要求。方圆根据认证产品的种类数和企业生产规模等因素确定检查</w:t>
      </w:r>
      <w:r>
        <w:rPr>
          <w:rFonts w:hint="eastAsia" w:ascii="Times New Roman"/>
          <w:sz w:val="24"/>
          <w:szCs w:val="24"/>
        </w:rPr>
        <w:t>人日，一般</w:t>
      </w:r>
      <w:r>
        <w:rPr>
          <w:rFonts w:ascii="Times New Roman"/>
          <w:sz w:val="24"/>
          <w:szCs w:val="24"/>
        </w:rPr>
        <w:t>1-4</w:t>
      </w:r>
      <w:r>
        <w:rPr>
          <w:rFonts w:hint="eastAsia" w:ascii="Times New Roman"/>
          <w:sz w:val="24"/>
          <w:szCs w:val="24"/>
        </w:rPr>
        <w:t>人日。</w:t>
      </w:r>
    </w:p>
    <w:p>
      <w:pPr>
        <w:pStyle w:val="30"/>
        <w:numPr>
          <w:ilvl w:val="2"/>
          <w:numId w:val="4"/>
        </w:numPr>
        <w:spacing w:line="360" w:lineRule="auto"/>
        <w:ind w:firstLineChars="0"/>
        <w:rPr>
          <w:rFonts w:ascii="Times New Roman"/>
          <w:sz w:val="24"/>
          <w:szCs w:val="24"/>
        </w:rPr>
      </w:pPr>
      <w:r>
        <w:rPr>
          <w:rFonts w:hint="eastAsia" w:ascii="Times New Roman"/>
          <w:sz w:val="24"/>
          <w:szCs w:val="24"/>
        </w:rPr>
        <w:t>获证后的跟踪检查内容</w:t>
      </w:r>
    </w:p>
    <w:p>
      <w:pPr>
        <w:spacing w:line="288" w:lineRule="auto"/>
        <w:ind w:firstLine="480" w:firstLineChars="200"/>
        <w:rPr>
          <w:rFonts w:ascii="Times New Roman"/>
          <w:color w:val="FF0000"/>
          <w:sz w:val="24"/>
          <w:szCs w:val="24"/>
        </w:rPr>
      </w:pPr>
      <w:r>
        <w:rPr>
          <w:rFonts w:ascii="Times New Roman"/>
          <w:sz w:val="24"/>
          <w:szCs w:val="24"/>
        </w:rPr>
        <w:t>检查内容</w:t>
      </w:r>
      <w:r>
        <w:rPr>
          <w:rFonts w:hint="eastAsia" w:ascii="Times New Roman"/>
          <w:sz w:val="24"/>
          <w:szCs w:val="24"/>
        </w:rPr>
        <w:t>同6.2.1条，</w:t>
      </w:r>
      <w:r>
        <w:rPr>
          <w:rFonts w:ascii="Times New Roman"/>
          <w:sz w:val="24"/>
          <w:szCs w:val="24"/>
        </w:rPr>
        <w:t>CQM05-A1《</w:t>
      </w:r>
      <w:r>
        <w:rPr>
          <w:rFonts w:hint="eastAsia" w:ascii="Times New Roman"/>
          <w:sz w:val="24"/>
          <w:szCs w:val="24"/>
        </w:rPr>
        <w:t>方圆标志认证生产企业质量保证能力要求</w:t>
      </w:r>
      <w:r>
        <w:rPr>
          <w:rFonts w:ascii="Times New Roman"/>
          <w:sz w:val="24"/>
          <w:szCs w:val="24"/>
        </w:rPr>
        <w:t>》中的条款3、4、5、</w:t>
      </w:r>
      <w:r>
        <w:rPr>
          <w:rFonts w:hint="eastAsia" w:ascii="Times New Roman"/>
          <w:sz w:val="24"/>
          <w:szCs w:val="24"/>
        </w:rPr>
        <w:t>6</w:t>
      </w:r>
      <w:r>
        <w:rPr>
          <w:rFonts w:ascii="Times New Roman"/>
          <w:sz w:val="24"/>
          <w:szCs w:val="24"/>
        </w:rPr>
        <w:t>、9、11</w:t>
      </w:r>
      <w:r>
        <w:rPr>
          <w:rFonts w:hint="eastAsia" w:ascii="Times New Roman"/>
          <w:sz w:val="24"/>
          <w:szCs w:val="24"/>
        </w:rPr>
        <w:t>及上次检查不符合整改的验证（如有）</w:t>
      </w:r>
      <w:r>
        <w:rPr>
          <w:rFonts w:ascii="Times New Roman"/>
          <w:sz w:val="24"/>
          <w:szCs w:val="24"/>
        </w:rPr>
        <w:t>是每次跟踪检查必查项目</w:t>
      </w:r>
      <w:r>
        <w:rPr>
          <w:rFonts w:hint="eastAsia" w:ascii="Times New Roman"/>
          <w:sz w:val="24"/>
          <w:szCs w:val="24"/>
        </w:rPr>
        <w:t>，</w:t>
      </w:r>
      <w:r>
        <w:rPr>
          <w:rFonts w:ascii="Times New Roman"/>
          <w:sz w:val="24"/>
          <w:szCs w:val="24"/>
        </w:rPr>
        <w:t>检查组可根据生产企业实际情况</w:t>
      </w:r>
      <w:r>
        <w:rPr>
          <w:rFonts w:hint="eastAsia" w:ascii="Times New Roman"/>
          <w:sz w:val="24"/>
          <w:szCs w:val="24"/>
        </w:rPr>
        <w:t>增查其它条款。每3年进行1次全条款检查。</w:t>
      </w:r>
    </w:p>
    <w:p>
      <w:pPr>
        <w:pStyle w:val="3"/>
        <w:numPr>
          <w:ilvl w:val="1"/>
          <w:numId w:val="4"/>
        </w:numPr>
        <w:spacing w:before="156" w:beforeLines="50" w:after="156" w:afterLines="50" w:line="240" w:lineRule="auto"/>
        <w:ind w:left="0" w:firstLine="0"/>
        <w:rPr>
          <w:rFonts w:ascii="Times New Roman" w:hAnsi="黑体" w:eastAsia="黑体"/>
          <w:b w:val="0"/>
          <w:sz w:val="24"/>
        </w:rPr>
      </w:pPr>
      <w:bookmarkStart w:id="566" w:name="_Toc24657"/>
      <w:r>
        <w:rPr>
          <w:rFonts w:hint="eastAsia" w:ascii="Times New Roman" w:hAnsi="黑体" w:eastAsia="黑体"/>
          <w:b w:val="0"/>
          <w:sz w:val="24"/>
        </w:rPr>
        <w:t>生产现场抽样检测</w:t>
      </w:r>
      <w:r>
        <w:rPr>
          <w:rFonts w:ascii="Times New Roman" w:hAnsi="Times New Roman" w:eastAsia="黑体"/>
          <w:b w:val="0"/>
          <w:sz w:val="24"/>
        </w:rPr>
        <w:t>（必要时）</w:t>
      </w:r>
      <w:bookmarkEnd w:id="566"/>
    </w:p>
    <w:p>
      <w:pPr>
        <w:pStyle w:val="30"/>
        <w:numPr>
          <w:ilvl w:val="2"/>
          <w:numId w:val="4"/>
        </w:numPr>
        <w:spacing w:line="360" w:lineRule="auto"/>
        <w:ind w:firstLineChars="0"/>
        <w:rPr>
          <w:rFonts w:ascii="Times New Roman"/>
          <w:sz w:val="24"/>
          <w:szCs w:val="24"/>
        </w:rPr>
      </w:pPr>
      <w:r>
        <w:rPr>
          <w:rFonts w:hint="eastAsia" w:ascii="Times New Roman"/>
          <w:sz w:val="24"/>
          <w:szCs w:val="24"/>
        </w:rPr>
        <w:t>生产现场抽样检测原则</w:t>
      </w:r>
    </w:p>
    <w:p>
      <w:pPr>
        <w:spacing w:line="288" w:lineRule="auto"/>
        <w:ind w:firstLine="480" w:firstLineChars="200"/>
        <w:rPr>
          <w:rFonts w:ascii="Times New Roman"/>
          <w:sz w:val="24"/>
          <w:szCs w:val="24"/>
        </w:rPr>
      </w:pPr>
      <w:r>
        <w:rPr>
          <w:rFonts w:ascii="Times New Roman"/>
          <w:sz w:val="24"/>
          <w:szCs w:val="24"/>
        </w:rPr>
        <w:t>如企业可提供一年内的</w:t>
      </w:r>
      <w:r>
        <w:rPr>
          <w:rFonts w:hint="eastAsia" w:ascii="Times New Roman"/>
          <w:sz w:val="24"/>
          <w:szCs w:val="24"/>
        </w:rPr>
        <w:t>具有CMA或CNAS资质的</w:t>
      </w:r>
      <w:r>
        <w:rPr>
          <w:rFonts w:ascii="Times New Roman"/>
          <w:sz w:val="24"/>
          <w:szCs w:val="24"/>
        </w:rPr>
        <w:t>第三方</w:t>
      </w:r>
      <w:r>
        <w:rPr>
          <w:rFonts w:hint="eastAsia" w:ascii="Times New Roman"/>
          <w:sz w:val="24"/>
          <w:szCs w:val="24"/>
        </w:rPr>
        <w:t>实验室出具的</w:t>
      </w:r>
      <w:r>
        <w:rPr>
          <w:rFonts w:ascii="Times New Roman"/>
          <w:sz w:val="24"/>
          <w:szCs w:val="24"/>
        </w:rPr>
        <w:t>检验报告或者国抽、省抽等</w:t>
      </w:r>
      <w:r>
        <w:rPr>
          <w:rFonts w:hint="eastAsia" w:ascii="Times New Roman"/>
          <w:sz w:val="24"/>
          <w:szCs w:val="24"/>
        </w:rPr>
        <w:t>监管部门</w:t>
      </w:r>
      <w:r>
        <w:rPr>
          <w:rFonts w:ascii="Times New Roman"/>
          <w:sz w:val="24"/>
          <w:szCs w:val="24"/>
        </w:rPr>
        <w:t>抽查报告</w:t>
      </w:r>
      <w:r>
        <w:rPr>
          <w:rFonts w:hint="eastAsia" w:ascii="Times New Roman"/>
          <w:sz w:val="24"/>
          <w:szCs w:val="24"/>
        </w:rPr>
        <w:t>，检验项目覆盖表4、5、6中对应的产品要求，</w:t>
      </w:r>
      <w:r>
        <w:rPr>
          <w:rFonts w:ascii="Times New Roman"/>
          <w:sz w:val="24"/>
          <w:szCs w:val="24"/>
        </w:rPr>
        <w:t>本次监督可不抽样</w:t>
      </w:r>
      <w:r>
        <w:rPr>
          <w:rFonts w:hint="eastAsia" w:ascii="Times New Roman"/>
          <w:sz w:val="24"/>
          <w:szCs w:val="24"/>
        </w:rPr>
        <w:t>。</w:t>
      </w:r>
    </w:p>
    <w:p>
      <w:pPr>
        <w:pStyle w:val="31"/>
        <w:snapToGrid w:val="0"/>
        <w:spacing w:line="288" w:lineRule="auto"/>
        <w:ind w:firstLine="480" w:firstLineChars="200"/>
        <w:rPr>
          <w:kern w:val="2"/>
          <w:sz w:val="24"/>
          <w:szCs w:val="24"/>
        </w:rPr>
      </w:pPr>
      <w:r>
        <w:rPr>
          <w:sz w:val="24"/>
          <w:szCs w:val="24"/>
        </w:rPr>
        <w:t>检查员</w:t>
      </w:r>
      <w:r>
        <w:rPr>
          <w:rFonts w:hint="eastAsia"/>
          <w:sz w:val="24"/>
          <w:szCs w:val="24"/>
        </w:rPr>
        <w:t>在</w:t>
      </w:r>
      <w:r>
        <w:rPr>
          <w:sz w:val="24"/>
          <w:szCs w:val="24"/>
        </w:rPr>
        <w:t>现场检查时</w:t>
      </w:r>
      <w:r>
        <w:rPr>
          <w:rFonts w:hint="eastAsia"/>
          <w:sz w:val="24"/>
          <w:szCs w:val="24"/>
        </w:rPr>
        <w:t>如</w:t>
      </w:r>
      <w:r>
        <w:rPr>
          <w:sz w:val="24"/>
          <w:szCs w:val="24"/>
        </w:rPr>
        <w:t>发现</w:t>
      </w:r>
      <w:r>
        <w:rPr>
          <w:rFonts w:hint="eastAsia"/>
          <w:sz w:val="24"/>
          <w:szCs w:val="24"/>
        </w:rPr>
        <w:t>产品一致性存在问题或其它可能导致产品标准符合性存在问题的情况，</w:t>
      </w:r>
      <w:r>
        <w:rPr>
          <w:sz w:val="24"/>
          <w:szCs w:val="24"/>
        </w:rPr>
        <w:t>与认证机构项目管理人员沟通后明确抽样检验项目，检验结果判定同6.1.5。</w:t>
      </w:r>
    </w:p>
    <w:p>
      <w:pPr>
        <w:pStyle w:val="30"/>
        <w:numPr>
          <w:ilvl w:val="2"/>
          <w:numId w:val="4"/>
        </w:numPr>
        <w:spacing w:line="360" w:lineRule="auto"/>
        <w:ind w:firstLineChars="0"/>
        <w:rPr>
          <w:rFonts w:ascii="Times New Roman"/>
          <w:sz w:val="24"/>
          <w:szCs w:val="24"/>
        </w:rPr>
      </w:pPr>
      <w:r>
        <w:rPr>
          <w:rFonts w:hint="eastAsia" w:ascii="Times New Roman"/>
          <w:sz w:val="24"/>
          <w:szCs w:val="24"/>
        </w:rPr>
        <w:t>生产现场抽样检测内容</w:t>
      </w:r>
    </w:p>
    <w:p>
      <w:pPr>
        <w:spacing w:line="288" w:lineRule="auto"/>
        <w:ind w:firstLine="480" w:firstLineChars="200"/>
        <w:rPr>
          <w:rFonts w:ascii="Times New Roman"/>
          <w:sz w:val="24"/>
          <w:szCs w:val="24"/>
        </w:rPr>
      </w:pPr>
      <w:r>
        <w:rPr>
          <w:rFonts w:hint="eastAsia" w:ascii="Times New Roman"/>
          <w:sz w:val="24"/>
          <w:szCs w:val="24"/>
        </w:rPr>
        <w:t>认证标准所规定的项目均可作为抽样检测项目，进行部分或全部项目的检测，生产企业应将样品送至指定实验室检测。</w:t>
      </w:r>
    </w:p>
    <w:p>
      <w:pPr>
        <w:pStyle w:val="3"/>
        <w:numPr>
          <w:ilvl w:val="1"/>
          <w:numId w:val="4"/>
        </w:numPr>
        <w:spacing w:before="156" w:beforeLines="50" w:after="156" w:afterLines="50" w:line="240" w:lineRule="auto"/>
        <w:ind w:left="0" w:firstLine="0"/>
        <w:rPr>
          <w:rFonts w:ascii="Times New Roman" w:hAnsi="黑体" w:eastAsia="黑体"/>
          <w:b w:val="0"/>
          <w:sz w:val="24"/>
        </w:rPr>
      </w:pPr>
      <w:bookmarkStart w:id="567" w:name="_Toc7864"/>
      <w:r>
        <w:rPr>
          <w:rFonts w:hint="eastAsia" w:ascii="Times New Roman" w:hAnsi="黑体" w:eastAsia="黑体"/>
          <w:b w:val="0"/>
          <w:sz w:val="24"/>
        </w:rPr>
        <w:t>获证后监督的频次和时间</w:t>
      </w:r>
      <w:bookmarkEnd w:id="567"/>
    </w:p>
    <w:p>
      <w:pPr>
        <w:spacing w:line="288" w:lineRule="auto"/>
        <w:ind w:firstLine="480" w:firstLineChars="200"/>
        <w:rPr>
          <w:rFonts w:ascii="Times New Roman"/>
          <w:sz w:val="24"/>
          <w:szCs w:val="24"/>
        </w:rPr>
      </w:pPr>
      <w:r>
        <w:rPr>
          <w:sz w:val="24"/>
          <w:szCs w:val="24"/>
        </w:rPr>
        <w:t>一般情况下，获证6个月后即可以安排年度监督，</w:t>
      </w:r>
      <w:r>
        <w:rPr>
          <w:rFonts w:hint="eastAsia"/>
          <w:sz w:val="24"/>
          <w:szCs w:val="24"/>
          <w:highlight w:val="none"/>
        </w:rPr>
        <w:t>每个自然年至少进行一次监督</w:t>
      </w:r>
      <w:r>
        <w:rPr>
          <w:sz w:val="24"/>
          <w:szCs w:val="24"/>
          <w:highlight w:val="none"/>
        </w:rPr>
        <w:t>。</w:t>
      </w:r>
      <w:r>
        <w:rPr>
          <w:rFonts w:hint="eastAsia" w:ascii="Times New Roman"/>
          <w:sz w:val="24"/>
          <w:szCs w:val="24"/>
          <w:highlight w:val="none"/>
        </w:rPr>
        <w:t>当</w:t>
      </w:r>
      <w:r>
        <w:rPr>
          <w:rFonts w:hint="eastAsia" w:ascii="Times New Roman"/>
          <w:sz w:val="24"/>
          <w:szCs w:val="24"/>
        </w:rPr>
        <w:t>企业同时持有方圆颁发的CQM标志认证证书时，获证后的监督频次可与CQM认证的监督频次一致。</w:t>
      </w:r>
    </w:p>
    <w:p>
      <w:pPr>
        <w:pStyle w:val="30"/>
        <w:numPr>
          <w:ilvl w:val="0"/>
          <w:numId w:val="10"/>
        </w:numPr>
        <w:spacing w:line="288" w:lineRule="auto"/>
        <w:ind w:left="0" w:firstLine="480"/>
        <w:rPr>
          <w:rFonts w:ascii="Times New Roman"/>
          <w:sz w:val="24"/>
          <w:szCs w:val="24"/>
        </w:rPr>
      </w:pPr>
      <w:r>
        <w:rPr>
          <w:rFonts w:ascii="Times New Roman"/>
          <w:sz w:val="24"/>
          <w:szCs w:val="24"/>
        </w:rPr>
        <w:t>获证产品出现严重质量问题或用户提出严重投诉，并查实为证书持有者责任的；</w:t>
      </w:r>
    </w:p>
    <w:p>
      <w:pPr>
        <w:pStyle w:val="30"/>
        <w:numPr>
          <w:ilvl w:val="0"/>
          <w:numId w:val="10"/>
        </w:numPr>
        <w:spacing w:line="288" w:lineRule="auto"/>
        <w:ind w:left="0" w:firstLine="480"/>
        <w:rPr>
          <w:rFonts w:ascii="Times New Roman"/>
          <w:sz w:val="24"/>
          <w:szCs w:val="24"/>
        </w:rPr>
      </w:pPr>
      <w:r>
        <w:rPr>
          <w:rFonts w:ascii="Times New Roman"/>
          <w:sz w:val="24"/>
          <w:szCs w:val="24"/>
        </w:rPr>
        <w:t>方圆有足够理由对获证产品与认证依据标准的符合性提出质疑时；</w:t>
      </w:r>
    </w:p>
    <w:p>
      <w:pPr>
        <w:pStyle w:val="30"/>
        <w:numPr>
          <w:ilvl w:val="0"/>
          <w:numId w:val="10"/>
        </w:numPr>
        <w:spacing w:line="288" w:lineRule="auto"/>
        <w:ind w:left="0" w:firstLine="480"/>
        <w:rPr>
          <w:rFonts w:ascii="Times New Roman"/>
          <w:sz w:val="24"/>
          <w:szCs w:val="24"/>
        </w:rPr>
      </w:pPr>
      <w:r>
        <w:rPr>
          <w:rFonts w:ascii="Times New Roman"/>
          <w:sz w:val="24"/>
          <w:szCs w:val="24"/>
        </w:rPr>
        <w:t>有足够信息表明获证产品的生产者、生产企业因变更组织机构、生产条件、质量管理体系等，从而可能影响产品一致性时。</w:t>
      </w:r>
    </w:p>
    <w:p>
      <w:pPr>
        <w:spacing w:line="288" w:lineRule="auto"/>
        <w:ind w:firstLine="480" w:firstLineChars="200"/>
        <w:rPr>
          <w:rFonts w:ascii="Times New Roman"/>
          <w:sz w:val="24"/>
          <w:szCs w:val="24"/>
        </w:rPr>
      </w:pPr>
      <w:r>
        <w:rPr>
          <w:rFonts w:hint="eastAsia" w:ascii="Times New Roman"/>
          <w:sz w:val="24"/>
          <w:szCs w:val="24"/>
        </w:rPr>
        <w:t>对于非连续生产的产品，认证申请人应向方圆提交相关生产计划，便于获证后的监督有效开展。</w:t>
      </w:r>
    </w:p>
    <w:bookmarkEnd w:id="563"/>
    <w:p>
      <w:pPr>
        <w:pStyle w:val="3"/>
        <w:numPr>
          <w:ilvl w:val="1"/>
          <w:numId w:val="4"/>
        </w:numPr>
        <w:spacing w:before="156" w:beforeLines="50" w:after="156" w:afterLines="50" w:line="240" w:lineRule="auto"/>
        <w:ind w:left="0" w:firstLine="0"/>
        <w:rPr>
          <w:rFonts w:ascii="Times New Roman" w:hAnsi="黑体" w:eastAsia="黑体"/>
          <w:b w:val="0"/>
          <w:sz w:val="24"/>
        </w:rPr>
      </w:pPr>
      <w:bookmarkStart w:id="568" w:name="_Toc447472380"/>
      <w:bookmarkEnd w:id="568"/>
      <w:bookmarkStart w:id="569" w:name="_Toc447473272"/>
      <w:bookmarkEnd w:id="569"/>
      <w:bookmarkStart w:id="570" w:name="_Toc447472509"/>
      <w:bookmarkEnd w:id="570"/>
      <w:bookmarkStart w:id="571" w:name="_Toc447473042"/>
      <w:bookmarkEnd w:id="571"/>
      <w:bookmarkStart w:id="572" w:name="_Toc447473171"/>
      <w:bookmarkEnd w:id="572"/>
      <w:bookmarkStart w:id="573" w:name="_Toc447472912"/>
      <w:bookmarkEnd w:id="573"/>
      <w:bookmarkStart w:id="574" w:name="_Toc447535388"/>
      <w:bookmarkEnd w:id="574"/>
      <w:bookmarkStart w:id="575" w:name="_Toc447459139"/>
      <w:bookmarkStart w:id="576" w:name="_Toc517251309"/>
      <w:bookmarkStart w:id="577" w:name="_Toc11136"/>
      <w:r>
        <w:rPr>
          <w:rFonts w:ascii="Times New Roman" w:hAnsi="黑体" w:eastAsia="黑体"/>
          <w:b w:val="0"/>
          <w:sz w:val="24"/>
        </w:rPr>
        <w:t>获证后监督的记录</w:t>
      </w:r>
      <w:bookmarkEnd w:id="575"/>
      <w:bookmarkEnd w:id="576"/>
      <w:bookmarkEnd w:id="577"/>
    </w:p>
    <w:p>
      <w:pPr>
        <w:spacing w:line="288" w:lineRule="auto"/>
        <w:ind w:firstLine="480" w:firstLineChars="200"/>
        <w:rPr>
          <w:rFonts w:ascii="Times New Roman"/>
          <w:sz w:val="24"/>
          <w:szCs w:val="24"/>
        </w:rPr>
      </w:pPr>
      <w:r>
        <w:rPr>
          <w:rFonts w:ascii="Times New Roman"/>
          <w:sz w:val="24"/>
          <w:szCs w:val="24"/>
        </w:rPr>
        <w:t>方圆对获证后监督全过程予以记录并归档留存，以保证认证过程和结果具有可追溯性。</w:t>
      </w:r>
      <w:bookmarkStart w:id="578" w:name="_Toc447459140"/>
    </w:p>
    <w:p>
      <w:pPr>
        <w:pStyle w:val="3"/>
        <w:numPr>
          <w:ilvl w:val="1"/>
          <w:numId w:val="4"/>
        </w:numPr>
        <w:spacing w:before="156" w:beforeLines="50" w:after="156" w:afterLines="50" w:line="240" w:lineRule="auto"/>
        <w:ind w:left="0" w:firstLine="0"/>
        <w:rPr>
          <w:rFonts w:ascii="Times New Roman" w:hAnsi="黑体" w:eastAsia="黑体"/>
          <w:b w:val="0"/>
          <w:sz w:val="24"/>
        </w:rPr>
      </w:pPr>
      <w:bookmarkStart w:id="579" w:name="_Toc517251310"/>
      <w:bookmarkStart w:id="580" w:name="_Toc30939"/>
      <w:r>
        <w:rPr>
          <w:rFonts w:ascii="Times New Roman" w:hAnsi="黑体" w:eastAsia="黑体"/>
          <w:b w:val="0"/>
          <w:sz w:val="24"/>
        </w:rPr>
        <w:t>获证后监督结果的评价</w:t>
      </w:r>
      <w:bookmarkEnd w:id="578"/>
      <w:bookmarkEnd w:id="579"/>
      <w:bookmarkEnd w:id="580"/>
    </w:p>
    <w:p>
      <w:pPr>
        <w:spacing w:line="288" w:lineRule="auto"/>
        <w:ind w:firstLine="480" w:firstLineChars="200"/>
        <w:rPr>
          <w:rFonts w:ascii="Times New Roman"/>
          <w:sz w:val="24"/>
          <w:szCs w:val="24"/>
        </w:rPr>
      </w:pPr>
      <w:r>
        <w:rPr>
          <w:rFonts w:ascii="Times New Roman"/>
          <w:sz w:val="24"/>
          <w:szCs w:val="24"/>
        </w:rPr>
        <w:t>方圆对跟踪检查、检验</w:t>
      </w:r>
      <w:r>
        <w:rPr>
          <w:rFonts w:hint="eastAsia" w:ascii="Times New Roman"/>
          <w:sz w:val="24"/>
          <w:szCs w:val="24"/>
        </w:rPr>
        <w:t>报告</w:t>
      </w:r>
      <w:r>
        <w:rPr>
          <w:rFonts w:ascii="Times New Roman"/>
          <w:sz w:val="24"/>
          <w:szCs w:val="24"/>
        </w:rPr>
        <w:t>进行评价，跟踪检查</w:t>
      </w:r>
      <w:r>
        <w:rPr>
          <w:rFonts w:hint="eastAsia" w:ascii="Times New Roman"/>
          <w:sz w:val="24"/>
          <w:szCs w:val="24"/>
        </w:rPr>
        <w:t>通过</w:t>
      </w:r>
      <w:r>
        <w:rPr>
          <w:rFonts w:ascii="Times New Roman"/>
          <w:sz w:val="24"/>
          <w:szCs w:val="24"/>
        </w:rPr>
        <w:t>和检验</w:t>
      </w:r>
      <w:r>
        <w:rPr>
          <w:rFonts w:hint="eastAsia" w:ascii="Times New Roman"/>
          <w:sz w:val="24"/>
          <w:szCs w:val="24"/>
        </w:rPr>
        <w:t>报告</w:t>
      </w:r>
      <w:r>
        <w:rPr>
          <w:rFonts w:ascii="Times New Roman"/>
          <w:sz w:val="24"/>
          <w:szCs w:val="24"/>
        </w:rPr>
        <w:t>合格的，判定监督通过，认证证书继续有效。跟踪检查不通过和/或检验</w:t>
      </w:r>
      <w:r>
        <w:rPr>
          <w:rFonts w:hint="eastAsia" w:ascii="Times New Roman"/>
          <w:sz w:val="24"/>
          <w:szCs w:val="24"/>
        </w:rPr>
        <w:t>报告</w:t>
      </w:r>
      <w:r>
        <w:rPr>
          <w:rFonts w:ascii="Times New Roman"/>
          <w:sz w:val="24"/>
          <w:szCs w:val="24"/>
        </w:rPr>
        <w:t>不合格时，或不能按要求接受监督，则判定监督不通过，按规定（P815G《产品认证证书暂停（恢复）、注销、撤销规定》，P823G2《方圆自愿性产品认证标志使用规范》）对认证证书做暂停、撤销处理，停止使用认证标志。</w:t>
      </w:r>
    </w:p>
    <w:p>
      <w:pPr>
        <w:pStyle w:val="3"/>
        <w:numPr>
          <w:ilvl w:val="0"/>
          <w:numId w:val="4"/>
        </w:numPr>
        <w:spacing w:before="156" w:beforeLines="50" w:after="156" w:afterLines="50" w:line="240" w:lineRule="auto"/>
        <w:ind w:left="0" w:firstLine="0"/>
        <w:rPr>
          <w:rFonts w:ascii="Times New Roman" w:hAnsi="黑体" w:eastAsia="黑体"/>
          <w:b w:val="0"/>
          <w:sz w:val="24"/>
        </w:rPr>
      </w:pPr>
      <w:bookmarkStart w:id="581" w:name="_Toc386523255"/>
      <w:bookmarkEnd w:id="581"/>
      <w:bookmarkStart w:id="582" w:name="_Toc447472583"/>
      <w:bookmarkEnd w:id="582"/>
      <w:bookmarkStart w:id="583" w:name="_Toc398111918"/>
      <w:bookmarkEnd w:id="583"/>
      <w:bookmarkStart w:id="584" w:name="_Toc447473275"/>
      <w:bookmarkEnd w:id="584"/>
      <w:bookmarkStart w:id="585" w:name="_Toc447472384"/>
      <w:bookmarkEnd w:id="585"/>
      <w:bookmarkStart w:id="586" w:name="_Toc398111681"/>
      <w:bookmarkEnd w:id="586"/>
      <w:bookmarkStart w:id="587" w:name="_Toc447472383"/>
      <w:bookmarkEnd w:id="587"/>
      <w:bookmarkStart w:id="588" w:name="_Toc398112156"/>
      <w:bookmarkEnd w:id="588"/>
      <w:bookmarkStart w:id="589" w:name="_Toc386523798"/>
      <w:bookmarkEnd w:id="589"/>
      <w:bookmarkStart w:id="590" w:name="_Toc386523256"/>
      <w:bookmarkEnd w:id="590"/>
      <w:bookmarkStart w:id="591" w:name="_Toc398112153"/>
      <w:bookmarkEnd w:id="591"/>
      <w:bookmarkStart w:id="592" w:name="_Toc386523600"/>
      <w:bookmarkEnd w:id="592"/>
      <w:bookmarkStart w:id="593" w:name="_Toc398111919"/>
      <w:bookmarkEnd w:id="593"/>
      <w:bookmarkStart w:id="594" w:name="_Toc398111683"/>
      <w:bookmarkEnd w:id="594"/>
      <w:bookmarkStart w:id="595" w:name="_Toc398111686"/>
      <w:bookmarkEnd w:id="595"/>
      <w:bookmarkStart w:id="596" w:name="_Toc447473175"/>
      <w:bookmarkEnd w:id="596"/>
      <w:bookmarkStart w:id="597" w:name="_Toc398111921"/>
      <w:bookmarkEnd w:id="597"/>
      <w:bookmarkStart w:id="598" w:name="_Toc447473045"/>
      <w:bookmarkEnd w:id="598"/>
      <w:bookmarkStart w:id="599" w:name="_Toc447472915"/>
      <w:bookmarkEnd w:id="599"/>
      <w:bookmarkStart w:id="600" w:name="_Toc386523599"/>
      <w:bookmarkEnd w:id="600"/>
      <w:bookmarkStart w:id="601" w:name="_Toc398111920"/>
      <w:bookmarkEnd w:id="601"/>
      <w:bookmarkStart w:id="602" w:name="_Toc398111684"/>
      <w:bookmarkEnd w:id="602"/>
      <w:bookmarkStart w:id="603" w:name="_Toc447472916"/>
      <w:bookmarkEnd w:id="603"/>
      <w:bookmarkStart w:id="604" w:name="_Toc398112152"/>
      <w:bookmarkEnd w:id="604"/>
      <w:bookmarkStart w:id="605" w:name="_Toc447472513"/>
      <w:bookmarkEnd w:id="605"/>
      <w:bookmarkStart w:id="606" w:name="_Toc386523797"/>
      <w:bookmarkEnd w:id="606"/>
      <w:bookmarkStart w:id="607" w:name="_Toc447473174"/>
      <w:bookmarkEnd w:id="607"/>
      <w:bookmarkStart w:id="608" w:name="_Toc447473046"/>
      <w:bookmarkEnd w:id="608"/>
      <w:bookmarkStart w:id="609" w:name="_Toc398111917"/>
      <w:bookmarkEnd w:id="609"/>
      <w:bookmarkStart w:id="610" w:name="_Toc447472582"/>
      <w:bookmarkEnd w:id="610"/>
      <w:bookmarkStart w:id="611" w:name="_Toc398111682"/>
      <w:bookmarkEnd w:id="611"/>
      <w:bookmarkStart w:id="612" w:name="_Toc398112154"/>
      <w:bookmarkEnd w:id="612"/>
      <w:bookmarkStart w:id="613" w:name="_Toc447472512"/>
      <w:bookmarkEnd w:id="613"/>
      <w:bookmarkStart w:id="614" w:name="_Toc447535391"/>
      <w:bookmarkEnd w:id="614"/>
      <w:bookmarkStart w:id="615" w:name="_Toc447535392"/>
      <w:bookmarkEnd w:id="615"/>
      <w:bookmarkStart w:id="616" w:name="_Toc398111922"/>
      <w:bookmarkEnd w:id="616"/>
      <w:bookmarkStart w:id="617" w:name="_Toc398111685"/>
      <w:bookmarkEnd w:id="617"/>
      <w:bookmarkStart w:id="618" w:name="_Toc447473276"/>
      <w:bookmarkEnd w:id="618"/>
      <w:bookmarkStart w:id="619" w:name="_Toc398112157"/>
      <w:bookmarkEnd w:id="619"/>
      <w:bookmarkStart w:id="620" w:name="_Toc398112155"/>
      <w:bookmarkEnd w:id="620"/>
      <w:bookmarkStart w:id="621" w:name="_Toc447459142"/>
      <w:bookmarkStart w:id="622" w:name="_Toc4772"/>
      <w:bookmarkStart w:id="623" w:name="_Toc517251311"/>
      <w:r>
        <w:rPr>
          <w:rFonts w:ascii="Times New Roman" w:hAnsi="黑体" w:eastAsia="黑体"/>
          <w:b w:val="0"/>
          <w:sz w:val="24"/>
        </w:rPr>
        <w:t>认证证书</w:t>
      </w:r>
      <w:bookmarkEnd w:id="621"/>
      <w:bookmarkEnd w:id="622"/>
      <w:bookmarkEnd w:id="623"/>
    </w:p>
    <w:p>
      <w:pPr>
        <w:pStyle w:val="3"/>
        <w:numPr>
          <w:ilvl w:val="1"/>
          <w:numId w:val="4"/>
        </w:numPr>
        <w:spacing w:before="156" w:beforeLines="50" w:after="156" w:afterLines="50" w:line="240" w:lineRule="auto"/>
        <w:ind w:left="0" w:firstLine="0"/>
        <w:rPr>
          <w:rFonts w:ascii="Times New Roman" w:hAnsi="黑体" w:eastAsia="黑体"/>
          <w:b w:val="0"/>
          <w:sz w:val="24"/>
        </w:rPr>
      </w:pPr>
      <w:bookmarkStart w:id="624" w:name="_Toc517251312"/>
      <w:bookmarkStart w:id="625" w:name="_Toc447459143"/>
      <w:bookmarkStart w:id="626" w:name="_Toc26864"/>
      <w:r>
        <w:rPr>
          <w:rFonts w:ascii="Times New Roman" w:hAnsi="黑体" w:eastAsia="黑体"/>
          <w:b w:val="0"/>
          <w:sz w:val="24"/>
        </w:rPr>
        <w:t>认证证书的保持</w:t>
      </w:r>
      <w:bookmarkEnd w:id="624"/>
      <w:bookmarkEnd w:id="625"/>
      <w:bookmarkEnd w:id="626"/>
    </w:p>
    <w:p>
      <w:pPr>
        <w:spacing w:line="288" w:lineRule="auto"/>
        <w:ind w:firstLine="480" w:firstLineChars="200"/>
        <w:rPr>
          <w:rFonts w:ascii="Times New Roman"/>
          <w:sz w:val="24"/>
          <w:szCs w:val="24"/>
        </w:rPr>
      </w:pPr>
      <w:r>
        <w:rPr>
          <w:rFonts w:hint="eastAsia" w:ascii="Times New Roman"/>
          <w:sz w:val="24"/>
          <w:szCs w:val="24"/>
        </w:rPr>
        <w:t>认证证书的有效期为3年，有效期内，证书的有效性通过方圆的获证后监督获得保持。ODM证书的有效期需根据ODM协议中的合作期限确定，但不超过ODM初始认证证书的有效期。</w:t>
      </w:r>
    </w:p>
    <w:p>
      <w:pPr>
        <w:spacing w:line="288" w:lineRule="auto"/>
        <w:ind w:firstLine="480" w:firstLineChars="200"/>
        <w:rPr>
          <w:rFonts w:ascii="Times New Roman"/>
          <w:color w:val="FF0000"/>
          <w:sz w:val="24"/>
          <w:szCs w:val="24"/>
        </w:rPr>
      </w:pPr>
      <w:r>
        <w:rPr>
          <w:rFonts w:hint="eastAsia" w:ascii="Times New Roman"/>
          <w:sz w:val="24"/>
          <w:szCs w:val="24"/>
        </w:rPr>
        <w:t>认证证书有效期届满，需要延续使用的，认证委托人应当在认证证书有效期届满前90天内在产品认证业务系统提出延续申请。</w:t>
      </w:r>
      <w:r>
        <w:rPr>
          <w:rFonts w:hint="eastAsia" w:ascii="宋体" w:hAnsi="宋体" w:eastAsia="宋体" w:cs="宋体"/>
          <w:color w:val="000000"/>
          <w:kern w:val="0"/>
          <w:sz w:val="24"/>
          <w:szCs w:val="24"/>
          <w:highlight w:val="yellow"/>
          <w:lang w:val="en-US" w:eastAsia="zh-CN" w:bidi="ar"/>
        </w:rPr>
        <w:t xml:space="preserve">或方圆依据企业最近一次工厂检查结论及证书有效状态到期直接换发新证书。 </w:t>
      </w:r>
    </w:p>
    <w:p>
      <w:pPr>
        <w:pStyle w:val="3"/>
        <w:numPr>
          <w:ilvl w:val="1"/>
          <w:numId w:val="4"/>
        </w:numPr>
        <w:spacing w:before="156" w:beforeLines="50" w:after="156" w:afterLines="50" w:line="240" w:lineRule="auto"/>
        <w:ind w:left="0" w:firstLine="0"/>
        <w:rPr>
          <w:rFonts w:ascii="Times New Roman" w:hAnsi="黑体" w:eastAsia="黑体"/>
          <w:b w:val="0"/>
          <w:sz w:val="24"/>
        </w:rPr>
      </w:pPr>
      <w:bookmarkStart w:id="627" w:name="_Toc398111926"/>
      <w:bookmarkEnd w:id="627"/>
      <w:bookmarkStart w:id="628" w:name="_Toc398111927"/>
      <w:bookmarkEnd w:id="628"/>
      <w:bookmarkStart w:id="629" w:name="_Toc398111691"/>
      <w:bookmarkEnd w:id="629"/>
      <w:bookmarkStart w:id="630" w:name="_Toc398112161"/>
      <w:bookmarkEnd w:id="630"/>
      <w:bookmarkStart w:id="631" w:name="_Toc398111690"/>
      <w:bookmarkEnd w:id="631"/>
      <w:bookmarkStart w:id="632" w:name="_Toc398112162"/>
      <w:bookmarkEnd w:id="632"/>
      <w:bookmarkStart w:id="633" w:name="_Toc16263"/>
      <w:r>
        <w:rPr>
          <w:rFonts w:hint="eastAsia" w:ascii="Times New Roman" w:hAnsi="黑体" w:eastAsia="黑体"/>
          <w:b w:val="0"/>
          <w:sz w:val="24"/>
        </w:rPr>
        <w:t>证书到期复评</w:t>
      </w:r>
      <w:bookmarkEnd w:id="633"/>
    </w:p>
    <w:p>
      <w:pPr>
        <w:spacing w:line="288" w:lineRule="auto"/>
        <w:ind w:firstLine="480" w:firstLineChars="200"/>
        <w:rPr>
          <w:rFonts w:hint="eastAsia" w:ascii="Times New Roman" w:eastAsia="宋体" w:cs="Times New Roman"/>
          <w:sz w:val="24"/>
          <w:szCs w:val="24"/>
        </w:rPr>
      </w:pPr>
      <w:r>
        <w:rPr>
          <w:rFonts w:hint="eastAsia" w:ascii="Times New Roman" w:eastAsia="宋体" w:cs="Times New Roman"/>
          <w:sz w:val="24"/>
          <w:szCs w:val="24"/>
        </w:rPr>
        <w:t>证书有效期满前6 个月提交证书到期复评申请，按全条款进行工厂质量保证能力要求检查，复评检查人日参照6.2要求。</w:t>
      </w:r>
    </w:p>
    <w:p>
      <w:pPr>
        <w:pStyle w:val="30"/>
        <w:numPr>
          <w:ilvl w:val="2"/>
          <w:numId w:val="4"/>
        </w:numPr>
        <w:spacing w:line="360" w:lineRule="auto"/>
        <w:ind w:left="823" w:hanging="823" w:hangingChars="343"/>
        <w:rPr>
          <w:rFonts w:ascii="Times New Roman" w:hAnsi="Times New Roman"/>
          <w:sz w:val="24"/>
          <w:szCs w:val="24"/>
        </w:rPr>
      </w:pPr>
      <w:bookmarkStart w:id="634" w:name="_Toc517251314"/>
      <w:r>
        <w:rPr>
          <w:rFonts w:ascii="Times New Roman" w:hAnsi="Times New Roman"/>
          <w:sz w:val="24"/>
          <w:szCs w:val="24"/>
        </w:rPr>
        <w:t>变更申请和要求</w:t>
      </w:r>
      <w:bookmarkEnd w:id="634"/>
    </w:p>
    <w:p>
      <w:pPr>
        <w:pStyle w:val="30"/>
        <w:numPr>
          <w:ilvl w:val="0"/>
          <w:numId w:val="11"/>
        </w:numPr>
        <w:spacing w:line="288" w:lineRule="auto"/>
        <w:ind w:left="0" w:firstLine="480"/>
        <w:rPr>
          <w:rFonts w:ascii="Times New Roman"/>
          <w:sz w:val="24"/>
          <w:szCs w:val="24"/>
        </w:rPr>
      </w:pPr>
      <w:r>
        <w:rPr>
          <w:rFonts w:ascii="Times New Roman"/>
          <w:sz w:val="24"/>
          <w:szCs w:val="24"/>
        </w:rPr>
        <w:t>企业名称和/或地址变更（不含搬迁）</w:t>
      </w:r>
    </w:p>
    <w:p>
      <w:pPr>
        <w:spacing w:line="288" w:lineRule="auto"/>
        <w:ind w:firstLine="480" w:firstLineChars="200"/>
        <w:rPr>
          <w:rFonts w:ascii="Times New Roman"/>
          <w:sz w:val="24"/>
          <w:szCs w:val="24"/>
        </w:rPr>
      </w:pPr>
      <w:r>
        <w:rPr>
          <w:rFonts w:ascii="Times New Roman"/>
          <w:sz w:val="24"/>
          <w:szCs w:val="24"/>
        </w:rPr>
        <w:t>证书中的认证申请人、生产者或生产企业名称和/或地址（不含搬迁）变更时的，经方圆评价变更资料后，可直接变更认证证书。</w:t>
      </w:r>
    </w:p>
    <w:p>
      <w:pPr>
        <w:pStyle w:val="30"/>
        <w:numPr>
          <w:ilvl w:val="0"/>
          <w:numId w:val="11"/>
        </w:numPr>
        <w:spacing w:line="288" w:lineRule="auto"/>
        <w:ind w:left="0" w:firstLine="480"/>
        <w:rPr>
          <w:rFonts w:ascii="Times New Roman"/>
          <w:sz w:val="24"/>
          <w:szCs w:val="24"/>
        </w:rPr>
      </w:pPr>
      <w:r>
        <w:rPr>
          <w:rFonts w:ascii="Times New Roman"/>
          <w:sz w:val="24"/>
          <w:szCs w:val="24"/>
        </w:rPr>
        <w:t>生产企业搬迁</w:t>
      </w:r>
    </w:p>
    <w:p>
      <w:pPr>
        <w:spacing w:line="288" w:lineRule="auto"/>
        <w:ind w:firstLine="480" w:firstLineChars="200"/>
        <w:rPr>
          <w:rFonts w:ascii="Times New Roman"/>
          <w:sz w:val="24"/>
          <w:szCs w:val="24"/>
        </w:rPr>
      </w:pPr>
      <w:r>
        <w:rPr>
          <w:rFonts w:ascii="Times New Roman"/>
          <w:sz w:val="24"/>
          <w:szCs w:val="24"/>
        </w:rPr>
        <w:t>认证申请人应向方圆提出变更申请，进行</w:t>
      </w:r>
      <w:r>
        <w:rPr>
          <w:rFonts w:hint="eastAsia" w:ascii="Times New Roman"/>
          <w:sz w:val="24"/>
          <w:szCs w:val="24"/>
        </w:rPr>
        <w:t>工厂</w:t>
      </w:r>
      <w:r>
        <w:rPr>
          <w:rFonts w:ascii="Times New Roman"/>
          <w:sz w:val="24"/>
          <w:szCs w:val="24"/>
        </w:rPr>
        <w:t>检查，当</w:t>
      </w:r>
      <w:r>
        <w:rPr>
          <w:rFonts w:hint="eastAsia" w:ascii="Times New Roman"/>
          <w:sz w:val="24"/>
          <w:szCs w:val="24"/>
        </w:rPr>
        <w:t>工厂</w:t>
      </w:r>
      <w:r>
        <w:rPr>
          <w:rFonts w:ascii="Times New Roman"/>
          <w:sz w:val="24"/>
          <w:szCs w:val="24"/>
        </w:rPr>
        <w:t>检查合格时，颁发新证书。</w:t>
      </w:r>
    </w:p>
    <w:p>
      <w:pPr>
        <w:pStyle w:val="30"/>
        <w:numPr>
          <w:ilvl w:val="0"/>
          <w:numId w:val="11"/>
        </w:numPr>
        <w:spacing w:line="288" w:lineRule="auto"/>
        <w:ind w:left="0" w:firstLine="480"/>
        <w:rPr>
          <w:rFonts w:ascii="Times New Roman"/>
          <w:sz w:val="24"/>
          <w:szCs w:val="24"/>
        </w:rPr>
      </w:pPr>
      <w:r>
        <w:rPr>
          <w:rFonts w:ascii="Times New Roman"/>
          <w:sz w:val="24"/>
          <w:szCs w:val="24"/>
        </w:rPr>
        <w:t>关键原材料的变更</w:t>
      </w:r>
    </w:p>
    <w:p>
      <w:pPr>
        <w:spacing w:line="288" w:lineRule="auto"/>
        <w:ind w:firstLine="480" w:firstLineChars="200"/>
        <w:rPr>
          <w:rFonts w:ascii="Times New Roman"/>
          <w:sz w:val="24"/>
          <w:szCs w:val="24"/>
        </w:rPr>
      </w:pPr>
      <w:r>
        <w:rPr>
          <w:rFonts w:ascii="Times New Roman"/>
          <w:sz w:val="24"/>
          <w:szCs w:val="24"/>
        </w:rPr>
        <w:t>关键原材料的生产者、型号、技术参数发生变更时，认证申请人应及时提出变更申请，变更内容须经方圆批准后有效。</w:t>
      </w:r>
    </w:p>
    <w:p>
      <w:pPr>
        <w:pStyle w:val="30"/>
        <w:numPr>
          <w:ilvl w:val="0"/>
          <w:numId w:val="11"/>
        </w:numPr>
        <w:spacing w:line="288" w:lineRule="auto"/>
        <w:ind w:left="0" w:firstLine="480"/>
        <w:rPr>
          <w:rFonts w:ascii="Times New Roman"/>
          <w:sz w:val="24"/>
          <w:szCs w:val="24"/>
        </w:rPr>
      </w:pPr>
      <w:r>
        <w:rPr>
          <w:rFonts w:ascii="Times New Roman"/>
          <w:sz w:val="24"/>
          <w:szCs w:val="24"/>
        </w:rPr>
        <w:t>认证依据标准变化</w:t>
      </w:r>
    </w:p>
    <w:p>
      <w:pPr>
        <w:spacing w:line="288" w:lineRule="auto"/>
        <w:ind w:firstLine="480" w:firstLineChars="200"/>
        <w:rPr>
          <w:rFonts w:ascii="Times New Roman"/>
          <w:sz w:val="24"/>
          <w:szCs w:val="24"/>
        </w:rPr>
      </w:pPr>
      <w:r>
        <w:rPr>
          <w:rFonts w:ascii="Times New Roman"/>
          <w:sz w:val="24"/>
          <w:szCs w:val="24"/>
        </w:rPr>
        <w:t>认证依据标准版本发生变化时，方圆将在网站（www.cqm.com.cn）公布标准换版方案，</w:t>
      </w:r>
      <w:r>
        <w:rPr>
          <w:rFonts w:hint="eastAsia" w:ascii="Times New Roman"/>
          <w:sz w:val="24"/>
          <w:szCs w:val="24"/>
        </w:rPr>
        <w:t>方案中包括：</w:t>
      </w:r>
      <w:r>
        <w:rPr>
          <w:rFonts w:ascii="Times New Roman"/>
          <w:sz w:val="24"/>
          <w:szCs w:val="24"/>
        </w:rPr>
        <w:t>标准的变化信息，</w:t>
      </w:r>
      <w:r>
        <w:rPr>
          <w:rFonts w:hint="eastAsia" w:ascii="Times New Roman"/>
          <w:sz w:val="24"/>
          <w:szCs w:val="24"/>
        </w:rPr>
        <w:t>标准换版的</w:t>
      </w:r>
      <w:r>
        <w:rPr>
          <w:rFonts w:ascii="Times New Roman"/>
          <w:sz w:val="24"/>
          <w:szCs w:val="24"/>
        </w:rPr>
        <w:t>实施要求，以及认证证书转换期限</w:t>
      </w:r>
      <w:r>
        <w:rPr>
          <w:rFonts w:hint="eastAsia" w:ascii="Times New Roman"/>
          <w:sz w:val="24"/>
          <w:szCs w:val="24"/>
        </w:rPr>
        <w:t>等</w:t>
      </w:r>
      <w:r>
        <w:rPr>
          <w:rFonts w:ascii="Times New Roman"/>
          <w:sz w:val="24"/>
          <w:szCs w:val="24"/>
        </w:rPr>
        <w:t>。</w:t>
      </w:r>
    </w:p>
    <w:p>
      <w:pPr>
        <w:pStyle w:val="30"/>
        <w:numPr>
          <w:ilvl w:val="0"/>
          <w:numId w:val="11"/>
        </w:numPr>
        <w:spacing w:line="288" w:lineRule="auto"/>
        <w:ind w:left="0" w:firstLine="480"/>
        <w:rPr>
          <w:rFonts w:ascii="Times New Roman"/>
          <w:sz w:val="24"/>
          <w:szCs w:val="24"/>
        </w:rPr>
      </w:pPr>
      <w:r>
        <w:rPr>
          <w:rFonts w:ascii="Times New Roman"/>
          <w:sz w:val="24"/>
          <w:szCs w:val="24"/>
        </w:rPr>
        <w:t>其他类型的变更</w:t>
      </w:r>
    </w:p>
    <w:p>
      <w:pPr>
        <w:spacing w:line="288" w:lineRule="auto"/>
        <w:ind w:firstLine="480" w:firstLineChars="200"/>
        <w:rPr>
          <w:rFonts w:ascii="Times New Roman"/>
          <w:sz w:val="24"/>
          <w:szCs w:val="24"/>
        </w:rPr>
      </w:pPr>
      <w:r>
        <w:rPr>
          <w:rFonts w:ascii="Times New Roman"/>
          <w:sz w:val="24"/>
          <w:szCs w:val="24"/>
        </w:rPr>
        <w:t>根据变更的内容，由方圆</w:t>
      </w:r>
      <w:r>
        <w:rPr>
          <w:rFonts w:hint="eastAsia" w:ascii="Times New Roman"/>
          <w:sz w:val="24"/>
          <w:szCs w:val="24"/>
        </w:rPr>
        <w:t>确</w:t>
      </w:r>
      <w:r>
        <w:rPr>
          <w:rFonts w:ascii="Times New Roman"/>
          <w:sz w:val="24"/>
          <w:szCs w:val="24"/>
        </w:rPr>
        <w:t>认变更方案。</w:t>
      </w:r>
    </w:p>
    <w:p>
      <w:pPr>
        <w:pStyle w:val="30"/>
        <w:numPr>
          <w:ilvl w:val="2"/>
          <w:numId w:val="4"/>
        </w:numPr>
        <w:spacing w:line="360" w:lineRule="auto"/>
        <w:ind w:left="823" w:hanging="823" w:hangingChars="343"/>
        <w:rPr>
          <w:rFonts w:ascii="Times New Roman"/>
          <w:sz w:val="24"/>
          <w:szCs w:val="24"/>
        </w:rPr>
      </w:pPr>
      <w:bookmarkStart w:id="635" w:name="_Toc517251315"/>
      <w:r>
        <w:rPr>
          <w:rFonts w:ascii="Times New Roman"/>
          <w:sz w:val="24"/>
          <w:szCs w:val="24"/>
        </w:rPr>
        <w:t>变更评价和批准</w:t>
      </w:r>
      <w:bookmarkEnd w:id="635"/>
    </w:p>
    <w:p>
      <w:pPr>
        <w:spacing w:line="288" w:lineRule="auto"/>
        <w:ind w:firstLine="480" w:firstLineChars="200"/>
        <w:rPr>
          <w:rFonts w:ascii="Times New Roman"/>
          <w:sz w:val="24"/>
          <w:szCs w:val="24"/>
        </w:rPr>
      </w:pPr>
      <w:r>
        <w:rPr>
          <w:rFonts w:ascii="Times New Roman"/>
          <w:sz w:val="24"/>
          <w:szCs w:val="24"/>
        </w:rPr>
        <w:t>方圆根据变更的内容，对提供的资料进行评价，确定是否可以批准变更。如需样品测试和/或实施检查，则在测试和/或检查合格后批准变更。原则上，以最初进行全项产品检验的代表性型号样品为变更评价的基础。</w:t>
      </w:r>
    </w:p>
    <w:p>
      <w:pPr>
        <w:pStyle w:val="3"/>
        <w:numPr>
          <w:ilvl w:val="1"/>
          <w:numId w:val="4"/>
        </w:numPr>
        <w:spacing w:before="156" w:beforeLines="50" w:after="156" w:afterLines="50" w:line="240" w:lineRule="auto"/>
        <w:ind w:left="0" w:firstLine="0"/>
        <w:rPr>
          <w:rFonts w:ascii="Times New Roman" w:hAnsi="黑体" w:eastAsia="黑体"/>
          <w:b w:val="0"/>
          <w:sz w:val="24"/>
        </w:rPr>
      </w:pPr>
      <w:bookmarkStart w:id="636" w:name="_Toc447472397"/>
      <w:bookmarkEnd w:id="636"/>
      <w:bookmarkStart w:id="637" w:name="_Toc447472929"/>
      <w:bookmarkEnd w:id="637"/>
      <w:bookmarkStart w:id="638" w:name="_Toc447535398"/>
      <w:bookmarkEnd w:id="638"/>
      <w:bookmarkStart w:id="639" w:name="_Toc447473059"/>
      <w:bookmarkEnd w:id="639"/>
      <w:bookmarkStart w:id="640" w:name="_Toc398111694"/>
      <w:bookmarkEnd w:id="640"/>
      <w:bookmarkStart w:id="641" w:name="_Toc447473188"/>
      <w:bookmarkEnd w:id="641"/>
      <w:bookmarkStart w:id="642" w:name="_Toc398111930"/>
      <w:bookmarkEnd w:id="642"/>
      <w:bookmarkStart w:id="643" w:name="_Toc398112165"/>
      <w:bookmarkEnd w:id="643"/>
      <w:bookmarkStart w:id="644" w:name="_Toc447473282"/>
      <w:bookmarkEnd w:id="644"/>
      <w:bookmarkStart w:id="645" w:name="_Toc447472526"/>
      <w:bookmarkEnd w:id="645"/>
      <w:bookmarkStart w:id="646" w:name="_Toc447459145"/>
      <w:bookmarkStart w:id="647" w:name="_Toc517251316"/>
      <w:bookmarkStart w:id="648" w:name="_Toc8698"/>
      <w:r>
        <w:rPr>
          <w:rFonts w:ascii="Times New Roman" w:hAnsi="黑体" w:eastAsia="黑体"/>
          <w:b w:val="0"/>
          <w:sz w:val="24"/>
        </w:rPr>
        <w:t>认证证书的扩展</w:t>
      </w:r>
      <w:bookmarkEnd w:id="646"/>
      <w:bookmarkEnd w:id="647"/>
      <w:bookmarkEnd w:id="648"/>
    </w:p>
    <w:p>
      <w:pPr>
        <w:spacing w:line="288" w:lineRule="auto"/>
        <w:ind w:firstLine="480" w:firstLineChars="200"/>
        <w:rPr>
          <w:rFonts w:ascii="Times New Roman"/>
          <w:sz w:val="24"/>
          <w:szCs w:val="24"/>
        </w:rPr>
      </w:pPr>
      <w:r>
        <w:rPr>
          <w:rFonts w:ascii="Times New Roman"/>
          <w:sz w:val="24"/>
          <w:szCs w:val="24"/>
        </w:rPr>
        <w:t>认证申请人需要变更认证单元覆盖的产品范围时，应向方圆提出扩展产品的认证申请。方圆根据认证申请人提供的产品有关技术资料，核查变更产品与获证产品的差异，确认原认证结果对变更产品的有效性，并针对差异做补充检验或对生产现场进行检查。检验、检查通过的，方圆按要求评价后，颁发或换发认证证书。</w:t>
      </w:r>
    </w:p>
    <w:p>
      <w:pPr>
        <w:pStyle w:val="3"/>
        <w:numPr>
          <w:ilvl w:val="1"/>
          <w:numId w:val="4"/>
        </w:numPr>
        <w:spacing w:before="156" w:beforeLines="50" w:after="156" w:afterLines="50" w:line="240" w:lineRule="auto"/>
        <w:ind w:left="0" w:firstLine="0"/>
        <w:rPr>
          <w:rFonts w:ascii="Times New Roman" w:hAnsi="黑体" w:eastAsia="黑体"/>
          <w:b w:val="0"/>
          <w:sz w:val="24"/>
        </w:rPr>
      </w:pPr>
      <w:bookmarkStart w:id="649" w:name="_Toc447459146"/>
      <w:bookmarkStart w:id="650" w:name="_Toc12262"/>
      <w:bookmarkStart w:id="651" w:name="_Toc517251317"/>
      <w:r>
        <w:rPr>
          <w:rFonts w:ascii="Times New Roman" w:hAnsi="黑体" w:eastAsia="黑体"/>
          <w:b w:val="0"/>
          <w:sz w:val="24"/>
        </w:rPr>
        <w:t>认证证书的暂停（及恢复）、注销、撤销</w:t>
      </w:r>
      <w:bookmarkEnd w:id="649"/>
      <w:bookmarkEnd w:id="650"/>
      <w:bookmarkEnd w:id="651"/>
    </w:p>
    <w:p>
      <w:pPr>
        <w:spacing w:line="288" w:lineRule="auto"/>
        <w:ind w:firstLine="480" w:firstLineChars="200"/>
        <w:rPr>
          <w:rFonts w:ascii="Times New Roman"/>
          <w:sz w:val="24"/>
          <w:szCs w:val="24"/>
        </w:rPr>
      </w:pPr>
      <w:r>
        <w:rPr>
          <w:rFonts w:ascii="Times New Roman"/>
          <w:sz w:val="24"/>
          <w:szCs w:val="24"/>
        </w:rPr>
        <w:t>认证证书的注销、暂停和撤销依据P815G《产品认证证书暂停（恢复）、注销、撤销规定》及方圆的有关规定执行。</w:t>
      </w:r>
    </w:p>
    <w:p>
      <w:pPr>
        <w:spacing w:line="288" w:lineRule="auto"/>
        <w:ind w:firstLine="480" w:firstLineChars="200"/>
        <w:rPr>
          <w:rFonts w:ascii="Times New Roman"/>
          <w:sz w:val="24"/>
          <w:szCs w:val="24"/>
        </w:rPr>
      </w:pPr>
      <w:r>
        <w:rPr>
          <w:rFonts w:ascii="Times New Roman"/>
          <w:sz w:val="24"/>
          <w:szCs w:val="24"/>
        </w:rPr>
        <w:t>证书暂停后，认证申请人应及时整改并提出恢复申请，方圆</w:t>
      </w:r>
      <w:r>
        <w:rPr>
          <w:rFonts w:hint="eastAsia" w:ascii="Times New Roman"/>
          <w:sz w:val="24"/>
          <w:szCs w:val="24"/>
        </w:rPr>
        <w:t>确认暂停原</w:t>
      </w:r>
      <w:r>
        <w:rPr>
          <w:rFonts w:ascii="Times New Roman"/>
          <w:sz w:val="24"/>
          <w:szCs w:val="24"/>
        </w:rPr>
        <w:t>因已消除</w:t>
      </w:r>
      <w:r>
        <w:rPr>
          <w:rFonts w:hint="eastAsia" w:ascii="Times New Roman"/>
          <w:sz w:val="24"/>
          <w:szCs w:val="24"/>
        </w:rPr>
        <w:t>，且</w:t>
      </w:r>
      <w:r>
        <w:rPr>
          <w:rFonts w:ascii="Times New Roman"/>
          <w:sz w:val="24"/>
          <w:szCs w:val="24"/>
        </w:rPr>
        <w:t>在暂停期内</w:t>
      </w:r>
      <w:r>
        <w:rPr>
          <w:rFonts w:hint="eastAsia" w:ascii="Times New Roman"/>
          <w:sz w:val="24"/>
          <w:szCs w:val="24"/>
        </w:rPr>
        <w:t>未</w:t>
      </w:r>
      <w:r>
        <w:rPr>
          <w:rFonts w:ascii="Times New Roman"/>
          <w:sz w:val="24"/>
          <w:szCs w:val="24"/>
        </w:rPr>
        <w:t>使用</w:t>
      </w:r>
      <w:r>
        <w:rPr>
          <w:rFonts w:hint="eastAsia" w:ascii="Times New Roman"/>
          <w:sz w:val="24"/>
          <w:szCs w:val="24"/>
        </w:rPr>
        <w:t>认证证书和认证标志，</w:t>
      </w:r>
      <w:r>
        <w:rPr>
          <w:rFonts w:ascii="Times New Roman"/>
          <w:sz w:val="24"/>
          <w:szCs w:val="24"/>
        </w:rPr>
        <w:t>恢复相应证书</w:t>
      </w:r>
      <w:r>
        <w:rPr>
          <w:rFonts w:hint="eastAsia" w:ascii="Times New Roman"/>
          <w:sz w:val="24"/>
          <w:szCs w:val="24"/>
        </w:rPr>
        <w:t>，未在规定时间内消除暂停原因的，方圆撤销相应证书。</w:t>
      </w:r>
    </w:p>
    <w:p>
      <w:pPr>
        <w:pStyle w:val="3"/>
        <w:numPr>
          <w:ilvl w:val="1"/>
          <w:numId w:val="4"/>
        </w:numPr>
        <w:spacing w:before="156" w:beforeLines="50" w:after="156" w:afterLines="50" w:line="240" w:lineRule="auto"/>
        <w:ind w:left="0" w:firstLine="0"/>
        <w:rPr>
          <w:rFonts w:ascii="Times New Roman" w:hAnsi="黑体" w:eastAsia="黑体"/>
          <w:b w:val="0"/>
          <w:sz w:val="24"/>
        </w:rPr>
      </w:pPr>
      <w:bookmarkStart w:id="652" w:name="_Toc28295"/>
      <w:bookmarkStart w:id="653" w:name="_Toc447459147"/>
      <w:bookmarkStart w:id="654" w:name="_Toc517251318"/>
      <w:r>
        <w:rPr>
          <w:rFonts w:ascii="Times New Roman" w:hAnsi="黑体" w:eastAsia="黑体"/>
          <w:b w:val="0"/>
          <w:sz w:val="24"/>
        </w:rPr>
        <w:t>认证证书的使用</w:t>
      </w:r>
      <w:bookmarkEnd w:id="652"/>
      <w:bookmarkEnd w:id="653"/>
      <w:bookmarkEnd w:id="654"/>
    </w:p>
    <w:p>
      <w:pPr>
        <w:spacing w:line="288" w:lineRule="auto"/>
        <w:ind w:firstLine="480" w:firstLineChars="200"/>
        <w:rPr>
          <w:rFonts w:ascii="Times New Roman"/>
          <w:sz w:val="24"/>
          <w:szCs w:val="24"/>
        </w:rPr>
      </w:pPr>
      <w:r>
        <w:rPr>
          <w:rFonts w:ascii="Times New Roman"/>
          <w:sz w:val="24"/>
          <w:szCs w:val="24"/>
        </w:rPr>
        <w:t>产品通过认证后，认证申请人/生产企业应按CQM01-A2《方圆标志认证认证证书使用规则》建立产品认证证书的使用管理制度，确保认证证书的使用符合认证要求。</w:t>
      </w:r>
    </w:p>
    <w:p>
      <w:pPr>
        <w:spacing w:line="288" w:lineRule="auto"/>
        <w:ind w:firstLine="480" w:firstLineChars="200"/>
        <w:rPr>
          <w:rFonts w:ascii="Times New Roman"/>
          <w:sz w:val="24"/>
          <w:szCs w:val="24"/>
        </w:rPr>
      </w:pPr>
    </w:p>
    <w:p>
      <w:pPr>
        <w:pStyle w:val="3"/>
        <w:numPr>
          <w:ilvl w:val="0"/>
          <w:numId w:val="4"/>
        </w:numPr>
        <w:spacing w:before="156" w:beforeLines="50" w:after="156" w:afterLines="50" w:line="240" w:lineRule="auto"/>
        <w:ind w:left="0" w:firstLine="0"/>
        <w:rPr>
          <w:rFonts w:ascii="Times New Roman" w:hAnsi="黑体" w:eastAsia="黑体"/>
          <w:b w:val="0"/>
          <w:sz w:val="24"/>
        </w:rPr>
      </w:pPr>
      <w:bookmarkStart w:id="655" w:name="_Toc517251319"/>
      <w:bookmarkStart w:id="656" w:name="_Toc8425"/>
      <w:bookmarkStart w:id="657" w:name="_Toc447459148"/>
      <w:r>
        <w:rPr>
          <w:rFonts w:ascii="Times New Roman" w:hAnsi="黑体" w:eastAsia="黑体"/>
          <w:b w:val="0"/>
          <w:sz w:val="24"/>
        </w:rPr>
        <w:t>认证标志</w:t>
      </w:r>
      <w:bookmarkEnd w:id="655"/>
      <w:bookmarkEnd w:id="656"/>
      <w:bookmarkEnd w:id="657"/>
      <w:bookmarkStart w:id="658" w:name="_Toc447535403"/>
      <w:bookmarkEnd w:id="658"/>
    </w:p>
    <w:p>
      <w:pPr>
        <w:spacing w:line="288" w:lineRule="auto"/>
        <w:ind w:firstLine="480" w:firstLineChars="200"/>
        <w:rPr>
          <w:rFonts w:ascii="Times New Roman"/>
          <w:sz w:val="24"/>
          <w:szCs w:val="24"/>
        </w:rPr>
      </w:pPr>
      <w:r>
        <w:rPr>
          <w:rFonts w:ascii="Times New Roman"/>
          <w:sz w:val="24"/>
          <w:szCs w:val="24"/>
        </w:rPr>
        <w:t>产品通过认证后，认证申请人应按P823G2《方圆自愿性产品认证标志使用规范》建立产品认证标志的使用管理制定</w:t>
      </w:r>
      <w:r>
        <w:rPr>
          <w:rFonts w:hint="eastAsia" w:ascii="Times New Roman"/>
          <w:sz w:val="24"/>
          <w:szCs w:val="24"/>
        </w:rPr>
        <w:t>，</w:t>
      </w:r>
      <w:r>
        <w:rPr>
          <w:rFonts w:ascii="Times New Roman"/>
          <w:sz w:val="24"/>
          <w:szCs w:val="24"/>
        </w:rPr>
        <w:t>确保认证标志的使用符合认证要求。</w:t>
      </w:r>
    </w:p>
    <w:p>
      <w:pPr>
        <w:spacing w:line="288" w:lineRule="auto"/>
        <w:ind w:firstLine="480" w:firstLineChars="200"/>
        <w:rPr>
          <w:rFonts w:ascii="Times New Roman" w:hAnsi="Times New Roman"/>
          <w:sz w:val="24"/>
          <w:szCs w:val="24"/>
        </w:rPr>
      </w:pPr>
      <w:r>
        <w:rPr>
          <w:rFonts w:ascii="Times New Roman"/>
          <w:sz w:val="24"/>
          <w:szCs w:val="24"/>
        </w:rPr>
        <w:t>获证后，认证申请人可在认证产品上使用认证标志，</w:t>
      </w:r>
      <w:r>
        <w:rPr>
          <w:rFonts w:ascii="Times New Roman" w:hAnsi="Times New Roman"/>
          <w:sz w:val="24"/>
          <w:szCs w:val="24"/>
        </w:rPr>
        <w:t>认证标志示例之一如下：</w:t>
      </w:r>
    </w:p>
    <w:p>
      <w:pPr>
        <w:spacing w:line="288" w:lineRule="auto"/>
        <w:ind w:firstLine="480" w:firstLineChars="200"/>
        <w:jc w:val="center"/>
        <w:rPr>
          <w:rFonts w:ascii="Times New Roman"/>
          <w:sz w:val="24"/>
          <w:szCs w:val="24"/>
        </w:rPr>
      </w:pPr>
      <w:r>
        <w:rPr>
          <w:rFonts w:ascii="Times New Roman" w:hAnsi="Times New Roman"/>
          <w:sz w:val="24"/>
          <w:szCs w:val="24"/>
        </w:rPr>
        <w:drawing>
          <wp:inline distT="0" distB="0" distL="114300" distR="114300">
            <wp:extent cx="1247775" cy="13144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1247775" cy="1314450"/>
                    </a:xfrm>
                    <a:prstGeom prst="rect">
                      <a:avLst/>
                    </a:prstGeom>
                    <a:noFill/>
                    <a:ln>
                      <a:noFill/>
                    </a:ln>
                  </pic:spPr>
                </pic:pic>
              </a:graphicData>
            </a:graphic>
          </wp:inline>
        </w:drawing>
      </w:r>
    </w:p>
    <w:p>
      <w:pPr>
        <w:spacing w:line="288" w:lineRule="auto"/>
        <w:ind w:firstLine="480" w:firstLineChars="200"/>
        <w:rPr>
          <w:rFonts w:ascii="Times New Roman"/>
          <w:sz w:val="24"/>
          <w:szCs w:val="24"/>
        </w:rPr>
      </w:pPr>
      <w:r>
        <w:rPr>
          <w:rFonts w:ascii="Times New Roman"/>
          <w:sz w:val="24"/>
          <w:szCs w:val="24"/>
        </w:rPr>
        <w:t>获证产品标签、说明书及广告宣传等材料上可以印制认证标志，并可以按照比例放大或者缩小，但不得变形、变色。认证标志应当在认证证书限定的产品类别、范围和数量内使用。</w:t>
      </w:r>
    </w:p>
    <w:p>
      <w:pPr>
        <w:spacing w:line="288" w:lineRule="auto"/>
        <w:ind w:firstLine="480" w:firstLineChars="200"/>
        <w:rPr>
          <w:rFonts w:ascii="Times New Roman"/>
          <w:sz w:val="24"/>
          <w:szCs w:val="24"/>
        </w:rPr>
      </w:pPr>
      <w:r>
        <w:rPr>
          <w:rFonts w:ascii="Times New Roman"/>
          <w:sz w:val="24"/>
          <w:szCs w:val="24"/>
        </w:rPr>
        <w:t>认证证书暂停期间，获证组织应停止使用产品认证证书和标志，封存带有产品认证标志的相应批次产品。</w:t>
      </w:r>
    </w:p>
    <w:p>
      <w:pPr>
        <w:spacing w:line="288" w:lineRule="auto"/>
        <w:ind w:firstLine="480" w:firstLineChars="200"/>
        <w:rPr>
          <w:rFonts w:ascii="Times New Roman"/>
          <w:sz w:val="24"/>
          <w:szCs w:val="24"/>
        </w:rPr>
      </w:pPr>
      <w:r>
        <w:rPr>
          <w:rFonts w:ascii="Times New Roman"/>
          <w:sz w:val="24"/>
          <w:szCs w:val="24"/>
        </w:rPr>
        <w:t>认证证书被注销或撤销的，获证组织应将注销、撤销的认证证书和未使用的标志交回方圆，必要时还应当召回相应批次带有认证标志的产品。</w:t>
      </w:r>
    </w:p>
    <w:p>
      <w:pPr>
        <w:spacing w:line="288" w:lineRule="auto"/>
        <w:ind w:firstLine="480" w:firstLineChars="200"/>
        <w:rPr>
          <w:rFonts w:ascii="Times New Roman"/>
          <w:sz w:val="24"/>
          <w:szCs w:val="24"/>
        </w:rPr>
      </w:pPr>
    </w:p>
    <w:p>
      <w:pPr>
        <w:pStyle w:val="3"/>
        <w:numPr>
          <w:ilvl w:val="0"/>
          <w:numId w:val="4"/>
        </w:numPr>
        <w:spacing w:before="156" w:beforeLines="50" w:after="156" w:afterLines="50" w:line="240" w:lineRule="auto"/>
        <w:ind w:left="0" w:firstLine="0"/>
        <w:rPr>
          <w:rFonts w:ascii="Times New Roman" w:hAnsi="黑体" w:eastAsia="黑体"/>
          <w:b w:val="0"/>
          <w:sz w:val="24"/>
        </w:rPr>
      </w:pPr>
      <w:bookmarkStart w:id="659" w:name="_Toc517251320"/>
      <w:bookmarkStart w:id="660" w:name="_Toc2208"/>
      <w:bookmarkStart w:id="661" w:name="_Toc447459150"/>
      <w:r>
        <w:rPr>
          <w:rFonts w:ascii="Times New Roman" w:hAnsi="黑体" w:eastAsia="黑体"/>
          <w:b w:val="0"/>
          <w:sz w:val="24"/>
        </w:rPr>
        <w:t>收费</w:t>
      </w:r>
      <w:bookmarkEnd w:id="659"/>
      <w:bookmarkEnd w:id="660"/>
      <w:bookmarkEnd w:id="661"/>
    </w:p>
    <w:p>
      <w:pPr>
        <w:spacing w:line="288" w:lineRule="auto"/>
        <w:ind w:firstLine="480" w:firstLineChars="200"/>
        <w:rPr>
          <w:rFonts w:ascii="Times New Roman"/>
          <w:sz w:val="24"/>
          <w:szCs w:val="24"/>
        </w:rPr>
      </w:pPr>
      <w:r>
        <w:rPr>
          <w:rFonts w:ascii="Times New Roman"/>
          <w:sz w:val="24"/>
          <w:szCs w:val="24"/>
        </w:rPr>
        <w:t>认证收费项目按照方圆制定的自愿性产品认证收费标准收取。</w:t>
      </w:r>
    </w:p>
    <w:p>
      <w:pPr>
        <w:spacing w:line="288" w:lineRule="auto"/>
        <w:ind w:firstLine="480" w:firstLineChars="200"/>
        <w:rPr>
          <w:rFonts w:ascii="Times New Roman"/>
          <w:sz w:val="24"/>
          <w:szCs w:val="24"/>
        </w:rPr>
      </w:pPr>
      <w:r>
        <w:rPr>
          <w:rFonts w:ascii="Times New Roman"/>
          <w:sz w:val="24"/>
          <w:szCs w:val="24"/>
        </w:rPr>
        <w:t>工厂检查的人日数，按本规则及方圆制定的检查人日数核算规定执行。</w:t>
      </w:r>
    </w:p>
    <w:p>
      <w:pPr>
        <w:spacing w:line="288" w:lineRule="auto"/>
        <w:ind w:firstLine="480" w:firstLineChars="200"/>
        <w:rPr>
          <w:rFonts w:ascii="Times New Roman"/>
          <w:sz w:val="24"/>
          <w:szCs w:val="24"/>
        </w:rPr>
      </w:pPr>
    </w:p>
    <w:p>
      <w:pPr>
        <w:pStyle w:val="3"/>
        <w:numPr>
          <w:ilvl w:val="0"/>
          <w:numId w:val="4"/>
        </w:numPr>
        <w:spacing w:before="156" w:beforeLines="50" w:after="156" w:afterLines="50" w:line="240" w:lineRule="auto"/>
        <w:ind w:left="0" w:firstLine="0"/>
        <w:rPr>
          <w:rFonts w:ascii="Times New Roman" w:hAnsi="黑体" w:eastAsia="黑体"/>
          <w:b w:val="0"/>
          <w:sz w:val="24"/>
        </w:rPr>
      </w:pPr>
      <w:bookmarkStart w:id="662" w:name="_Toc517251321"/>
      <w:bookmarkStart w:id="663" w:name="_Toc36406676"/>
      <w:bookmarkStart w:id="664" w:name="_Toc447459151"/>
      <w:bookmarkStart w:id="665" w:name="_Toc14295"/>
      <w:r>
        <w:rPr>
          <w:rFonts w:ascii="Times New Roman" w:hAnsi="黑体" w:eastAsia="黑体"/>
          <w:b w:val="0"/>
          <w:sz w:val="24"/>
        </w:rPr>
        <w:t>认证责任</w:t>
      </w:r>
      <w:bookmarkEnd w:id="662"/>
      <w:bookmarkEnd w:id="663"/>
      <w:bookmarkEnd w:id="664"/>
      <w:bookmarkEnd w:id="665"/>
    </w:p>
    <w:p>
      <w:pPr>
        <w:pStyle w:val="3"/>
        <w:numPr>
          <w:ilvl w:val="1"/>
          <w:numId w:val="4"/>
        </w:numPr>
        <w:spacing w:before="0" w:after="0" w:line="288" w:lineRule="auto"/>
        <w:ind w:left="601" w:hanging="601"/>
        <w:rPr>
          <w:rFonts w:ascii="Times New Roman" w:hAnsi="Times New Roman" w:eastAsia="黑体"/>
          <w:b w:val="0"/>
          <w:sz w:val="24"/>
        </w:rPr>
      </w:pPr>
      <w:bookmarkStart w:id="666" w:name="_Toc447535409"/>
      <w:bookmarkEnd w:id="666"/>
      <w:bookmarkStart w:id="667" w:name="_Toc447535411"/>
      <w:bookmarkEnd w:id="667"/>
      <w:bookmarkStart w:id="668" w:name="_Toc447535408"/>
      <w:bookmarkEnd w:id="668"/>
      <w:bookmarkStart w:id="669" w:name="_Toc447535410"/>
      <w:bookmarkEnd w:id="669"/>
      <w:bookmarkStart w:id="670" w:name="_Toc36406677"/>
      <w:bookmarkStart w:id="671" w:name="_Toc517251322"/>
      <w:bookmarkStart w:id="672" w:name="_Toc3661"/>
      <w:r>
        <w:rPr>
          <w:rFonts w:ascii="Times New Roman" w:hAnsi="Times New Roman" w:eastAsia="黑体"/>
          <w:b w:val="0"/>
          <w:sz w:val="24"/>
        </w:rPr>
        <w:t>相</w:t>
      </w:r>
      <w:r>
        <w:rPr>
          <w:rFonts w:ascii="Times New Roman" w:hAnsi="黑体" w:eastAsia="黑体"/>
          <w:b w:val="0"/>
          <w:sz w:val="24"/>
        </w:rPr>
        <w:t>关方责任</w:t>
      </w:r>
      <w:bookmarkEnd w:id="670"/>
      <w:bookmarkEnd w:id="671"/>
      <w:bookmarkEnd w:id="672"/>
    </w:p>
    <w:p>
      <w:pPr>
        <w:spacing w:line="288" w:lineRule="auto"/>
        <w:ind w:firstLine="480" w:firstLineChars="200"/>
        <w:rPr>
          <w:rFonts w:ascii="Times New Roman" w:hAnsi="Times New Roman"/>
          <w:sz w:val="24"/>
          <w:szCs w:val="24"/>
        </w:rPr>
      </w:pPr>
      <w:r>
        <w:rPr>
          <w:rFonts w:ascii="Times New Roman" w:hAnsi="Times New Roman"/>
          <w:sz w:val="24"/>
          <w:szCs w:val="24"/>
        </w:rPr>
        <w:t>方圆应对做出的认证结论负责。</w:t>
      </w:r>
    </w:p>
    <w:p>
      <w:pPr>
        <w:spacing w:line="288" w:lineRule="auto"/>
        <w:ind w:firstLine="480" w:firstLineChars="200"/>
        <w:rPr>
          <w:rFonts w:ascii="Times New Roman" w:hAnsi="Times New Roman"/>
          <w:sz w:val="24"/>
          <w:szCs w:val="24"/>
        </w:rPr>
      </w:pPr>
      <w:bookmarkStart w:id="673" w:name="_Toc352175968"/>
      <w:r>
        <w:rPr>
          <w:rFonts w:ascii="Times New Roman" w:hAnsi="Times New Roman"/>
          <w:sz w:val="24"/>
          <w:szCs w:val="24"/>
        </w:rPr>
        <w:t>实验室应对检测结果和检测报告负责。</w:t>
      </w:r>
      <w:bookmarkEnd w:id="673"/>
    </w:p>
    <w:p>
      <w:pPr>
        <w:spacing w:line="288" w:lineRule="auto"/>
        <w:ind w:firstLine="480" w:firstLineChars="200"/>
        <w:rPr>
          <w:rFonts w:ascii="Times New Roman" w:hAnsi="Times New Roman"/>
          <w:sz w:val="24"/>
          <w:szCs w:val="24"/>
        </w:rPr>
      </w:pPr>
      <w:r>
        <w:rPr>
          <w:rFonts w:ascii="Times New Roman" w:hAnsi="Times New Roman"/>
          <w:sz w:val="24"/>
          <w:szCs w:val="24"/>
        </w:rPr>
        <w:t>方圆及其委派的检查员应对检查结论负责。</w:t>
      </w:r>
    </w:p>
    <w:p>
      <w:pPr>
        <w:spacing w:line="288" w:lineRule="auto"/>
        <w:ind w:firstLine="480" w:firstLineChars="200"/>
        <w:rPr>
          <w:rFonts w:ascii="Times New Roman" w:hAnsi="Times New Roman"/>
          <w:sz w:val="24"/>
          <w:szCs w:val="24"/>
        </w:rPr>
      </w:pPr>
      <w:bookmarkStart w:id="674" w:name="_Toc352175969"/>
      <w:r>
        <w:rPr>
          <w:rFonts w:ascii="Times New Roman" w:hAnsi="Times New Roman"/>
          <w:sz w:val="24"/>
          <w:szCs w:val="24"/>
        </w:rPr>
        <w:t>认证委托人应对其提交的委托资料及样品的真实性、合法性负责。</w:t>
      </w:r>
      <w:bookmarkEnd w:id="674"/>
    </w:p>
    <w:p>
      <w:pPr>
        <w:pStyle w:val="3"/>
        <w:numPr>
          <w:ilvl w:val="1"/>
          <w:numId w:val="4"/>
        </w:numPr>
        <w:spacing w:before="0" w:after="0" w:line="288" w:lineRule="auto"/>
        <w:ind w:left="601" w:hanging="601"/>
        <w:rPr>
          <w:rFonts w:ascii="Times New Roman" w:hAnsi="Times New Roman" w:eastAsia="黑体"/>
          <w:b w:val="0"/>
          <w:sz w:val="24"/>
        </w:rPr>
      </w:pPr>
      <w:bookmarkStart w:id="675" w:name="_Toc517251323"/>
      <w:bookmarkStart w:id="676" w:name="_Toc36406678"/>
      <w:bookmarkStart w:id="677" w:name="_Toc22791"/>
      <w:r>
        <w:rPr>
          <w:rFonts w:ascii="Times New Roman" w:hAnsi="Times New Roman" w:eastAsia="黑体"/>
          <w:b w:val="0"/>
          <w:sz w:val="24"/>
        </w:rPr>
        <w:t>争议和投诉</w:t>
      </w:r>
      <w:bookmarkEnd w:id="675"/>
      <w:bookmarkEnd w:id="676"/>
      <w:bookmarkEnd w:id="677"/>
      <w:bookmarkStart w:id="678" w:name="_Toc446411697"/>
      <w:bookmarkEnd w:id="678"/>
      <w:bookmarkStart w:id="679" w:name="_Toc444366819"/>
      <w:bookmarkEnd w:id="679"/>
      <w:bookmarkStart w:id="680" w:name="_Toc444367264"/>
      <w:bookmarkEnd w:id="680"/>
      <w:bookmarkStart w:id="681" w:name="_Toc444353538"/>
      <w:bookmarkEnd w:id="681"/>
    </w:p>
    <w:p>
      <w:pPr>
        <w:spacing w:line="288" w:lineRule="auto"/>
        <w:ind w:firstLine="480" w:firstLineChars="200"/>
        <w:rPr>
          <w:rFonts w:ascii="Times New Roman" w:hAnsi="Times New Roman"/>
          <w:sz w:val="24"/>
          <w:szCs w:val="24"/>
        </w:rPr>
      </w:pPr>
      <w:r>
        <w:rPr>
          <w:rFonts w:ascii="Times New Roman" w:hAnsi="Times New Roman"/>
          <w:sz w:val="24"/>
          <w:szCs w:val="24"/>
        </w:rPr>
        <w:t>当认证委托人、生产者、生产企业受到社会相关方的质量投诉，或因质量原因被媒体曝光时，应配合方圆进行必要的核查确认。</w:t>
      </w:r>
    </w:p>
    <w:p>
      <w:pPr>
        <w:snapToGrid w:val="0"/>
        <w:spacing w:line="300" w:lineRule="auto"/>
        <w:ind w:firstLine="480" w:firstLineChars="200"/>
        <w:rPr>
          <w:rFonts w:ascii="Times New Roman"/>
          <w:sz w:val="24"/>
          <w:szCs w:val="24"/>
        </w:rPr>
      </w:pPr>
      <w:r>
        <w:rPr>
          <w:rFonts w:ascii="Times New Roman"/>
          <w:sz w:val="24"/>
          <w:szCs w:val="24"/>
        </w:rPr>
        <w:t>认证委托人、生产者、生产企业对检验结果、检查结果、认证决定有争议时，可向方圆提出，方圆及时进行调查、处理并反馈处理结果；对认证人员进行投诉时，方圆及时进行调查、处理并反馈处理结果。</w:t>
      </w:r>
    </w:p>
    <w:sectPr>
      <w:headerReference r:id="rId7" w:type="default"/>
      <w:footerReference r:id="rId8" w:type="default"/>
      <w:pgSz w:w="11906" w:h="16838"/>
      <w:pgMar w:top="1701" w:right="1077" w:bottom="680" w:left="1077" w:header="680" w:footer="85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auto"/>
    <w:pitch w:val="default"/>
    <w:sig w:usb0="00000001" w:usb1="080E0000" w:usb2="00000000" w:usb3="00000000" w:csb0="00040000" w:csb1="00000000"/>
  </w:font>
  <w:font w:name="思源黑体 CN Medium">
    <w:altName w:val="黑体"/>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21"/>
      </w:rPr>
      <w:fldChar w:fldCharType="begin"/>
    </w:r>
    <w:r>
      <w:rPr>
        <w:sz w:val="21"/>
      </w:rPr>
      <w:instrText xml:space="preserve"> PAGE   \* MERGEFORMAT </w:instrText>
    </w:r>
    <w:r>
      <w:rPr>
        <w:sz w:val="21"/>
      </w:rPr>
      <w:fldChar w:fldCharType="separate"/>
    </w:r>
    <w:r>
      <w:rPr>
        <w:sz w:val="21"/>
      </w:rPr>
      <w:t>III</w:t>
    </w:r>
    <w:r>
      <w:rPr>
        <w:sz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4"/>
      <w:tblpPr w:leftFromText="180" w:rightFromText="180" w:vertAnchor="page" w:horzAnchor="page" w:tblpX="1525" w:tblpY="14932"/>
      <w:tblOverlap w:val="never"/>
      <w:tblW w:w="9180" w:type="dxa"/>
      <w:tblInd w:w="0" w:type="dxa"/>
      <w:tblLayout w:type="fixed"/>
      <w:tblCellMar>
        <w:top w:w="0" w:type="dxa"/>
        <w:left w:w="108" w:type="dxa"/>
        <w:bottom w:w="0" w:type="dxa"/>
        <w:right w:w="108" w:type="dxa"/>
      </w:tblCellMar>
    </w:tblPr>
    <w:tblGrid>
      <w:gridCol w:w="1050"/>
      <w:gridCol w:w="4530"/>
      <w:gridCol w:w="1530"/>
      <w:gridCol w:w="2070"/>
    </w:tblGrid>
    <w:tr>
      <w:tblPrEx>
        <w:tblCellMar>
          <w:top w:w="0" w:type="dxa"/>
          <w:left w:w="108" w:type="dxa"/>
          <w:bottom w:w="0" w:type="dxa"/>
          <w:right w:w="108" w:type="dxa"/>
        </w:tblCellMar>
      </w:tblPrEx>
      <w:trPr>
        <w:trHeight w:val="1447" w:hRule="atLeast"/>
      </w:trPr>
      <w:tc>
        <w:tcPr>
          <w:tcW w:w="1050" w:type="dxa"/>
          <w:tcBorders>
            <w:top w:val="thinThickSmallGap" w:color="002071" w:sz="18" w:space="0"/>
            <w:left w:val="nil"/>
            <w:bottom w:val="nil"/>
            <w:right w:val="nil"/>
          </w:tcBorders>
          <w:noWrap w:val="0"/>
          <w:vAlign w:val="top"/>
        </w:tcPr>
        <w:p>
          <w:pPr>
            <w:pStyle w:val="8"/>
            <w:ind w:left="-108"/>
            <w:jc w:val="both"/>
            <w:rPr>
              <w:sz w:val="13"/>
            </w:rPr>
          </w:pPr>
        </w:p>
        <w:p>
          <w:pPr>
            <w:pStyle w:val="8"/>
            <w:ind w:left="-108"/>
            <w:jc w:val="both"/>
          </w:pPr>
          <w:r>
            <w:rPr>
              <w:rFonts w:hint="eastAsia"/>
            </w:rPr>
            <w:t>通讯地址：</w:t>
          </w:r>
        </w:p>
        <w:p>
          <w:pPr>
            <w:pStyle w:val="8"/>
            <w:ind w:left="-108"/>
            <w:jc w:val="both"/>
          </w:pPr>
          <w:r>
            <w:rPr>
              <w:rFonts w:hint="eastAsia"/>
            </w:rPr>
            <w:t>电话：</w:t>
          </w:r>
        </w:p>
        <w:p>
          <w:pPr>
            <w:pStyle w:val="8"/>
            <w:ind w:left="-108"/>
            <w:jc w:val="both"/>
          </w:pPr>
          <w:r>
            <w:rPr>
              <w:rFonts w:hint="eastAsia"/>
            </w:rPr>
            <w:t>传真：</w:t>
          </w:r>
        </w:p>
        <w:p>
          <w:pPr>
            <w:pStyle w:val="8"/>
            <w:ind w:left="-108"/>
            <w:jc w:val="both"/>
          </w:pPr>
          <w:r>
            <w:rPr>
              <w:rFonts w:hint="eastAsia"/>
            </w:rPr>
            <w:t>网址：</w:t>
          </w:r>
        </w:p>
        <w:p>
          <w:pPr>
            <w:pStyle w:val="8"/>
            <w:ind w:left="-108"/>
            <w:jc w:val="both"/>
          </w:pPr>
          <w:r>
            <w:rPr>
              <w:rFonts w:hint="eastAsia"/>
              <w:spacing w:val="24"/>
              <w:sz w:val="21"/>
            </w:rPr>
            <w:t>E-mail</w:t>
          </w:r>
          <w:r>
            <w:rPr>
              <w:rFonts w:hint="eastAsia"/>
              <w:spacing w:val="20"/>
              <w:lang w:val="en-GB"/>
            </w:rPr>
            <w:t>：</w:t>
          </w:r>
        </w:p>
      </w:tc>
      <w:tc>
        <w:tcPr>
          <w:tcW w:w="4530" w:type="dxa"/>
          <w:tcBorders>
            <w:top w:val="thinThickSmallGap" w:color="002071" w:sz="18" w:space="0"/>
            <w:left w:val="nil"/>
            <w:bottom w:val="nil"/>
            <w:right w:val="nil"/>
          </w:tcBorders>
          <w:noWrap w:val="0"/>
          <w:vAlign w:val="top"/>
        </w:tcPr>
        <w:p>
          <w:pPr>
            <w:pStyle w:val="8"/>
            <w:ind w:left="-108"/>
            <w:jc w:val="both"/>
            <w:rPr>
              <w:sz w:val="13"/>
            </w:rPr>
          </w:pPr>
        </w:p>
        <w:p>
          <w:pPr>
            <w:pStyle w:val="8"/>
            <w:ind w:left="-108"/>
            <w:jc w:val="both"/>
          </w:pPr>
          <w:r>
            <w:rPr>
              <w:rFonts w:hint="eastAsia"/>
            </w:rPr>
            <w:t>北京市海淀区增光路33号</w:t>
          </w:r>
          <w:r>
            <w:t>(</w:t>
          </w:r>
          <w:r>
            <w:rPr>
              <w:rFonts w:hint="eastAsia"/>
            </w:rPr>
            <w:t>100048</w:t>
          </w:r>
          <w:r>
            <w:t>)</w:t>
          </w:r>
        </w:p>
        <w:p>
          <w:pPr>
            <w:pStyle w:val="8"/>
            <w:ind w:left="-108"/>
            <w:jc w:val="both"/>
          </w:pPr>
          <w:r>
            <w:rPr>
              <w:rFonts w:hint="eastAsia"/>
            </w:rPr>
            <w:t>（010）88411888（总机）</w:t>
          </w:r>
        </w:p>
        <w:p>
          <w:pPr>
            <w:pStyle w:val="8"/>
            <w:ind w:left="-108"/>
            <w:jc w:val="both"/>
          </w:pPr>
          <w:r>
            <w:rPr>
              <w:rFonts w:hint="eastAsia"/>
            </w:rPr>
            <w:t>（010）88414325</w:t>
          </w:r>
        </w:p>
        <w:p>
          <w:pPr>
            <w:pStyle w:val="8"/>
            <w:jc w:val="both"/>
          </w:pPr>
          <w:r>
            <w:t>http://</w:t>
          </w:r>
          <w:r>
            <w:rPr>
              <w:rFonts w:hint="eastAsia"/>
            </w:rPr>
            <w:t>www.</w:t>
          </w:r>
          <w:r>
            <w:t>cqm.</w:t>
          </w:r>
          <w:r>
            <w:rPr>
              <w:rFonts w:hint="eastAsia"/>
            </w:rPr>
            <w:t>com.</w:t>
          </w:r>
          <w:r>
            <w:t>cn/</w:t>
          </w:r>
        </w:p>
        <w:p>
          <w:pPr>
            <w:pStyle w:val="8"/>
            <w:jc w:val="both"/>
          </w:pPr>
          <w:r>
            <w:t>cqm@cqm.com.cn</w:t>
          </w:r>
        </w:p>
      </w:tc>
      <w:tc>
        <w:tcPr>
          <w:tcW w:w="1530" w:type="dxa"/>
          <w:tcBorders>
            <w:top w:val="thinThickSmallGap" w:color="002071" w:sz="18" w:space="0"/>
            <w:left w:val="nil"/>
            <w:bottom w:val="nil"/>
            <w:right w:val="nil"/>
          </w:tcBorders>
          <w:noWrap w:val="0"/>
          <w:vAlign w:val="top"/>
        </w:tcPr>
        <w:p>
          <w:pPr>
            <w:pStyle w:val="8"/>
            <w:jc w:val="both"/>
          </w:pPr>
        </w:p>
        <w:p>
          <w:pPr>
            <w:pStyle w:val="8"/>
            <w:jc w:val="both"/>
          </w:pPr>
          <w:r>
            <w:rPr>
              <w:rFonts w:hint="eastAsia"/>
            </w:rPr>
            <w:t>文件编号：</w:t>
          </w:r>
        </w:p>
        <w:p>
          <w:pPr>
            <w:pStyle w:val="8"/>
            <w:jc w:val="both"/>
          </w:pPr>
          <w:r>
            <w:rPr>
              <w:rFonts w:hint="eastAsia"/>
            </w:rPr>
            <w:t>发布日期：</w:t>
          </w:r>
        </w:p>
        <w:p>
          <w:pPr>
            <w:pStyle w:val="8"/>
            <w:jc w:val="both"/>
          </w:pPr>
          <w:r>
            <w:rPr>
              <w:rFonts w:hint="eastAsia"/>
            </w:rPr>
            <w:t>第</w:t>
          </w:r>
          <w:r>
            <w:rPr>
              <w:rFonts w:hint="eastAsia"/>
              <w:lang w:val="en-US" w:eastAsia="zh-CN"/>
            </w:rPr>
            <w:t>6</w:t>
          </w:r>
          <w:r>
            <w:rPr>
              <w:rFonts w:hint="eastAsia"/>
            </w:rPr>
            <w:t>次修订日期：</w:t>
          </w:r>
        </w:p>
        <w:p>
          <w:pPr>
            <w:pStyle w:val="8"/>
            <w:jc w:val="both"/>
          </w:pPr>
          <w:r>
            <w:rPr>
              <w:rFonts w:hint="eastAsia"/>
            </w:rPr>
            <w:t>实施日期：</w:t>
          </w:r>
        </w:p>
        <w:p>
          <w:pPr>
            <w:pStyle w:val="8"/>
            <w:jc w:val="both"/>
          </w:pPr>
          <w:r>
            <w:rPr>
              <w:rFonts w:hint="eastAsia"/>
            </w:rPr>
            <w:t>页数：</w:t>
          </w:r>
        </w:p>
      </w:tc>
      <w:tc>
        <w:tcPr>
          <w:tcW w:w="2070" w:type="dxa"/>
          <w:tcBorders>
            <w:top w:val="thinThickSmallGap" w:color="002071" w:sz="18" w:space="0"/>
            <w:left w:val="nil"/>
            <w:bottom w:val="nil"/>
            <w:right w:val="nil"/>
          </w:tcBorders>
          <w:noWrap w:val="0"/>
          <w:vAlign w:val="top"/>
        </w:tcPr>
        <w:p>
          <w:pPr>
            <w:pStyle w:val="8"/>
            <w:jc w:val="both"/>
          </w:pPr>
        </w:p>
        <w:p>
          <w:pPr>
            <w:pStyle w:val="8"/>
            <w:jc w:val="both"/>
            <w:rPr>
              <w:rFonts w:hint="default" w:eastAsia="宋体"/>
              <w:highlight w:val="none"/>
              <w:lang w:val="en-US" w:eastAsia="zh-CN"/>
            </w:rPr>
          </w:pPr>
          <w:bookmarkStart w:id="682" w:name="_GoBack"/>
          <w:r>
            <w:rPr>
              <w:rFonts w:hint="default"/>
              <w:highlight w:val="none"/>
            </w:rPr>
            <w:t>CQM36-2922-01-20</w:t>
          </w:r>
          <w:r>
            <w:rPr>
              <w:rFonts w:hint="eastAsia"/>
              <w:highlight w:val="none"/>
              <w:lang w:val="en-US" w:eastAsia="zh-CN"/>
            </w:rPr>
            <w:t>24</w:t>
          </w:r>
        </w:p>
        <w:p>
          <w:pPr>
            <w:pStyle w:val="8"/>
            <w:jc w:val="both"/>
            <w:rPr>
              <w:rFonts w:hint="eastAsia"/>
              <w:highlight w:val="none"/>
              <w:lang w:val="en-US" w:eastAsia="zh-CN"/>
            </w:rPr>
          </w:pPr>
          <w:r>
            <w:rPr>
              <w:rFonts w:hint="eastAsia"/>
              <w:highlight w:val="none"/>
              <w:lang w:val="en-US" w:eastAsia="zh-CN"/>
            </w:rPr>
            <w:t>2013年08月15日</w:t>
          </w:r>
        </w:p>
        <w:p>
          <w:pPr>
            <w:pStyle w:val="8"/>
            <w:jc w:val="both"/>
            <w:rPr>
              <w:rFonts w:hint="eastAsia"/>
              <w:highlight w:val="none"/>
              <w:lang w:val="en-US" w:eastAsia="zh-CN"/>
            </w:rPr>
          </w:pPr>
          <w:r>
            <w:rPr>
              <w:rFonts w:hint="eastAsia"/>
              <w:highlight w:val="none"/>
              <w:lang w:val="en-US" w:eastAsia="zh-CN"/>
            </w:rPr>
            <w:t>2024年05月13日</w:t>
          </w:r>
        </w:p>
        <w:p>
          <w:pPr>
            <w:pStyle w:val="8"/>
            <w:jc w:val="both"/>
            <w:rPr>
              <w:rFonts w:hint="default"/>
              <w:highlight w:val="none"/>
              <w:lang w:val="en-US" w:eastAsia="zh-CN"/>
            </w:rPr>
          </w:pPr>
          <w:r>
            <w:rPr>
              <w:rFonts w:hint="eastAsia"/>
              <w:highlight w:val="none"/>
              <w:lang w:val="en-US" w:eastAsia="zh-CN"/>
            </w:rPr>
            <w:t>2024年05月13日（3/0）</w:t>
          </w:r>
        </w:p>
        <w:p>
          <w:pPr>
            <w:pStyle w:val="8"/>
            <w:jc w:val="both"/>
          </w:pPr>
          <w:r>
            <w:rPr>
              <w:rFonts w:hint="eastAsia"/>
              <w:highlight w:val="none"/>
              <w:lang w:val="en-US" w:eastAsia="zh-CN"/>
            </w:rPr>
            <w:t>第</w:t>
          </w:r>
          <w:r>
            <w:rPr>
              <w:rFonts w:hint="eastAsia"/>
              <w:highlight w:val="none"/>
              <w:lang w:val="en-US" w:eastAsia="zh-CN"/>
            </w:rPr>
            <w:fldChar w:fldCharType="begin"/>
          </w:r>
          <w:r>
            <w:rPr>
              <w:rFonts w:hint="eastAsia"/>
              <w:highlight w:val="none"/>
              <w:lang w:val="en-US" w:eastAsia="zh-CN"/>
            </w:rPr>
            <w:instrText xml:space="preserve"> PAGE   \* MERGEFORMAT </w:instrText>
          </w:r>
          <w:r>
            <w:rPr>
              <w:rFonts w:hint="eastAsia"/>
              <w:highlight w:val="none"/>
              <w:lang w:val="en-US" w:eastAsia="zh-CN"/>
            </w:rPr>
            <w:fldChar w:fldCharType="separate"/>
          </w:r>
          <w:r>
            <w:rPr>
              <w:rFonts w:hint="eastAsia"/>
              <w:highlight w:val="none"/>
              <w:lang w:val="en-US" w:eastAsia="zh-CN"/>
            </w:rPr>
            <w:t>20</w:t>
          </w:r>
          <w:r>
            <w:rPr>
              <w:rFonts w:hint="eastAsia"/>
              <w:highlight w:val="none"/>
              <w:lang w:val="en-US" w:eastAsia="zh-CN"/>
            </w:rPr>
            <w:fldChar w:fldCharType="end"/>
          </w:r>
          <w:r>
            <w:rPr>
              <w:rFonts w:hint="eastAsia"/>
              <w:highlight w:val="none"/>
              <w:lang w:val="en-US" w:eastAsia="zh-CN"/>
            </w:rPr>
            <w:t>页 共</w:t>
          </w:r>
          <w:r>
            <w:rPr>
              <w:rFonts w:hint="eastAsia"/>
              <w:highlight w:val="none"/>
              <w:lang w:val="en-US" w:eastAsia="zh-CN"/>
            </w:rPr>
            <w:fldChar w:fldCharType="begin"/>
          </w:r>
          <w:r>
            <w:rPr>
              <w:rFonts w:hint="eastAsia"/>
              <w:highlight w:val="none"/>
              <w:lang w:val="en-US" w:eastAsia="zh-CN"/>
            </w:rPr>
            <w:instrText xml:space="preserve"> SECTIONPAGES   \* MERGEFORMAT </w:instrText>
          </w:r>
          <w:r>
            <w:rPr>
              <w:rFonts w:hint="eastAsia"/>
              <w:highlight w:val="none"/>
              <w:lang w:val="en-US" w:eastAsia="zh-CN"/>
            </w:rPr>
            <w:fldChar w:fldCharType="separate"/>
          </w:r>
          <w:r>
            <w:rPr>
              <w:rFonts w:hint="eastAsia"/>
              <w:highlight w:val="none"/>
              <w:lang w:val="en-US" w:eastAsia="zh-CN"/>
            </w:rPr>
            <w:t>20</w:t>
          </w:r>
          <w:r>
            <w:rPr>
              <w:rFonts w:hint="eastAsia"/>
              <w:highlight w:val="none"/>
              <w:lang w:val="en-US" w:eastAsia="zh-CN"/>
            </w:rPr>
            <w:fldChar w:fldCharType="end"/>
          </w:r>
          <w:r>
            <w:rPr>
              <w:rFonts w:hint="eastAsia"/>
              <w:highlight w:val="none"/>
              <w:lang w:val="en-US" w:eastAsia="zh-CN"/>
            </w:rPr>
            <w:t>页</w:t>
          </w:r>
          <w:bookmarkEnd w:id="682"/>
        </w:p>
      </w:tc>
    </w:tr>
  </w:tbl>
  <w:p>
    <w:pPr>
      <w:pStyle w:val="8"/>
      <w:jc w:val="right"/>
      <w:rPr>
        <w:color w:val="0070C0"/>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4"/>
      <w:tblpPr w:leftFromText="180" w:rightFromText="180" w:vertAnchor="page" w:horzAnchor="page" w:tblpX="1435" w:tblpY="687"/>
      <w:tblOverlap w:val="never"/>
      <w:tblW w:w="9180" w:type="dxa"/>
      <w:tblInd w:w="0"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180" w:type="dxa"/>
          <w:tcBorders>
            <w:tl2br w:val="nil"/>
            <w:tr2bl w:val="nil"/>
          </w:tcBorders>
          <w:noWrap w:val="0"/>
          <w:vAlign w:val="center"/>
        </w:tcPr>
        <w:p>
          <w:pPr>
            <w:pStyle w:val="9"/>
            <w:pBdr>
              <w:bottom w:val="none" w:color="auto" w:sz="0" w:space="0"/>
            </w:pBdr>
            <w:jc w:val="both"/>
          </w:pPr>
          <w:r>
            <w:drawing>
              <wp:anchor distT="0" distB="0" distL="114300" distR="114300" simplePos="0" relativeHeight="251659264"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3"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方圆标志全称.jpg"/>
                        <pic:cNvPicPr>
                          <a:picLocks noChangeAspect="1"/>
                        </pic:cNvPicPr>
                      </pic:nvPicPr>
                      <pic:blipFill>
                        <a:blip r:embed="rId1"/>
                        <a:stretch>
                          <a:fillRect/>
                        </a:stretch>
                      </pic:blipFill>
                      <pic:spPr>
                        <a:xfrm>
                          <a:off x="0" y="0"/>
                          <a:ext cx="1837690" cy="335280"/>
                        </a:xfrm>
                        <a:prstGeom prst="rect">
                          <a:avLst/>
                        </a:prstGeom>
                        <a:noFill/>
                        <a:ln>
                          <a:noFill/>
                        </a:ln>
                      </pic:spPr>
                    </pic:pic>
                  </a:graphicData>
                </a:graphic>
              </wp:anchor>
            </w:drawing>
          </w:r>
        </w:p>
        <w:p>
          <w:pPr>
            <w:pBdr>
              <w:bottom w:val="none" w:color="auto" w:sz="0" w:space="0"/>
            </w:pBdr>
          </w:pPr>
        </w:p>
      </w:tc>
    </w:tr>
  </w:tbl>
  <w:p>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8755" cy="3315970"/>
          <wp:effectExtent l="0" t="0" r="0" b="0"/>
          <wp:wrapNone/>
          <wp:docPr id="4" name="WordPictureWatermark219213"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19213" descr="底纹"/>
                  <pic:cNvPicPr>
                    <a:picLocks noChangeAspect="1"/>
                  </pic:cNvPicPr>
                </pic:nvPicPr>
                <pic:blipFill>
                  <a:blip r:embed="rId2"/>
                  <a:stretch>
                    <a:fillRect/>
                  </a:stretch>
                </pic:blipFill>
                <pic:spPr>
                  <a:xfrm>
                    <a:off x="0" y="0"/>
                    <a:ext cx="5278755" cy="33159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289927"/>
    <w:multiLevelType w:val="singleLevel"/>
    <w:tmpl w:val="9A289927"/>
    <w:lvl w:ilvl="0" w:tentative="0">
      <w:start w:val="1"/>
      <w:numFmt w:val="decimal"/>
      <w:suff w:val="space"/>
      <w:lvlText w:val="%1."/>
      <w:lvlJc w:val="left"/>
    </w:lvl>
  </w:abstractNum>
  <w:abstractNum w:abstractNumId="1">
    <w:nsid w:val="9A853180"/>
    <w:multiLevelType w:val="singleLevel"/>
    <w:tmpl w:val="9A853180"/>
    <w:lvl w:ilvl="0" w:tentative="0">
      <w:start w:val="1"/>
      <w:numFmt w:val="decimal"/>
      <w:suff w:val="nothing"/>
      <w:lvlText w:val="%1）"/>
      <w:lvlJc w:val="left"/>
    </w:lvl>
  </w:abstractNum>
  <w:abstractNum w:abstractNumId="2">
    <w:nsid w:val="03AE4E58"/>
    <w:multiLevelType w:val="multilevel"/>
    <w:tmpl w:val="03AE4E58"/>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89D3230"/>
    <w:multiLevelType w:val="multilevel"/>
    <w:tmpl w:val="089D323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5AF158B"/>
    <w:multiLevelType w:val="multilevel"/>
    <w:tmpl w:val="15AF158B"/>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29FA24F9"/>
    <w:multiLevelType w:val="multilevel"/>
    <w:tmpl w:val="29FA24F9"/>
    <w:lvl w:ilvl="0" w:tentative="0">
      <w:start w:val="1"/>
      <w:numFmt w:val="decimal"/>
      <w:lvlText w:val="%1."/>
      <w:lvlJc w:val="left"/>
      <w:pPr>
        <w:ind w:left="360" w:hanging="360"/>
      </w:pPr>
      <w:rPr>
        <w:rFonts w:hint="default" w:ascii="黑体" w:hAnsi="黑体" w:eastAsia="黑体"/>
      </w:rPr>
    </w:lvl>
    <w:lvl w:ilvl="1" w:tentative="0">
      <w:start w:val="1"/>
      <w:numFmt w:val="decimal"/>
      <w:isLgl/>
      <w:lvlText w:val="%1.%2"/>
      <w:lvlJc w:val="left"/>
      <w:pPr>
        <w:ind w:left="600" w:hanging="600"/>
      </w:pPr>
      <w:rPr>
        <w:rFonts w:hint="default" w:ascii="黑体" w:hAnsi="黑体" w:eastAsia="黑体"/>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6">
    <w:nsid w:val="3F7656E6"/>
    <w:multiLevelType w:val="multilevel"/>
    <w:tmpl w:val="3F7656E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3B12871"/>
    <w:multiLevelType w:val="singleLevel"/>
    <w:tmpl w:val="53B12871"/>
    <w:lvl w:ilvl="0" w:tentative="0">
      <w:start w:val="1"/>
      <w:numFmt w:val="decimal"/>
      <w:suff w:val="space"/>
      <w:lvlText w:val="%1."/>
      <w:lvlJc w:val="left"/>
    </w:lvl>
  </w:abstractNum>
  <w:abstractNum w:abstractNumId="8">
    <w:nsid w:val="58865B03"/>
    <w:multiLevelType w:val="multilevel"/>
    <w:tmpl w:val="58865B03"/>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69200307"/>
    <w:multiLevelType w:val="singleLevel"/>
    <w:tmpl w:val="69200307"/>
    <w:lvl w:ilvl="0" w:tentative="0">
      <w:start w:val="1"/>
      <w:numFmt w:val="decimal"/>
      <w:suff w:val="nothing"/>
      <w:lvlText w:val="%1．"/>
      <w:lvlJc w:val="left"/>
      <w:pPr>
        <w:ind w:left="-360" w:firstLine="400"/>
      </w:pPr>
      <w:rPr>
        <w:rFonts w:hint="default"/>
      </w:rPr>
    </w:lvl>
  </w:abstractNum>
  <w:abstractNum w:abstractNumId="10">
    <w:nsid w:val="769913B0"/>
    <w:multiLevelType w:val="multilevel"/>
    <w:tmpl w:val="769913B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7"/>
  </w:num>
  <w:num w:numId="3">
    <w:abstractNumId w:val="1"/>
  </w:num>
  <w:num w:numId="4">
    <w:abstractNumId w:val="5"/>
  </w:num>
  <w:num w:numId="5">
    <w:abstractNumId w:val="8"/>
  </w:num>
  <w:num w:numId="6">
    <w:abstractNumId w:val="9"/>
  </w:num>
  <w:num w:numId="7">
    <w:abstractNumId w:val="2"/>
  </w:num>
  <w:num w:numId="8">
    <w:abstractNumId w:val="10"/>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OGFiMjcwNDhkMjQ3ODVlYTcwYWZjYWIyODJjNTMifQ=="/>
    <w:docVar w:name="KSO_WPS_MARK_KEY" w:val="23f5419e-fcaa-40e8-bda1-1a4bedf57e06"/>
  </w:docVars>
  <w:rsids>
    <w:rsidRoot w:val="000D0BAE"/>
    <w:rsid w:val="00026527"/>
    <w:rsid w:val="000369AC"/>
    <w:rsid w:val="00042B23"/>
    <w:rsid w:val="000473B7"/>
    <w:rsid w:val="00051A10"/>
    <w:rsid w:val="00054AF8"/>
    <w:rsid w:val="00063463"/>
    <w:rsid w:val="00075965"/>
    <w:rsid w:val="000876F9"/>
    <w:rsid w:val="00091CB0"/>
    <w:rsid w:val="000A20FB"/>
    <w:rsid w:val="000A3322"/>
    <w:rsid w:val="000B40BF"/>
    <w:rsid w:val="000B6250"/>
    <w:rsid w:val="000D0BAE"/>
    <w:rsid w:val="000D1714"/>
    <w:rsid w:val="000D4DBA"/>
    <w:rsid w:val="000D61D2"/>
    <w:rsid w:val="000D6226"/>
    <w:rsid w:val="000E6A44"/>
    <w:rsid w:val="000F0CE8"/>
    <w:rsid w:val="000F6FFC"/>
    <w:rsid w:val="001100A0"/>
    <w:rsid w:val="001217BB"/>
    <w:rsid w:val="00125EA9"/>
    <w:rsid w:val="00152681"/>
    <w:rsid w:val="001570E6"/>
    <w:rsid w:val="00161C89"/>
    <w:rsid w:val="00165415"/>
    <w:rsid w:val="001667A1"/>
    <w:rsid w:val="00174B52"/>
    <w:rsid w:val="00186C15"/>
    <w:rsid w:val="00194B9F"/>
    <w:rsid w:val="00194E01"/>
    <w:rsid w:val="00196D8A"/>
    <w:rsid w:val="001A036F"/>
    <w:rsid w:val="001A229A"/>
    <w:rsid w:val="001B4E77"/>
    <w:rsid w:val="001B7E62"/>
    <w:rsid w:val="001C0C85"/>
    <w:rsid w:val="001D5CD4"/>
    <w:rsid w:val="001E381B"/>
    <w:rsid w:val="001E78AA"/>
    <w:rsid w:val="001F1E30"/>
    <w:rsid w:val="0020016D"/>
    <w:rsid w:val="00204CEB"/>
    <w:rsid w:val="002069C9"/>
    <w:rsid w:val="00206F90"/>
    <w:rsid w:val="00207B71"/>
    <w:rsid w:val="002416D2"/>
    <w:rsid w:val="002440D5"/>
    <w:rsid w:val="00250549"/>
    <w:rsid w:val="00252777"/>
    <w:rsid w:val="00266645"/>
    <w:rsid w:val="00270EAF"/>
    <w:rsid w:val="002A4960"/>
    <w:rsid w:val="002B5404"/>
    <w:rsid w:val="002B60BD"/>
    <w:rsid w:val="002C21F6"/>
    <w:rsid w:val="002C5C92"/>
    <w:rsid w:val="002D4449"/>
    <w:rsid w:val="002F5C6E"/>
    <w:rsid w:val="00303FE3"/>
    <w:rsid w:val="00307EAE"/>
    <w:rsid w:val="00327DD5"/>
    <w:rsid w:val="00332C9C"/>
    <w:rsid w:val="00333758"/>
    <w:rsid w:val="00333EF8"/>
    <w:rsid w:val="003426BE"/>
    <w:rsid w:val="00346038"/>
    <w:rsid w:val="00347E30"/>
    <w:rsid w:val="00350533"/>
    <w:rsid w:val="0035192C"/>
    <w:rsid w:val="00367C46"/>
    <w:rsid w:val="00372E7A"/>
    <w:rsid w:val="00375246"/>
    <w:rsid w:val="00384DA0"/>
    <w:rsid w:val="0038791E"/>
    <w:rsid w:val="00387D60"/>
    <w:rsid w:val="00391DBA"/>
    <w:rsid w:val="003935D6"/>
    <w:rsid w:val="0039640C"/>
    <w:rsid w:val="003A2602"/>
    <w:rsid w:val="003A49A8"/>
    <w:rsid w:val="003B1C96"/>
    <w:rsid w:val="003B4356"/>
    <w:rsid w:val="003B4A05"/>
    <w:rsid w:val="003B7487"/>
    <w:rsid w:val="003C3AFD"/>
    <w:rsid w:val="003C6CC8"/>
    <w:rsid w:val="003D09FE"/>
    <w:rsid w:val="003E1907"/>
    <w:rsid w:val="003F080D"/>
    <w:rsid w:val="00400BBC"/>
    <w:rsid w:val="00404211"/>
    <w:rsid w:val="00425814"/>
    <w:rsid w:val="00431C53"/>
    <w:rsid w:val="004344C6"/>
    <w:rsid w:val="00435545"/>
    <w:rsid w:val="0043663C"/>
    <w:rsid w:val="00436679"/>
    <w:rsid w:val="00463050"/>
    <w:rsid w:val="00464737"/>
    <w:rsid w:val="00473FA7"/>
    <w:rsid w:val="004754ED"/>
    <w:rsid w:val="004A47AE"/>
    <w:rsid w:val="004B0E77"/>
    <w:rsid w:val="004B5AD2"/>
    <w:rsid w:val="004C27A8"/>
    <w:rsid w:val="004C3D5B"/>
    <w:rsid w:val="004C55D2"/>
    <w:rsid w:val="004C7E0B"/>
    <w:rsid w:val="004D1BCE"/>
    <w:rsid w:val="004D3D3F"/>
    <w:rsid w:val="004E3A17"/>
    <w:rsid w:val="004E6403"/>
    <w:rsid w:val="004F3805"/>
    <w:rsid w:val="00502CC3"/>
    <w:rsid w:val="005103BA"/>
    <w:rsid w:val="00522279"/>
    <w:rsid w:val="00524E75"/>
    <w:rsid w:val="00534724"/>
    <w:rsid w:val="00546CA0"/>
    <w:rsid w:val="0055263E"/>
    <w:rsid w:val="00555423"/>
    <w:rsid w:val="0055615A"/>
    <w:rsid w:val="00560F39"/>
    <w:rsid w:val="00562B05"/>
    <w:rsid w:val="00562EB2"/>
    <w:rsid w:val="005638E1"/>
    <w:rsid w:val="00570E1E"/>
    <w:rsid w:val="005800B9"/>
    <w:rsid w:val="00581BF8"/>
    <w:rsid w:val="00582771"/>
    <w:rsid w:val="00593B0F"/>
    <w:rsid w:val="005957B0"/>
    <w:rsid w:val="005A1C2D"/>
    <w:rsid w:val="005A311A"/>
    <w:rsid w:val="005A4B54"/>
    <w:rsid w:val="005A5210"/>
    <w:rsid w:val="005B02B4"/>
    <w:rsid w:val="005B42A2"/>
    <w:rsid w:val="005C2307"/>
    <w:rsid w:val="005E3366"/>
    <w:rsid w:val="005E585F"/>
    <w:rsid w:val="005E61E7"/>
    <w:rsid w:val="005F2819"/>
    <w:rsid w:val="005F3EC7"/>
    <w:rsid w:val="006177A1"/>
    <w:rsid w:val="00622F15"/>
    <w:rsid w:val="00627649"/>
    <w:rsid w:val="00627E45"/>
    <w:rsid w:val="00633090"/>
    <w:rsid w:val="00641922"/>
    <w:rsid w:val="00645565"/>
    <w:rsid w:val="00646172"/>
    <w:rsid w:val="00646AB8"/>
    <w:rsid w:val="00675702"/>
    <w:rsid w:val="00682E70"/>
    <w:rsid w:val="00696611"/>
    <w:rsid w:val="00697047"/>
    <w:rsid w:val="006B1CD6"/>
    <w:rsid w:val="006B3B96"/>
    <w:rsid w:val="006C6D8B"/>
    <w:rsid w:val="006C783C"/>
    <w:rsid w:val="006D35E9"/>
    <w:rsid w:val="006D52B3"/>
    <w:rsid w:val="006D565D"/>
    <w:rsid w:val="006D5F50"/>
    <w:rsid w:val="006E736C"/>
    <w:rsid w:val="006F72A5"/>
    <w:rsid w:val="0071265F"/>
    <w:rsid w:val="00720431"/>
    <w:rsid w:val="00727183"/>
    <w:rsid w:val="00731346"/>
    <w:rsid w:val="00732278"/>
    <w:rsid w:val="00734A32"/>
    <w:rsid w:val="007426F7"/>
    <w:rsid w:val="0075614B"/>
    <w:rsid w:val="00757671"/>
    <w:rsid w:val="00777FE7"/>
    <w:rsid w:val="00784168"/>
    <w:rsid w:val="00792705"/>
    <w:rsid w:val="007971ED"/>
    <w:rsid w:val="007A1CC4"/>
    <w:rsid w:val="007A6AB3"/>
    <w:rsid w:val="007B0612"/>
    <w:rsid w:val="007B296F"/>
    <w:rsid w:val="007B789D"/>
    <w:rsid w:val="007C017B"/>
    <w:rsid w:val="007C6B5A"/>
    <w:rsid w:val="007D105D"/>
    <w:rsid w:val="007D3E72"/>
    <w:rsid w:val="007D444E"/>
    <w:rsid w:val="007D6872"/>
    <w:rsid w:val="007D75E2"/>
    <w:rsid w:val="007E16F2"/>
    <w:rsid w:val="007E4F1E"/>
    <w:rsid w:val="007F26DE"/>
    <w:rsid w:val="007F3182"/>
    <w:rsid w:val="0080341A"/>
    <w:rsid w:val="00831DE2"/>
    <w:rsid w:val="0083458A"/>
    <w:rsid w:val="00834657"/>
    <w:rsid w:val="00845D7E"/>
    <w:rsid w:val="008479C1"/>
    <w:rsid w:val="008629F9"/>
    <w:rsid w:val="00862EDC"/>
    <w:rsid w:val="00863E8F"/>
    <w:rsid w:val="00865694"/>
    <w:rsid w:val="008677FE"/>
    <w:rsid w:val="00880470"/>
    <w:rsid w:val="008A0D04"/>
    <w:rsid w:val="008A2F51"/>
    <w:rsid w:val="008A63AD"/>
    <w:rsid w:val="008C2464"/>
    <w:rsid w:val="008C3C52"/>
    <w:rsid w:val="008C7057"/>
    <w:rsid w:val="008D08AC"/>
    <w:rsid w:val="008E5AC2"/>
    <w:rsid w:val="008F4DC2"/>
    <w:rsid w:val="009011E9"/>
    <w:rsid w:val="00911695"/>
    <w:rsid w:val="00920FB2"/>
    <w:rsid w:val="00926722"/>
    <w:rsid w:val="00927376"/>
    <w:rsid w:val="00934F29"/>
    <w:rsid w:val="009526ED"/>
    <w:rsid w:val="009541A4"/>
    <w:rsid w:val="0096414D"/>
    <w:rsid w:val="009654A4"/>
    <w:rsid w:val="009671A6"/>
    <w:rsid w:val="00977E76"/>
    <w:rsid w:val="00995027"/>
    <w:rsid w:val="009A2D94"/>
    <w:rsid w:val="009A3BA9"/>
    <w:rsid w:val="009B195E"/>
    <w:rsid w:val="009C6209"/>
    <w:rsid w:val="009D139E"/>
    <w:rsid w:val="009D212A"/>
    <w:rsid w:val="009D77A1"/>
    <w:rsid w:val="009D789E"/>
    <w:rsid w:val="009F3680"/>
    <w:rsid w:val="00A0652B"/>
    <w:rsid w:val="00A0793C"/>
    <w:rsid w:val="00A15D9F"/>
    <w:rsid w:val="00A15ECC"/>
    <w:rsid w:val="00A215CF"/>
    <w:rsid w:val="00A31B65"/>
    <w:rsid w:val="00A459FD"/>
    <w:rsid w:val="00A5154E"/>
    <w:rsid w:val="00A52BF3"/>
    <w:rsid w:val="00A579D5"/>
    <w:rsid w:val="00A678DE"/>
    <w:rsid w:val="00A776C0"/>
    <w:rsid w:val="00A863FE"/>
    <w:rsid w:val="00A9154A"/>
    <w:rsid w:val="00A91C2F"/>
    <w:rsid w:val="00A94544"/>
    <w:rsid w:val="00A94DBD"/>
    <w:rsid w:val="00AA05D9"/>
    <w:rsid w:val="00AA2801"/>
    <w:rsid w:val="00AA2C45"/>
    <w:rsid w:val="00AB1BF5"/>
    <w:rsid w:val="00AC0CD8"/>
    <w:rsid w:val="00AC3EFA"/>
    <w:rsid w:val="00AD7740"/>
    <w:rsid w:val="00AF6D04"/>
    <w:rsid w:val="00B04C76"/>
    <w:rsid w:val="00B1297A"/>
    <w:rsid w:val="00B13303"/>
    <w:rsid w:val="00B148DB"/>
    <w:rsid w:val="00B24A53"/>
    <w:rsid w:val="00B331B2"/>
    <w:rsid w:val="00B37629"/>
    <w:rsid w:val="00B4181F"/>
    <w:rsid w:val="00B5004E"/>
    <w:rsid w:val="00B509CE"/>
    <w:rsid w:val="00B50F00"/>
    <w:rsid w:val="00B53A2E"/>
    <w:rsid w:val="00B5755C"/>
    <w:rsid w:val="00B670CE"/>
    <w:rsid w:val="00B701F5"/>
    <w:rsid w:val="00B77E38"/>
    <w:rsid w:val="00B95BE7"/>
    <w:rsid w:val="00BB2D24"/>
    <w:rsid w:val="00BC4DDD"/>
    <w:rsid w:val="00BC5783"/>
    <w:rsid w:val="00BD3298"/>
    <w:rsid w:val="00BD758B"/>
    <w:rsid w:val="00BE5FB2"/>
    <w:rsid w:val="00C03534"/>
    <w:rsid w:val="00C066A9"/>
    <w:rsid w:val="00C06B80"/>
    <w:rsid w:val="00C07155"/>
    <w:rsid w:val="00C14DDD"/>
    <w:rsid w:val="00C214E7"/>
    <w:rsid w:val="00C230C6"/>
    <w:rsid w:val="00C31A0A"/>
    <w:rsid w:val="00C3269D"/>
    <w:rsid w:val="00C355CD"/>
    <w:rsid w:val="00C451E3"/>
    <w:rsid w:val="00C47106"/>
    <w:rsid w:val="00C50841"/>
    <w:rsid w:val="00C56F70"/>
    <w:rsid w:val="00C63F78"/>
    <w:rsid w:val="00C66DF4"/>
    <w:rsid w:val="00C7634C"/>
    <w:rsid w:val="00C76D6A"/>
    <w:rsid w:val="00C81937"/>
    <w:rsid w:val="00C81EFC"/>
    <w:rsid w:val="00C82D7E"/>
    <w:rsid w:val="00C83388"/>
    <w:rsid w:val="00C95D3F"/>
    <w:rsid w:val="00CA0A76"/>
    <w:rsid w:val="00CA1076"/>
    <w:rsid w:val="00CA11D1"/>
    <w:rsid w:val="00CA4D6B"/>
    <w:rsid w:val="00CB02BC"/>
    <w:rsid w:val="00CB4414"/>
    <w:rsid w:val="00CC0567"/>
    <w:rsid w:val="00CC10A3"/>
    <w:rsid w:val="00CC7AAF"/>
    <w:rsid w:val="00CD1F73"/>
    <w:rsid w:val="00CF2F77"/>
    <w:rsid w:val="00CF3417"/>
    <w:rsid w:val="00CF5531"/>
    <w:rsid w:val="00CF5C6E"/>
    <w:rsid w:val="00CF6171"/>
    <w:rsid w:val="00D02CFD"/>
    <w:rsid w:val="00D12809"/>
    <w:rsid w:val="00D15A42"/>
    <w:rsid w:val="00D27766"/>
    <w:rsid w:val="00D460A6"/>
    <w:rsid w:val="00D5480A"/>
    <w:rsid w:val="00D56EA0"/>
    <w:rsid w:val="00D61DA1"/>
    <w:rsid w:val="00D62297"/>
    <w:rsid w:val="00D7539F"/>
    <w:rsid w:val="00D83FDC"/>
    <w:rsid w:val="00D84200"/>
    <w:rsid w:val="00D84799"/>
    <w:rsid w:val="00D85840"/>
    <w:rsid w:val="00D93E36"/>
    <w:rsid w:val="00D956A3"/>
    <w:rsid w:val="00D97E73"/>
    <w:rsid w:val="00DC196B"/>
    <w:rsid w:val="00DC38FD"/>
    <w:rsid w:val="00DC543A"/>
    <w:rsid w:val="00DC7E51"/>
    <w:rsid w:val="00DD375F"/>
    <w:rsid w:val="00DE7751"/>
    <w:rsid w:val="00DF233F"/>
    <w:rsid w:val="00DF3204"/>
    <w:rsid w:val="00DF3A0E"/>
    <w:rsid w:val="00E03603"/>
    <w:rsid w:val="00E04869"/>
    <w:rsid w:val="00E04A2E"/>
    <w:rsid w:val="00E154DB"/>
    <w:rsid w:val="00E16D60"/>
    <w:rsid w:val="00E225AF"/>
    <w:rsid w:val="00E3600F"/>
    <w:rsid w:val="00E42A55"/>
    <w:rsid w:val="00E533A1"/>
    <w:rsid w:val="00E67F08"/>
    <w:rsid w:val="00E72F8E"/>
    <w:rsid w:val="00E85EEC"/>
    <w:rsid w:val="00E92611"/>
    <w:rsid w:val="00EA0D46"/>
    <w:rsid w:val="00EA1D38"/>
    <w:rsid w:val="00EA2667"/>
    <w:rsid w:val="00EB3749"/>
    <w:rsid w:val="00EC6EC9"/>
    <w:rsid w:val="00ED26D2"/>
    <w:rsid w:val="00EE5192"/>
    <w:rsid w:val="00EF2F04"/>
    <w:rsid w:val="00EF3F35"/>
    <w:rsid w:val="00EF4943"/>
    <w:rsid w:val="00F0602C"/>
    <w:rsid w:val="00F13EAA"/>
    <w:rsid w:val="00F35E39"/>
    <w:rsid w:val="00F37C52"/>
    <w:rsid w:val="00F418D4"/>
    <w:rsid w:val="00F433CE"/>
    <w:rsid w:val="00F53423"/>
    <w:rsid w:val="00F61272"/>
    <w:rsid w:val="00F85342"/>
    <w:rsid w:val="00F904BD"/>
    <w:rsid w:val="00FB0D1A"/>
    <w:rsid w:val="00FB7469"/>
    <w:rsid w:val="00FC72A5"/>
    <w:rsid w:val="00FD18A5"/>
    <w:rsid w:val="00FD79C6"/>
    <w:rsid w:val="00FE6676"/>
    <w:rsid w:val="00FE699F"/>
    <w:rsid w:val="01735031"/>
    <w:rsid w:val="01FE467D"/>
    <w:rsid w:val="03FA4172"/>
    <w:rsid w:val="05B75476"/>
    <w:rsid w:val="05FA57A2"/>
    <w:rsid w:val="074B4ED9"/>
    <w:rsid w:val="0A6F27EE"/>
    <w:rsid w:val="100E4DBC"/>
    <w:rsid w:val="10A12A3C"/>
    <w:rsid w:val="1310469F"/>
    <w:rsid w:val="15202423"/>
    <w:rsid w:val="15203F4A"/>
    <w:rsid w:val="154D46E6"/>
    <w:rsid w:val="16F74C87"/>
    <w:rsid w:val="17693B9C"/>
    <w:rsid w:val="1EE64558"/>
    <w:rsid w:val="20EE47AB"/>
    <w:rsid w:val="234F08A7"/>
    <w:rsid w:val="23CD6299"/>
    <w:rsid w:val="24143A16"/>
    <w:rsid w:val="251A3303"/>
    <w:rsid w:val="27002976"/>
    <w:rsid w:val="275B2A6E"/>
    <w:rsid w:val="27AD4815"/>
    <w:rsid w:val="29234470"/>
    <w:rsid w:val="294D1C52"/>
    <w:rsid w:val="298C36DF"/>
    <w:rsid w:val="2D20516B"/>
    <w:rsid w:val="30F32296"/>
    <w:rsid w:val="32B20B24"/>
    <w:rsid w:val="361168CB"/>
    <w:rsid w:val="36704C12"/>
    <w:rsid w:val="36760531"/>
    <w:rsid w:val="37364F84"/>
    <w:rsid w:val="39813FF4"/>
    <w:rsid w:val="3ADC5DE2"/>
    <w:rsid w:val="3BE7336F"/>
    <w:rsid w:val="45931059"/>
    <w:rsid w:val="47CC477E"/>
    <w:rsid w:val="48032826"/>
    <w:rsid w:val="49EA60D4"/>
    <w:rsid w:val="4C8A6922"/>
    <w:rsid w:val="4DCE7CB6"/>
    <w:rsid w:val="4E33790B"/>
    <w:rsid w:val="50AE650D"/>
    <w:rsid w:val="51724A06"/>
    <w:rsid w:val="54735370"/>
    <w:rsid w:val="549B0ED4"/>
    <w:rsid w:val="55D16A49"/>
    <w:rsid w:val="581C3EED"/>
    <w:rsid w:val="5A3022D5"/>
    <w:rsid w:val="5CD6186D"/>
    <w:rsid w:val="5FD105D1"/>
    <w:rsid w:val="6677314F"/>
    <w:rsid w:val="6759641F"/>
    <w:rsid w:val="682D16D4"/>
    <w:rsid w:val="6B481BD4"/>
    <w:rsid w:val="6BD47E3D"/>
    <w:rsid w:val="6E9D436B"/>
    <w:rsid w:val="709D07F8"/>
    <w:rsid w:val="70D2120F"/>
    <w:rsid w:val="70E616D1"/>
    <w:rsid w:val="731F6B46"/>
    <w:rsid w:val="769247A1"/>
    <w:rsid w:val="775C02A1"/>
    <w:rsid w:val="77FE1E77"/>
    <w:rsid w:val="78561C2A"/>
    <w:rsid w:val="7A332181"/>
    <w:rsid w:val="7C7C2FD8"/>
    <w:rsid w:val="7F7E7D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2"/>
    <w:qFormat/>
    <w:uiPriority w:val="9"/>
    <w:pPr>
      <w:keepNext/>
      <w:keepLines/>
      <w:spacing w:before="260" w:after="260" w:line="416" w:lineRule="auto"/>
      <w:outlineLvl w:val="2"/>
    </w:pPr>
    <w:rPr>
      <w:b/>
      <w:bCs/>
      <w:sz w:val="32"/>
      <w:szCs w:val="32"/>
    </w:rPr>
  </w:style>
  <w:style w:type="paragraph" w:styleId="5">
    <w:name w:val="heading 4"/>
    <w:basedOn w:val="1"/>
    <w:next w:val="1"/>
    <w:link w:val="23"/>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6">
    <w:name w:val="Default Paragraph Font"/>
    <w:unhideWhenUsed/>
    <w:uiPriority w:val="1"/>
  </w:style>
  <w:style w:type="table" w:default="1" w:styleId="14">
    <w:name w:val="Normal Table"/>
    <w:unhideWhenUsed/>
    <w:uiPriority w:val="99"/>
    <w:tblPr>
      <w:tblCellMar>
        <w:top w:w="0" w:type="dxa"/>
        <w:left w:w="108" w:type="dxa"/>
        <w:bottom w:w="0" w:type="dxa"/>
        <w:right w:w="108" w:type="dxa"/>
      </w:tblCellMar>
    </w:tblPr>
  </w:style>
  <w:style w:type="paragraph" w:styleId="6">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7">
    <w:name w:val="Balloon Text"/>
    <w:basedOn w:val="1"/>
    <w:link w:val="24"/>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Normal (Web)"/>
    <w:basedOn w:val="1"/>
    <w:uiPriority w:val="0"/>
    <w:pPr>
      <w:widowControl/>
      <w:spacing w:before="100" w:beforeAutospacing="1" w:after="100" w:afterAutospacing="1"/>
      <w:jc w:val="left"/>
    </w:pPr>
    <w:rPr>
      <w:rFonts w:ascii="宋体" w:hAnsi="宋体"/>
      <w:kern w:val="0"/>
      <w:sz w:val="18"/>
      <w:szCs w:val="18"/>
    </w:rPr>
  </w:style>
  <w:style w:type="paragraph" w:styleId="13">
    <w:name w:val="Title"/>
    <w:basedOn w:val="1"/>
    <w:next w:val="1"/>
    <w:link w:val="27"/>
    <w:qFormat/>
    <w:uiPriority w:val="10"/>
    <w:pPr>
      <w:spacing w:before="240" w:after="60"/>
      <w:jc w:val="center"/>
      <w:outlineLvl w:val="0"/>
    </w:pPr>
    <w:rPr>
      <w:rFonts w:ascii="Cambria" w:hAnsi="Cambria" w:cs="Times New Roman"/>
      <w:b/>
      <w:bCs/>
      <w:sz w:val="32"/>
      <w:szCs w:val="32"/>
    </w:rPr>
  </w:style>
  <w:style w:type="table" w:styleId="15">
    <w:name w:val="Table Grid"/>
    <w:basedOn w:val="14"/>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22"/>
    <w:rPr>
      <w:b/>
      <w:bCs/>
    </w:rPr>
  </w:style>
  <w:style w:type="character" w:styleId="18">
    <w:name w:val="Emphasis"/>
    <w:basedOn w:val="16"/>
    <w:qFormat/>
    <w:uiPriority w:val="20"/>
    <w:rPr>
      <w:i/>
    </w:rPr>
  </w:style>
  <w:style w:type="character" w:styleId="19">
    <w:name w:val="Hyperlink"/>
    <w:unhideWhenUsed/>
    <w:qFormat/>
    <w:uiPriority w:val="99"/>
    <w:rPr>
      <w:color w:val="0000FF"/>
      <w:u w:val="single"/>
    </w:rPr>
  </w:style>
  <w:style w:type="character" w:customStyle="1" w:styleId="20">
    <w:name w:val="标题 1 Char"/>
    <w:link w:val="2"/>
    <w:qFormat/>
    <w:uiPriority w:val="9"/>
    <w:rPr>
      <w:rFonts w:ascii="Calibri" w:hAnsi="Calibri" w:eastAsia="宋体" w:cs="Times New Roman"/>
      <w:b/>
      <w:bCs/>
      <w:kern w:val="44"/>
      <w:sz w:val="44"/>
      <w:szCs w:val="44"/>
    </w:rPr>
  </w:style>
  <w:style w:type="character" w:customStyle="1" w:styleId="21">
    <w:name w:val="标题 2 Char"/>
    <w:link w:val="3"/>
    <w:qFormat/>
    <w:uiPriority w:val="9"/>
    <w:rPr>
      <w:rFonts w:ascii="Cambria" w:hAnsi="Cambria" w:eastAsia="宋体" w:cs="Times New Roman"/>
      <w:b/>
      <w:bCs/>
      <w:sz w:val="32"/>
      <w:szCs w:val="32"/>
    </w:rPr>
  </w:style>
  <w:style w:type="character" w:customStyle="1" w:styleId="22">
    <w:name w:val="标题 3 Char"/>
    <w:link w:val="4"/>
    <w:qFormat/>
    <w:uiPriority w:val="9"/>
    <w:rPr>
      <w:rFonts w:ascii="Calibri" w:hAnsi="Calibri" w:eastAsia="宋体" w:cs="Times New Roman"/>
      <w:b/>
      <w:bCs/>
      <w:sz w:val="32"/>
      <w:szCs w:val="32"/>
    </w:rPr>
  </w:style>
  <w:style w:type="character" w:customStyle="1" w:styleId="23">
    <w:name w:val="标题 4 Char"/>
    <w:link w:val="5"/>
    <w:qFormat/>
    <w:uiPriority w:val="9"/>
    <w:rPr>
      <w:rFonts w:ascii="Cambria" w:hAnsi="Cambria" w:eastAsia="宋体" w:cs="Times New Roman"/>
      <w:b/>
      <w:bCs/>
      <w:sz w:val="28"/>
      <w:szCs w:val="28"/>
    </w:rPr>
  </w:style>
  <w:style w:type="character" w:customStyle="1" w:styleId="24">
    <w:name w:val="批注框文本 Char"/>
    <w:link w:val="7"/>
    <w:semiHidden/>
    <w:qFormat/>
    <w:uiPriority w:val="99"/>
    <w:rPr>
      <w:rFonts w:ascii="Calibri" w:hAnsi="Calibri" w:eastAsia="宋体" w:cs="Times New Roman"/>
      <w:sz w:val="18"/>
      <w:szCs w:val="18"/>
    </w:rPr>
  </w:style>
  <w:style w:type="character" w:customStyle="1" w:styleId="25">
    <w:name w:val="页脚 Char"/>
    <w:link w:val="8"/>
    <w:qFormat/>
    <w:uiPriority w:val="99"/>
    <w:rPr>
      <w:sz w:val="18"/>
      <w:szCs w:val="18"/>
    </w:rPr>
  </w:style>
  <w:style w:type="character" w:customStyle="1" w:styleId="26">
    <w:name w:val="页眉 Char"/>
    <w:link w:val="9"/>
    <w:qFormat/>
    <w:uiPriority w:val="99"/>
    <w:rPr>
      <w:sz w:val="18"/>
      <w:szCs w:val="18"/>
    </w:rPr>
  </w:style>
  <w:style w:type="character" w:customStyle="1" w:styleId="27">
    <w:name w:val="标题 Char"/>
    <w:link w:val="13"/>
    <w:qFormat/>
    <w:uiPriority w:val="10"/>
    <w:rPr>
      <w:rFonts w:ascii="Cambria" w:hAnsi="Cambria" w:eastAsia="宋体" w:cs="Times New Roman"/>
      <w:b/>
      <w:bCs/>
      <w:sz w:val="32"/>
      <w:szCs w:val="32"/>
    </w:rPr>
  </w:style>
  <w:style w:type="paragraph" w:customStyle="1" w:styleId="28">
    <w:name w:val="无间隔1"/>
    <w:qFormat/>
    <w:uiPriority w:val="99"/>
    <w:rPr>
      <w:rFonts w:ascii="Calibri" w:hAnsi="Calibri" w:eastAsia="宋体" w:cs="Times New Roman"/>
      <w:sz w:val="22"/>
      <w:szCs w:val="22"/>
      <w:lang w:val="en-US" w:eastAsia="zh-CN" w:bidi="ar-SA"/>
    </w:rPr>
  </w:style>
  <w:style w:type="paragraph" w:customStyle="1" w:styleId="29">
    <w:name w:val="无间隔11"/>
    <w:qFormat/>
    <w:uiPriority w:val="1"/>
    <w:rPr>
      <w:rFonts w:ascii="Calibri" w:hAnsi="Calibri" w:eastAsia="宋体" w:cs="Times New Roman"/>
      <w:sz w:val="22"/>
      <w:szCs w:val="22"/>
      <w:lang w:val="en-US" w:eastAsia="zh-CN" w:bidi="ar-SA"/>
    </w:rPr>
  </w:style>
  <w:style w:type="paragraph" w:customStyle="1" w:styleId="30">
    <w:name w:val="列出段落1"/>
    <w:basedOn w:val="1"/>
    <w:qFormat/>
    <w:uiPriority w:val="34"/>
    <w:pPr>
      <w:ind w:firstLine="420" w:firstLineChars="200"/>
    </w:pPr>
  </w:style>
  <w:style w:type="paragraph" w:customStyle="1" w:styleId="31">
    <w:name w:val="p0"/>
    <w:basedOn w:val="1"/>
    <w:qFormat/>
    <w:uiPriority w:val="99"/>
    <w:pPr>
      <w:widowControl/>
    </w:pPr>
    <w:rPr>
      <w:rFonts w:ascii="Times New Roman" w:hAnsi="Times New Roman"/>
      <w:kern w:val="0"/>
      <w:szCs w:val="21"/>
    </w:rPr>
  </w:style>
  <w:style w:type="paragraph" w:styleId="32">
    <w:name w:val="List Paragraph"/>
    <w:basedOn w:val="1"/>
    <w:qFormat/>
    <w:uiPriority w:val="34"/>
    <w:pPr>
      <w:ind w:firstLine="420" w:firstLineChars="200"/>
    </w:pPr>
  </w:style>
  <w:style w:type="paragraph" w:customStyle="1" w:styleId="33">
    <w:name w:val="TOC Heading"/>
    <w:basedOn w:val="2"/>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 w:type="paragraph" w:customStyle="1" w:styleId="34">
    <w:name w:val="普通(网站)1"/>
    <w:basedOn w:val="1"/>
    <w:uiPriority w:val="0"/>
    <w:pPr>
      <w:widowControl/>
      <w:spacing w:before="100" w:beforeAutospacing="1" w:after="100" w:afterAutospacing="1"/>
      <w:jc w:val="left"/>
    </w:pPr>
    <w:rPr>
      <w:rFonts w:ascii="宋体" w:hAnsi="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4.emf"/><Relationship Id="rId10" Type="http://schemas.openxmlformats.org/officeDocument/2006/relationships/image" Target="media/image3.jpeg"/><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14363</Words>
  <Characters>18273</Characters>
  <Lines>156</Lines>
  <Paragraphs>44</Paragraphs>
  <TotalTime>3</TotalTime>
  <ScaleCrop>false</ScaleCrop>
  <LinksUpToDate>false</LinksUpToDate>
  <CharactersWithSpaces>18534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2019-05-31T09:55:00Z</dcterms:created>
  <dc:creator>yd</dc:creator>
  <cp:lastModifiedBy>吕丹石</cp:lastModifiedBy>
  <cp:lastPrinted>2022-12-29T02:44:00Z</cp:lastPrinted>
  <dcterms:modified xsi:type="dcterms:W3CDTF">2024-05-27T08:39:12Z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1063C0F232F5473BBE3657426361FBA9_13</vt:lpwstr>
  </property>
</Properties>
</file>