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072" w:type="dxa"/>
        <w:jc w:val="center"/>
        <w:tblLayout w:type="fixed"/>
        <w:tblCellMar>
          <w:top w:w="0" w:type="dxa"/>
          <w:left w:w="108" w:type="dxa"/>
          <w:bottom w:w="0" w:type="dxa"/>
          <w:right w:w="108" w:type="dxa"/>
        </w:tblCellMar>
      </w:tblPr>
      <w:tblGrid>
        <w:gridCol w:w="4158"/>
        <w:gridCol w:w="4914"/>
      </w:tblGrid>
      <w:tr>
        <w:tblPrEx>
          <w:tblCellMar>
            <w:top w:w="0" w:type="dxa"/>
            <w:left w:w="108" w:type="dxa"/>
            <w:bottom w:w="0" w:type="dxa"/>
            <w:right w:w="108" w:type="dxa"/>
          </w:tblCellMar>
        </w:tblPrEx>
        <w:trPr>
          <w:trHeight w:val="1134" w:hRule="atLeast"/>
          <w:jc w:val="center"/>
        </w:trPr>
        <w:tc>
          <w:tcPr>
            <w:tcW w:w="4158" w:type="dxa"/>
            <w:vAlign w:val="center"/>
          </w:tcPr>
          <w:p>
            <w:pPr>
              <w:pStyle w:val="16"/>
              <w:spacing w:line="300" w:lineRule="auto"/>
              <w:outlineLvl w:val="1"/>
              <w:rPr>
                <w:rFonts w:ascii="Times New Roman" w:hAnsi="Times New Roman"/>
                <w:caps/>
              </w:rPr>
            </w:pPr>
          </w:p>
        </w:tc>
        <w:tc>
          <w:tcPr>
            <w:tcW w:w="4914" w:type="dxa"/>
            <w:vAlign w:val="center"/>
          </w:tcPr>
          <w:p>
            <w:pPr>
              <w:pStyle w:val="16"/>
              <w:spacing w:line="300" w:lineRule="auto"/>
              <w:rPr>
                <w:rFonts w:ascii="Times New Roman" w:hAnsi="Times New Roman" w:eastAsiaTheme="minorEastAsia"/>
                <w:caps/>
                <w:sz w:val="28"/>
                <w:szCs w:val="28"/>
              </w:rPr>
            </w:pPr>
          </w:p>
        </w:tc>
      </w:tr>
      <w:tr>
        <w:tblPrEx>
          <w:tblCellMar>
            <w:top w:w="0" w:type="dxa"/>
            <w:left w:w="108" w:type="dxa"/>
            <w:bottom w:w="0" w:type="dxa"/>
            <w:right w:w="108" w:type="dxa"/>
          </w:tblCellMar>
        </w:tblPrEx>
        <w:trPr>
          <w:trHeight w:val="546" w:hRule="atLeast"/>
          <w:jc w:val="center"/>
        </w:trPr>
        <w:tc>
          <w:tcPr>
            <w:tcW w:w="9072" w:type="dxa"/>
            <w:gridSpan w:val="2"/>
            <w:vAlign w:val="center"/>
          </w:tcPr>
          <w:p>
            <w:pPr>
              <w:pStyle w:val="16"/>
              <w:spacing w:line="300" w:lineRule="auto"/>
              <w:jc w:val="distribute"/>
              <w:rPr>
                <w:rFonts w:ascii="Times New Roman" w:hAnsi="Times New Roman"/>
                <w:b/>
                <w:caps/>
                <w:sz w:val="44"/>
              </w:rPr>
            </w:pPr>
          </w:p>
        </w:tc>
      </w:tr>
      <w:tr>
        <w:tblPrEx>
          <w:tblCellMar>
            <w:top w:w="0" w:type="dxa"/>
            <w:left w:w="108" w:type="dxa"/>
            <w:bottom w:w="0" w:type="dxa"/>
            <w:right w:w="108" w:type="dxa"/>
          </w:tblCellMar>
        </w:tblPrEx>
        <w:trPr>
          <w:trHeight w:val="2323" w:hRule="atLeast"/>
          <w:jc w:val="center"/>
        </w:trPr>
        <w:tc>
          <w:tcPr>
            <w:tcW w:w="9072" w:type="dxa"/>
            <w:gridSpan w:val="2"/>
            <w:vAlign w:val="center"/>
          </w:tcPr>
          <w:p>
            <w:pPr>
              <w:spacing w:before="140" w:line="223" w:lineRule="auto"/>
              <w:outlineLvl w:val="0"/>
              <w:rPr>
                <w:b/>
                <w:bCs/>
                <w:color w:val="002060"/>
                <w:kern w:val="44"/>
                <w:sz w:val="44"/>
                <w:szCs w:val="44"/>
              </w:rPr>
            </w:pPr>
            <w:r>
              <w:rPr>
                <w:b/>
                <w:bCs/>
                <w:color w:val="002060"/>
                <w:kern w:val="44"/>
                <w:sz w:val="44"/>
                <w:szCs w:val="44"/>
              </w:rPr>
              <w:t xml:space="preserve"> </w:t>
            </w:r>
          </w:p>
          <w:p>
            <w:pPr>
              <w:pStyle w:val="16"/>
              <w:spacing w:line="300" w:lineRule="auto"/>
              <w:ind w:left="-391" w:leftChars="-186" w:firstLine="786" w:firstLineChars="178"/>
              <w:jc w:val="center"/>
              <w:rPr>
                <w:b/>
                <w:bCs/>
                <w:color w:val="002060"/>
                <w:kern w:val="44"/>
                <w:sz w:val="44"/>
                <w:szCs w:val="44"/>
              </w:rPr>
            </w:pPr>
          </w:p>
          <w:p>
            <w:pPr>
              <w:pStyle w:val="16"/>
              <w:spacing w:line="300" w:lineRule="auto"/>
              <w:jc w:val="center"/>
              <w:rPr>
                <w:b/>
                <w:bCs/>
                <w:color w:val="002060"/>
                <w:kern w:val="44"/>
                <w:sz w:val="44"/>
                <w:szCs w:val="44"/>
              </w:rPr>
            </w:pPr>
            <w:r>
              <w:rPr>
                <w:b/>
                <w:bCs/>
                <w:color w:val="002060"/>
                <w:kern w:val="44"/>
                <w:sz w:val="44"/>
                <w:szCs w:val="44"/>
              </w:rPr>
              <w:t>电力储能用锂离子电池</w:t>
            </w:r>
          </w:p>
          <w:p>
            <w:pPr>
              <w:pStyle w:val="16"/>
              <w:spacing w:line="300" w:lineRule="auto"/>
              <w:jc w:val="center"/>
              <w:rPr>
                <w:b/>
                <w:bCs/>
                <w:color w:val="002060"/>
                <w:kern w:val="44"/>
                <w:sz w:val="44"/>
                <w:szCs w:val="44"/>
              </w:rPr>
            </w:pPr>
            <w:r>
              <w:rPr>
                <w:rFonts w:hint="eastAsia"/>
                <w:b/>
                <w:bCs/>
                <w:color w:val="002060"/>
                <w:kern w:val="44"/>
                <w:sz w:val="44"/>
                <w:szCs w:val="44"/>
              </w:rPr>
              <w:t>安全与性能</w:t>
            </w:r>
            <w:r>
              <w:rPr>
                <w:b/>
                <w:bCs/>
                <w:color w:val="002060"/>
                <w:kern w:val="44"/>
                <w:sz w:val="44"/>
                <w:szCs w:val="44"/>
              </w:rPr>
              <w:t>认证规则</w:t>
            </w:r>
          </w:p>
        </w:tc>
      </w:tr>
      <w:tr>
        <w:tblPrEx>
          <w:tblCellMar>
            <w:top w:w="0" w:type="dxa"/>
            <w:left w:w="108" w:type="dxa"/>
            <w:bottom w:w="0" w:type="dxa"/>
            <w:right w:w="108" w:type="dxa"/>
          </w:tblCellMar>
        </w:tblPrEx>
        <w:trPr>
          <w:trHeight w:val="804" w:hRule="atLeast"/>
          <w:jc w:val="center"/>
        </w:trPr>
        <w:tc>
          <w:tcPr>
            <w:tcW w:w="9072" w:type="dxa"/>
            <w:gridSpan w:val="2"/>
            <w:vAlign w:val="center"/>
          </w:tcPr>
          <w:p>
            <w:pPr>
              <w:pStyle w:val="2"/>
              <w:spacing w:before="308"/>
              <w:ind w:firstLine="596" w:firstLineChars="135"/>
              <w:rPr>
                <w:color w:val="002060"/>
              </w:rPr>
            </w:pPr>
            <w:r>
              <w:rPr>
                <w:color w:val="002060"/>
              </w:rPr>
              <w:t>Safety and performance certification rules for Lithium ion battery for electrical energy storage</w:t>
            </w:r>
            <w:bookmarkStart w:id="601" w:name="_GoBack"/>
            <w:bookmarkEnd w:id="601"/>
          </w:p>
          <w:p>
            <w:pPr>
              <w:pStyle w:val="2"/>
              <w:spacing w:before="308"/>
              <w:ind w:firstLine="2014" w:firstLineChars="456"/>
              <w:rPr>
                <w:color w:val="002060"/>
              </w:rPr>
            </w:pPr>
          </w:p>
        </w:tc>
      </w:tr>
    </w:tbl>
    <w:p>
      <w:pPr>
        <w:spacing w:line="360" w:lineRule="auto"/>
        <w:rPr>
          <w:rFonts w:ascii="Times New Roman" w:hAnsi="Times New Roman"/>
          <w:sz w:val="24"/>
          <w:szCs w:val="24"/>
        </w:rPr>
      </w:pPr>
    </w:p>
    <w:tbl>
      <w:tblPr>
        <w:tblStyle w:val="11"/>
        <w:tblpPr w:leftFromText="180" w:rightFromText="180" w:vertAnchor="text" w:horzAnchor="page" w:tblpX="3188" w:tblpY="79"/>
        <w:tblOverlap w:val="never"/>
        <w:tblW w:w="0" w:type="auto"/>
        <w:tblInd w:w="0" w:type="dxa"/>
        <w:tblLayout w:type="autofit"/>
        <w:tblCellMar>
          <w:top w:w="0" w:type="dxa"/>
          <w:left w:w="108" w:type="dxa"/>
          <w:bottom w:w="0" w:type="dxa"/>
          <w:right w:w="108" w:type="dxa"/>
        </w:tblCellMar>
      </w:tblPr>
      <w:tblGrid>
        <w:gridCol w:w="1525"/>
        <w:gridCol w:w="4234"/>
      </w:tblGrid>
      <w:tr>
        <w:tblPrEx>
          <w:tblCellMar>
            <w:top w:w="0" w:type="dxa"/>
            <w:left w:w="108" w:type="dxa"/>
            <w:bottom w:w="0" w:type="dxa"/>
            <w:right w:w="108" w:type="dxa"/>
          </w:tblCellMar>
        </w:tblPrEx>
        <w:trPr>
          <w:trHeight w:val="595" w:hRule="atLeast"/>
        </w:trPr>
        <w:tc>
          <w:tcPr>
            <w:tcW w:w="1525"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文件编号：</w:t>
            </w:r>
          </w:p>
        </w:tc>
        <w:tc>
          <w:tcPr>
            <w:tcW w:w="4234"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CQM12-382</w:t>
            </w:r>
            <w:r>
              <w:rPr>
                <w:rFonts w:ascii="隶书" w:hAnsi="思源黑体 CN Medium" w:eastAsia="隶书" w:cs="思源黑体 CN Medium"/>
                <w:color w:val="002060"/>
                <w:sz w:val="28"/>
                <w:szCs w:val="15"/>
              </w:rPr>
              <w:t>3</w:t>
            </w:r>
            <w:r>
              <w:rPr>
                <w:rFonts w:hint="eastAsia" w:ascii="隶书" w:hAnsi="思源黑体 CN Medium" w:eastAsia="隶书" w:cs="思源黑体 CN Medium"/>
                <w:color w:val="002060"/>
                <w:sz w:val="28"/>
                <w:szCs w:val="15"/>
              </w:rPr>
              <w:t>-19-2024</w:t>
            </w:r>
          </w:p>
        </w:tc>
      </w:tr>
      <w:tr>
        <w:tblPrEx>
          <w:tblCellMar>
            <w:top w:w="0" w:type="dxa"/>
            <w:left w:w="108" w:type="dxa"/>
            <w:bottom w:w="0" w:type="dxa"/>
            <w:right w:w="108" w:type="dxa"/>
          </w:tblCellMar>
        </w:tblPrEx>
        <w:trPr>
          <w:trHeight w:val="595" w:hRule="atLeast"/>
        </w:trPr>
        <w:tc>
          <w:tcPr>
            <w:tcW w:w="1525"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发布日期：</w:t>
            </w:r>
          </w:p>
        </w:tc>
        <w:tc>
          <w:tcPr>
            <w:tcW w:w="4234"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202</w:t>
            </w:r>
            <w:r>
              <w:rPr>
                <w:rFonts w:ascii="隶书" w:hAnsi="思源黑体 CN Medium" w:eastAsia="隶书" w:cs="思源黑体 CN Medium"/>
                <w:color w:val="002060"/>
                <w:sz w:val="28"/>
                <w:szCs w:val="15"/>
              </w:rPr>
              <w:t>4</w:t>
            </w:r>
            <w:r>
              <w:rPr>
                <w:rFonts w:hint="eastAsia" w:ascii="隶书" w:hAnsi="思源黑体 CN Medium" w:eastAsia="隶书" w:cs="思源黑体 CN Medium"/>
                <w:color w:val="002060"/>
                <w:sz w:val="28"/>
                <w:szCs w:val="15"/>
              </w:rPr>
              <w:t>年06月08日</w:t>
            </w:r>
          </w:p>
        </w:tc>
      </w:tr>
      <w:tr>
        <w:tblPrEx>
          <w:tblCellMar>
            <w:top w:w="0" w:type="dxa"/>
            <w:left w:w="108" w:type="dxa"/>
            <w:bottom w:w="0" w:type="dxa"/>
            <w:right w:w="108" w:type="dxa"/>
          </w:tblCellMar>
        </w:tblPrEx>
        <w:trPr>
          <w:trHeight w:val="595" w:hRule="atLeast"/>
        </w:trPr>
        <w:tc>
          <w:tcPr>
            <w:tcW w:w="1525"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修订日期：</w:t>
            </w:r>
          </w:p>
        </w:tc>
        <w:tc>
          <w:tcPr>
            <w:tcW w:w="4234"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w:t>
            </w:r>
          </w:p>
        </w:tc>
      </w:tr>
      <w:tr>
        <w:tblPrEx>
          <w:tblCellMar>
            <w:top w:w="0" w:type="dxa"/>
            <w:left w:w="108" w:type="dxa"/>
            <w:bottom w:w="0" w:type="dxa"/>
            <w:right w:w="108" w:type="dxa"/>
          </w:tblCellMar>
        </w:tblPrEx>
        <w:trPr>
          <w:trHeight w:val="595" w:hRule="atLeast"/>
        </w:trPr>
        <w:tc>
          <w:tcPr>
            <w:tcW w:w="1525"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实施日期：</w:t>
            </w:r>
          </w:p>
        </w:tc>
        <w:tc>
          <w:tcPr>
            <w:tcW w:w="4234" w:type="dxa"/>
            <w:vAlign w:val="center"/>
          </w:tcPr>
          <w:p>
            <w:pPr>
              <w:rPr>
                <w:rFonts w:ascii="隶书" w:hAnsi="思源黑体 CN Medium" w:eastAsia="隶书" w:cs="思源黑体 CN Medium"/>
                <w:color w:val="002060"/>
                <w:sz w:val="28"/>
                <w:szCs w:val="15"/>
              </w:rPr>
            </w:pPr>
            <w:r>
              <w:rPr>
                <w:rFonts w:hint="eastAsia" w:ascii="隶书" w:hAnsi="思源黑体 CN Medium" w:eastAsia="隶书" w:cs="思源黑体 CN Medium"/>
                <w:color w:val="002060"/>
                <w:sz w:val="28"/>
                <w:szCs w:val="15"/>
              </w:rPr>
              <w:t>202</w:t>
            </w:r>
            <w:r>
              <w:rPr>
                <w:rFonts w:ascii="隶书" w:hAnsi="思源黑体 CN Medium" w:eastAsia="隶书" w:cs="思源黑体 CN Medium"/>
                <w:color w:val="002060"/>
                <w:sz w:val="28"/>
                <w:szCs w:val="15"/>
              </w:rPr>
              <w:t>4</w:t>
            </w:r>
            <w:r>
              <w:rPr>
                <w:rFonts w:hint="eastAsia" w:ascii="隶书" w:hAnsi="思源黑体 CN Medium" w:eastAsia="隶书" w:cs="思源黑体 CN Medium"/>
                <w:color w:val="002060"/>
                <w:sz w:val="28"/>
                <w:szCs w:val="15"/>
              </w:rPr>
              <w:t>年06月08日</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4" w:type="first"/>
          <w:footerReference r:id="rId6" w:type="first"/>
          <w:headerReference r:id="rId3" w:type="default"/>
          <w:footerReference r:id="rId5" w:type="default"/>
          <w:pgSz w:w="11906" w:h="16838"/>
          <w:pgMar w:top="795" w:right="1800" w:bottom="1440" w:left="1800" w:header="851" w:footer="3912" w:gutter="0"/>
          <w:pgNumType w:fmt="decimal" w:start="1"/>
          <w:cols w:space="425" w:num="1"/>
          <w:titlePg/>
          <w:docGrid w:type="lines" w:linePitch="312" w:charSpace="0"/>
        </w:sectPr>
      </w:pPr>
    </w:p>
    <w:p>
      <w:pPr>
        <w:spacing w:line="360" w:lineRule="auto"/>
        <w:jc w:val="center"/>
        <w:rPr>
          <w:rFonts w:ascii="Times New Roman" w:hAnsi="黑体" w:eastAsia="黑体"/>
          <w:sz w:val="24"/>
          <w:szCs w:val="24"/>
        </w:r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360"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360" w:lineRule="auto"/>
        <w:ind w:firstLine="480" w:firstLineChars="200"/>
        <w:rPr>
          <w:rFonts w:ascii="Times New Roman"/>
          <w:sz w:val="24"/>
          <w:szCs w:val="24"/>
          <w:highlight w:val="yellow"/>
        </w:rPr>
      </w:pPr>
      <w:r>
        <w:rPr>
          <w:rFonts w:ascii="Times New Roman"/>
          <w:sz w:val="24"/>
          <w:szCs w:val="24"/>
        </w:rPr>
        <w:t>本规则</w:t>
      </w:r>
      <w:r>
        <w:rPr>
          <w:rFonts w:hint="eastAsia" w:ascii="Times New Roman"/>
          <w:sz w:val="24"/>
          <w:szCs w:val="24"/>
        </w:rPr>
        <w:t>初次</w:t>
      </w:r>
      <w:r>
        <w:rPr>
          <w:rFonts w:ascii="Times New Roman"/>
          <w:sz w:val="24"/>
          <w:szCs w:val="24"/>
        </w:rPr>
        <w:t>发布日期：2024年</w:t>
      </w:r>
      <w:r>
        <w:rPr>
          <w:rFonts w:hint="eastAsia" w:ascii="Times New Roman"/>
          <w:sz w:val="24"/>
          <w:szCs w:val="24"/>
        </w:rPr>
        <w:t>06</w:t>
      </w:r>
      <w:r>
        <w:rPr>
          <w:rFonts w:ascii="Times New Roman"/>
          <w:sz w:val="24"/>
          <w:szCs w:val="24"/>
        </w:rPr>
        <w:t>月</w:t>
      </w:r>
      <w:r>
        <w:rPr>
          <w:rFonts w:hint="eastAsia" w:ascii="Times New Roman"/>
          <w:sz w:val="24"/>
          <w:szCs w:val="24"/>
        </w:rPr>
        <w:t>08</w:t>
      </w:r>
      <w:r>
        <w:rPr>
          <w:rFonts w:ascii="Times New Roman"/>
          <w:sz w:val="24"/>
          <w:szCs w:val="24"/>
        </w:rPr>
        <w:t>日。</w:t>
      </w:r>
    </w:p>
    <w:p>
      <w:pPr>
        <w:spacing w:line="360"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为初次发布。</w:t>
      </w:r>
    </w:p>
    <w:p>
      <w:pPr>
        <w:spacing w:line="360" w:lineRule="auto"/>
        <w:ind w:firstLine="480" w:firstLineChars="200"/>
        <w:rPr>
          <w:rFonts w:ascii="Times New Roman"/>
          <w:sz w:val="24"/>
          <w:szCs w:val="24"/>
        </w:rPr>
      </w:pPr>
      <w:r>
        <w:rPr>
          <w:rFonts w:ascii="Times New Roman"/>
          <w:sz w:val="24"/>
          <w:szCs w:val="24"/>
        </w:rPr>
        <w:t>参与起草单位：</w:t>
      </w:r>
      <w:r>
        <w:rPr>
          <w:rFonts w:hint="eastAsia" w:ascii="Times New Roman"/>
          <w:sz w:val="24"/>
          <w:szCs w:val="24"/>
        </w:rPr>
        <w:t>方圆标志认证集团有限公司、国机集团科学技术研究院有限公司、天津赛恩斯检测服务有限公司、浙江方圆检测集团股份有限公司</w:t>
      </w:r>
    </w:p>
    <w:p>
      <w:pPr>
        <w:spacing w:line="360" w:lineRule="auto"/>
        <w:ind w:firstLine="480" w:firstLineChars="200"/>
        <w:rPr>
          <w:rFonts w:ascii="Times New Roman"/>
          <w:sz w:val="24"/>
          <w:szCs w:val="24"/>
        </w:rPr>
      </w:pPr>
      <w:r>
        <w:rPr>
          <w:rFonts w:hint="eastAsia" w:ascii="Times New Roman"/>
          <w:sz w:val="24"/>
          <w:szCs w:val="24"/>
        </w:rPr>
        <w:t>主要起草人：于海侠、王姜骅、田磊、周少哲、张海朋、陈雪梅、黄军玲</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spacing w:line="288" w:lineRule="auto"/>
        <w:rPr>
          <w:rFonts w:ascii="Times New Roman" w:hAnsi="Times New Roman"/>
          <w:sz w:val="24"/>
          <w:szCs w:val="24"/>
        </w:r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pStyle w:val="10"/>
        <w:tabs>
          <w:tab w:val="right" w:leader="dot" w:pos="8306"/>
        </w:tabs>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fldChar w:fldCharType="begin"/>
      </w:r>
      <w:r>
        <w:instrText xml:space="preserve"> HYPERLINK \l "_Toc18847" </w:instrText>
      </w:r>
      <w:r>
        <w:fldChar w:fldCharType="separate"/>
      </w:r>
      <w:r>
        <w:rPr>
          <w:rFonts w:ascii="黑体" w:hAnsi="黑体" w:eastAsia="黑体"/>
        </w:rPr>
        <w:t xml:space="preserve">1. </w:t>
      </w:r>
      <w:r>
        <w:rPr>
          <w:rFonts w:ascii="Times New Roman" w:hAnsi="黑体" w:eastAsia="黑体"/>
        </w:rPr>
        <w:t>适用范围</w:t>
      </w:r>
      <w:r>
        <w:tab/>
      </w:r>
      <w:r>
        <w:fldChar w:fldCharType="begin"/>
      </w:r>
      <w:r>
        <w:instrText xml:space="preserve"> PAGEREF _Toc18847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"_Toc30667" </w:instrText>
      </w:r>
      <w:r>
        <w:fldChar w:fldCharType="separate"/>
      </w:r>
      <w:r>
        <w:rPr>
          <w:rFonts w:ascii="黑体" w:hAnsi="黑体" w:eastAsia="黑体"/>
        </w:rPr>
        <w:t xml:space="preserve">2. </w:t>
      </w:r>
      <w:r>
        <w:rPr>
          <w:rFonts w:ascii="Times New Roman" w:hAnsi="黑体" w:eastAsia="黑体"/>
        </w:rPr>
        <w:t>认证依据标准</w:t>
      </w:r>
      <w:r>
        <w:tab/>
      </w:r>
      <w:r>
        <w:fldChar w:fldCharType="begin"/>
      </w:r>
      <w:r>
        <w:instrText xml:space="preserve"> PAGEREF _Toc30667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"_Toc29564" </w:instrText>
      </w:r>
      <w:r>
        <w:fldChar w:fldCharType="separate"/>
      </w:r>
      <w:r>
        <w:rPr>
          <w:rFonts w:ascii="黑体" w:hAnsi="黑体" w:eastAsia="黑体"/>
        </w:rPr>
        <w:t xml:space="preserve">3. </w:t>
      </w:r>
      <w:r>
        <w:rPr>
          <w:rFonts w:ascii="Times New Roman" w:hAnsi="黑体" w:eastAsia="黑体"/>
        </w:rPr>
        <w:t>认证模式</w:t>
      </w:r>
      <w:r>
        <w:tab/>
      </w:r>
      <w:r>
        <w:fldChar w:fldCharType="begin"/>
      </w:r>
      <w:r>
        <w:instrText xml:space="preserve"> PAGEREF _Toc29564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"_Toc12477" </w:instrText>
      </w:r>
      <w:r>
        <w:fldChar w:fldCharType="separate"/>
      </w:r>
      <w:r>
        <w:rPr>
          <w:rFonts w:ascii="黑体" w:hAnsi="黑体" w:eastAsia="黑体"/>
        </w:rPr>
        <w:t xml:space="preserve">4. </w:t>
      </w:r>
      <w:r>
        <w:rPr>
          <w:rFonts w:ascii="Times New Roman" w:hAnsi="黑体" w:eastAsia="黑体"/>
        </w:rPr>
        <w:t>认证单元划分</w:t>
      </w:r>
      <w:r>
        <w:tab/>
      </w:r>
      <w:r>
        <w:fldChar w:fldCharType="begin"/>
      </w:r>
      <w:r>
        <w:instrText xml:space="preserve"> PAGEREF _Toc12477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"_Toc24366" </w:instrText>
      </w:r>
      <w:r>
        <w:fldChar w:fldCharType="separate"/>
      </w:r>
      <w:r>
        <w:rPr>
          <w:rFonts w:ascii="黑体" w:hAnsi="黑体" w:eastAsia="黑体"/>
        </w:rPr>
        <w:t xml:space="preserve">5. </w:t>
      </w:r>
      <w:r>
        <w:rPr>
          <w:rFonts w:hint="eastAsia" w:ascii="Times New Roman" w:hAnsi="黑体" w:eastAsia="黑体"/>
        </w:rPr>
        <w:t>认证申请</w:t>
      </w:r>
      <w:r>
        <w:tab/>
      </w:r>
      <w:r>
        <w:fldChar w:fldCharType="begin"/>
      </w:r>
      <w:r>
        <w:instrText xml:space="preserve"> PAGEREF _Toc24366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"_Toc31663" </w:instrText>
      </w:r>
      <w:r>
        <w:fldChar w:fldCharType="separate"/>
      </w:r>
      <w:r>
        <w:rPr>
          <w:rFonts w:ascii="黑体" w:hAnsi="黑体" w:eastAsia="黑体"/>
        </w:rPr>
        <w:t xml:space="preserve">5.1 </w:t>
      </w:r>
      <w:r>
        <w:rPr>
          <w:rFonts w:ascii="Times New Roman" w:hAnsi="黑体" w:eastAsia="黑体"/>
        </w:rPr>
        <w:t>认证申请的提出与受理</w:t>
      </w:r>
      <w:r>
        <w:tab/>
      </w:r>
      <w:r>
        <w:fldChar w:fldCharType="begin"/>
      </w:r>
      <w:r>
        <w:instrText xml:space="preserve"> PAGEREF _Toc31663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"_Toc24415" </w:instrText>
      </w:r>
      <w:r>
        <w:fldChar w:fldCharType="separate"/>
      </w:r>
      <w:r>
        <w:rPr>
          <w:rFonts w:ascii="黑体" w:hAnsi="黑体" w:eastAsia="黑体"/>
        </w:rPr>
        <w:t xml:space="preserve">5.2 </w:t>
      </w:r>
      <w:r>
        <w:rPr>
          <w:rFonts w:hint="eastAsia" w:ascii="Times New Roman" w:hAnsi="黑体" w:eastAsia="黑体"/>
        </w:rPr>
        <w:t>申请</w:t>
      </w:r>
      <w:r>
        <w:rPr>
          <w:rFonts w:ascii="Times New Roman" w:hAnsi="黑体" w:eastAsia="黑体"/>
        </w:rPr>
        <w:t>资料</w:t>
      </w:r>
      <w:r>
        <w:tab/>
      </w:r>
      <w:r>
        <w:fldChar w:fldCharType="begin"/>
      </w:r>
      <w:r>
        <w:instrText xml:space="preserve"> PAGEREF _Toc24415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"_Toc13990" </w:instrText>
      </w:r>
      <w:r>
        <w:fldChar w:fldCharType="separate"/>
      </w:r>
      <w:r>
        <w:rPr>
          <w:rFonts w:ascii="黑体" w:hAnsi="黑体" w:eastAsia="黑体"/>
        </w:rPr>
        <w:t xml:space="preserve">5.3 </w:t>
      </w:r>
      <w:r>
        <w:rPr>
          <w:rFonts w:hint="eastAsia" w:ascii="Times New Roman" w:hAnsi="黑体" w:eastAsia="黑体"/>
        </w:rPr>
        <w:t>实施安排</w:t>
      </w:r>
      <w:r>
        <w:tab/>
      </w:r>
      <w:r>
        <w:fldChar w:fldCharType="begin"/>
      </w:r>
      <w:r>
        <w:instrText xml:space="preserve"> PAGEREF _Toc13990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"_Toc24570" </w:instrText>
      </w:r>
      <w:r>
        <w:fldChar w:fldCharType="separate"/>
      </w:r>
      <w:r>
        <w:rPr>
          <w:rFonts w:ascii="黑体" w:hAnsi="黑体" w:eastAsia="黑体"/>
        </w:rPr>
        <w:t xml:space="preserve">6. </w:t>
      </w:r>
      <w:r>
        <w:rPr>
          <w:rFonts w:ascii="Times New Roman" w:hAnsi="黑体" w:eastAsia="黑体"/>
        </w:rPr>
        <w:t>认证实施</w:t>
      </w:r>
      <w:r>
        <w:tab/>
      </w:r>
      <w:r>
        <w:fldChar w:fldCharType="begin"/>
      </w:r>
      <w:r>
        <w:instrText xml:space="preserve"> PAGEREF _Toc24570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"_Toc29686" </w:instrText>
      </w:r>
      <w:r>
        <w:fldChar w:fldCharType="separate"/>
      </w:r>
      <w:r>
        <w:rPr>
          <w:rFonts w:ascii="黑体" w:hAnsi="黑体" w:eastAsia="黑体"/>
        </w:rPr>
        <w:t xml:space="preserve">6.1 </w:t>
      </w:r>
      <w:r>
        <w:rPr>
          <w:rFonts w:ascii="Times New Roman" w:hAnsi="黑体" w:eastAsia="黑体"/>
        </w:rPr>
        <w:t>产品检验</w:t>
      </w:r>
      <w:r>
        <w:tab/>
      </w:r>
      <w:r>
        <w:fldChar w:fldCharType="begin"/>
      </w:r>
      <w:r>
        <w:instrText xml:space="preserve"> PAGEREF _Toc29686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"_Toc28623" </w:instrText>
      </w:r>
      <w:r>
        <w:fldChar w:fldCharType="separate"/>
      </w:r>
      <w:r>
        <w:rPr>
          <w:rFonts w:ascii="黑体" w:hAnsi="黑体" w:eastAsia="黑体"/>
        </w:rPr>
        <w:t xml:space="preserve">6.2 </w:t>
      </w:r>
      <w:r>
        <w:rPr>
          <w:rFonts w:hint="eastAsia" w:ascii="Times New Roman" w:hAnsi="黑体" w:eastAsia="黑体"/>
        </w:rPr>
        <w:t>初始工厂检查</w:t>
      </w:r>
      <w:r>
        <w:tab/>
      </w:r>
      <w:r>
        <w:fldChar w:fldCharType="begin"/>
      </w:r>
      <w:r>
        <w:instrText xml:space="preserve"> PAGEREF _Toc28623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"_Toc24012" </w:instrText>
      </w:r>
      <w:r>
        <w:fldChar w:fldCharType="separate"/>
      </w:r>
      <w:r>
        <w:rPr>
          <w:rFonts w:ascii="黑体" w:hAnsi="黑体" w:eastAsia="黑体"/>
        </w:rPr>
        <w:t xml:space="preserve">6.3 </w:t>
      </w:r>
      <w:r>
        <w:rPr>
          <w:rFonts w:hint="eastAsia" w:ascii="Times New Roman" w:hAnsi="黑体" w:eastAsia="黑体"/>
        </w:rPr>
        <w:t>认证评价与决定</w:t>
      </w:r>
      <w:r>
        <w:tab/>
      </w:r>
      <w:r>
        <w:fldChar w:fldCharType="begin"/>
      </w:r>
      <w:r>
        <w:instrText xml:space="preserve"> PAGEREF _Toc24012 \h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"_Toc5229" </w:instrText>
      </w:r>
      <w:r>
        <w:fldChar w:fldCharType="separate"/>
      </w:r>
      <w:r>
        <w:rPr>
          <w:rFonts w:ascii="黑体" w:hAnsi="黑体" w:eastAsia="黑体"/>
        </w:rPr>
        <w:t xml:space="preserve">6.4 </w:t>
      </w:r>
      <w:r>
        <w:rPr>
          <w:rFonts w:hint="eastAsia" w:ascii="Times New Roman" w:hAnsi="黑体" w:eastAsia="黑体"/>
        </w:rPr>
        <w:t>认证时限</w:t>
      </w:r>
      <w:r>
        <w:tab/>
      </w:r>
      <w:r>
        <w:fldChar w:fldCharType="begin"/>
      </w:r>
      <w:r>
        <w:instrText xml:space="preserve"> PAGEREF _Toc5229 \h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"_Toc16172" </w:instrText>
      </w:r>
      <w:r>
        <w:fldChar w:fldCharType="separate"/>
      </w:r>
      <w:r>
        <w:rPr>
          <w:rFonts w:ascii="黑体" w:hAnsi="黑体" w:eastAsia="黑体"/>
        </w:rPr>
        <w:t xml:space="preserve">7. </w:t>
      </w:r>
      <w:r>
        <w:rPr>
          <w:rFonts w:ascii="Times New Roman" w:hAnsi="黑体" w:eastAsia="黑体"/>
        </w:rPr>
        <w:t>获证后监督</w:t>
      </w:r>
      <w:r>
        <w:tab/>
      </w:r>
      <w:r>
        <w:fldChar w:fldCharType="begin"/>
      </w:r>
      <w:r>
        <w:instrText xml:space="preserve"> PAGEREF _Toc16172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"_Toc8628" </w:instrText>
      </w:r>
      <w:r>
        <w:fldChar w:fldCharType="separate"/>
      </w:r>
      <w:r>
        <w:rPr>
          <w:rFonts w:ascii="黑体" w:hAnsi="黑体" w:eastAsia="黑体" w:cs="黑体"/>
          <w:szCs w:val="24"/>
        </w:rPr>
        <w:t xml:space="preserve">7.1 </w:t>
      </w:r>
      <w:r>
        <w:rPr>
          <w:rFonts w:hint="eastAsia" w:ascii="黑体" w:hAnsi="黑体" w:eastAsia="黑体" w:cs="黑体"/>
          <w:szCs w:val="24"/>
        </w:rPr>
        <w:t>获证后跟踪检查</w:t>
      </w:r>
      <w:r>
        <w:tab/>
      </w:r>
      <w:r>
        <w:fldChar w:fldCharType="begin"/>
      </w:r>
      <w:r>
        <w:instrText xml:space="preserve"> PAGEREF _Toc8628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"_Toc9666" </w:instrText>
      </w:r>
      <w:r>
        <w:fldChar w:fldCharType="separate"/>
      </w:r>
      <w:r>
        <w:rPr>
          <w:rFonts w:ascii="黑体" w:hAnsi="黑体" w:eastAsia="黑体" w:cs="黑体"/>
          <w:szCs w:val="24"/>
        </w:rPr>
        <w:t xml:space="preserve">7.2 </w:t>
      </w:r>
      <w:r>
        <w:rPr>
          <w:rFonts w:hint="eastAsia" w:ascii="黑体" w:hAnsi="黑体" w:eastAsia="黑体" w:cs="黑体"/>
          <w:szCs w:val="24"/>
        </w:rPr>
        <w:t>获证后监督的频次和时间</w:t>
      </w:r>
      <w:r>
        <w:tab/>
      </w:r>
      <w:r>
        <w:fldChar w:fldCharType="begin"/>
      </w:r>
      <w:r>
        <w:instrText xml:space="preserve"> PAGEREF _Toc9666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"_Toc23262" </w:instrText>
      </w:r>
      <w:r>
        <w:fldChar w:fldCharType="separate"/>
      </w:r>
      <w:r>
        <w:rPr>
          <w:rFonts w:ascii="黑体" w:hAnsi="黑体" w:eastAsia="黑体" w:cs="黑体"/>
          <w:szCs w:val="24"/>
        </w:rPr>
        <w:t xml:space="preserve">7.3 </w:t>
      </w:r>
      <w:r>
        <w:rPr>
          <w:rFonts w:hint="eastAsia" w:ascii="黑体" w:hAnsi="黑体" w:eastAsia="黑体" w:cs="黑体"/>
          <w:szCs w:val="24"/>
        </w:rPr>
        <w:t>获证后监督的记录</w:t>
      </w:r>
      <w:r>
        <w:tab/>
      </w:r>
      <w:r>
        <w:fldChar w:fldCharType="begin"/>
      </w:r>
      <w:r>
        <w:instrText xml:space="preserve"> PAGEREF _Toc23262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"_Toc27431" </w:instrText>
      </w:r>
      <w:r>
        <w:fldChar w:fldCharType="separate"/>
      </w:r>
      <w:r>
        <w:rPr>
          <w:rFonts w:ascii="黑体" w:hAnsi="黑体" w:eastAsia="黑体" w:cs="黑体"/>
          <w:szCs w:val="24"/>
        </w:rPr>
        <w:t xml:space="preserve">7.4 </w:t>
      </w:r>
      <w:r>
        <w:rPr>
          <w:rFonts w:hint="eastAsia" w:ascii="黑体" w:hAnsi="黑体" w:eastAsia="黑体" w:cs="黑体"/>
          <w:szCs w:val="24"/>
        </w:rPr>
        <w:t>获证后监督结果的评价</w:t>
      </w:r>
      <w:r>
        <w:tab/>
      </w:r>
      <w:r>
        <w:fldChar w:fldCharType="begin"/>
      </w:r>
      <w:r>
        <w:instrText xml:space="preserve"> PAGEREF _Toc27431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"_Toc4386" </w:instrText>
      </w:r>
      <w:r>
        <w:fldChar w:fldCharType="separate"/>
      </w:r>
      <w:r>
        <w:rPr>
          <w:rFonts w:ascii="黑体" w:hAnsi="黑体" w:eastAsia="黑体"/>
        </w:rPr>
        <w:t xml:space="preserve">8. </w:t>
      </w:r>
      <w:r>
        <w:rPr>
          <w:rFonts w:hint="eastAsia" w:ascii="Times New Roman" w:hAnsi="黑体" w:eastAsia="黑体"/>
        </w:rPr>
        <w:t>认证证书</w:t>
      </w:r>
      <w:r>
        <w:tab/>
      </w:r>
      <w:r>
        <w:fldChar w:fldCharType="begin"/>
      </w:r>
      <w:r>
        <w:instrText xml:space="preserve"> PAGEREF _Toc4386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"_Toc10653" </w:instrText>
      </w:r>
      <w:r>
        <w:fldChar w:fldCharType="separate"/>
      </w:r>
      <w:r>
        <w:rPr>
          <w:rFonts w:ascii="黑体" w:hAnsi="黑体" w:eastAsia="黑体" w:cs="黑体"/>
          <w:szCs w:val="24"/>
        </w:rPr>
        <w:t xml:space="preserve">8.1 </w:t>
      </w:r>
      <w:r>
        <w:rPr>
          <w:rFonts w:hint="eastAsia" w:ascii="黑体" w:hAnsi="黑体" w:eastAsia="黑体" w:cs="黑体"/>
          <w:szCs w:val="24"/>
        </w:rPr>
        <w:t>认证证书的保持</w:t>
      </w:r>
      <w:r>
        <w:tab/>
      </w:r>
      <w:r>
        <w:fldChar w:fldCharType="begin"/>
      </w:r>
      <w:r>
        <w:instrText xml:space="preserve"> PAGEREF _Toc10653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"_Toc21530" </w:instrText>
      </w:r>
      <w:r>
        <w:fldChar w:fldCharType="separate"/>
      </w:r>
      <w:r>
        <w:rPr>
          <w:rFonts w:ascii="黑体" w:hAnsi="黑体" w:eastAsia="黑体" w:cs="黑体"/>
          <w:szCs w:val="24"/>
        </w:rPr>
        <w:t xml:space="preserve">8.2 </w:t>
      </w:r>
      <w:r>
        <w:rPr>
          <w:rFonts w:hint="eastAsia" w:ascii="黑体" w:hAnsi="黑体" w:eastAsia="黑体" w:cs="黑体"/>
          <w:szCs w:val="24"/>
        </w:rPr>
        <w:t>认证证书的变更</w:t>
      </w:r>
      <w:r>
        <w:tab/>
      </w:r>
      <w:r>
        <w:fldChar w:fldCharType="begin"/>
      </w:r>
      <w:r>
        <w:instrText xml:space="preserve"> PAGEREF _Toc21530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"_Toc32581" </w:instrText>
      </w:r>
      <w:r>
        <w:fldChar w:fldCharType="separate"/>
      </w:r>
      <w:r>
        <w:rPr>
          <w:rFonts w:ascii="黑体" w:hAnsi="黑体" w:eastAsia="黑体" w:cs="黑体"/>
          <w:szCs w:val="24"/>
        </w:rPr>
        <w:t xml:space="preserve">8.3 </w:t>
      </w:r>
      <w:r>
        <w:rPr>
          <w:rFonts w:hint="eastAsia" w:ascii="黑体" w:hAnsi="黑体" w:eastAsia="黑体" w:cs="黑体"/>
          <w:szCs w:val="24"/>
        </w:rPr>
        <w:t>认证证书覆盖产品的扩展</w:t>
      </w:r>
      <w:r>
        <w:tab/>
      </w:r>
      <w:r>
        <w:fldChar w:fldCharType="begin"/>
      </w:r>
      <w:r>
        <w:instrText xml:space="preserve"> PAGEREF _Toc32581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"_Toc10891" </w:instrText>
      </w:r>
      <w:r>
        <w:fldChar w:fldCharType="separate"/>
      </w:r>
      <w:r>
        <w:rPr>
          <w:rFonts w:ascii="黑体" w:hAnsi="黑体" w:eastAsia="黑体" w:cs="黑体"/>
          <w:szCs w:val="24"/>
        </w:rPr>
        <w:t xml:space="preserve">8.4 </w:t>
      </w:r>
      <w:r>
        <w:rPr>
          <w:rFonts w:hint="eastAsia" w:ascii="黑体" w:hAnsi="黑体" w:eastAsia="黑体" w:cs="黑体"/>
          <w:szCs w:val="24"/>
        </w:rPr>
        <w:t>认证证书的暂停（及恢复）、注销、撤销</w:t>
      </w:r>
      <w:r>
        <w:tab/>
      </w:r>
      <w:r>
        <w:fldChar w:fldCharType="begin"/>
      </w:r>
      <w:r>
        <w:instrText xml:space="preserve"> PAGEREF _Toc10891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"_Toc23640" </w:instrText>
      </w:r>
      <w:r>
        <w:fldChar w:fldCharType="separate"/>
      </w:r>
      <w:r>
        <w:rPr>
          <w:rFonts w:ascii="黑体" w:hAnsi="黑体" w:eastAsia="黑体" w:cs="黑体"/>
          <w:szCs w:val="24"/>
        </w:rPr>
        <w:t xml:space="preserve">8.5 </w:t>
      </w:r>
      <w:r>
        <w:rPr>
          <w:rFonts w:hint="eastAsia" w:ascii="黑体" w:hAnsi="黑体" w:eastAsia="黑体" w:cs="黑体"/>
          <w:szCs w:val="24"/>
        </w:rPr>
        <w:t>认证证书的使用</w:t>
      </w:r>
      <w:r>
        <w:tab/>
      </w:r>
      <w:r>
        <w:fldChar w:fldCharType="begin"/>
      </w:r>
      <w:r>
        <w:instrText xml:space="preserve"> PAGEREF _Toc23640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"_Toc15940" </w:instrText>
      </w:r>
      <w:r>
        <w:fldChar w:fldCharType="separate"/>
      </w:r>
      <w:r>
        <w:rPr>
          <w:rFonts w:ascii="黑体" w:hAnsi="黑体" w:eastAsia="黑体"/>
        </w:rPr>
        <w:t xml:space="preserve">9. </w:t>
      </w:r>
      <w:r>
        <w:rPr>
          <w:rFonts w:hint="eastAsia" w:ascii="Times New Roman" w:hAnsi="黑体" w:eastAsia="黑体"/>
        </w:rPr>
        <w:t>认证标志</w:t>
      </w:r>
      <w:r>
        <w:tab/>
      </w:r>
      <w:r>
        <w:fldChar w:fldCharType="begin"/>
      </w:r>
      <w:r>
        <w:instrText xml:space="preserve"> PAGEREF _Toc15940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"_Toc15349" </w:instrText>
      </w:r>
      <w:r>
        <w:fldChar w:fldCharType="separate"/>
      </w:r>
      <w:r>
        <w:rPr>
          <w:rFonts w:ascii="黑体" w:hAnsi="黑体" w:eastAsia="黑体"/>
        </w:rPr>
        <w:t xml:space="preserve">10. </w:t>
      </w:r>
      <w:r>
        <w:rPr>
          <w:rFonts w:hint="eastAsia" w:ascii="Times New Roman" w:hAnsi="黑体" w:eastAsia="黑体"/>
        </w:rPr>
        <w:t>收费</w:t>
      </w:r>
      <w:r>
        <w:tab/>
      </w:r>
      <w:r>
        <w:fldChar w:fldCharType="begin"/>
      </w:r>
      <w:r>
        <w:instrText xml:space="preserve"> PAGEREF _Toc15349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"_Toc31795" </w:instrText>
      </w:r>
      <w:r>
        <w:fldChar w:fldCharType="separate"/>
      </w:r>
      <w:r>
        <w:rPr>
          <w:rFonts w:ascii="黑体" w:hAnsi="黑体" w:eastAsia="黑体"/>
        </w:rPr>
        <w:t xml:space="preserve">11. </w:t>
      </w:r>
      <w:r>
        <w:rPr>
          <w:rFonts w:hint="eastAsia" w:ascii="Times New Roman" w:hAnsi="黑体" w:eastAsia="黑体"/>
        </w:rPr>
        <w:t>争议和投诉</w:t>
      </w:r>
      <w:r>
        <w:tab/>
      </w:r>
      <w:r>
        <w:fldChar w:fldCharType="begin"/>
      </w:r>
      <w:r>
        <w:instrText xml:space="preserve"> PAGEREF _Toc31795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"_Toc25719" </w:instrText>
      </w:r>
      <w:r>
        <w:fldChar w:fldCharType="separate"/>
      </w:r>
      <w:r>
        <w:rPr>
          <w:rFonts w:hint="eastAsia" w:ascii="Times New Roman" w:hAnsi="黑体" w:eastAsia="黑体" w:cstheme="majorBidi"/>
          <w:bCs/>
          <w:szCs w:val="32"/>
        </w:rPr>
        <w:t>附件1： 工厂质量控制检验要求</w:t>
      </w:r>
      <w:r>
        <w:tab/>
      </w:r>
      <w:r>
        <w:fldChar w:fldCharType="begin"/>
      </w:r>
      <w:r>
        <w:instrText xml:space="preserve"> PAGEREF _Toc25719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"_Toc29152" </w:instrText>
      </w:r>
      <w:r>
        <w:fldChar w:fldCharType="separate"/>
      </w:r>
      <w:r>
        <w:rPr>
          <w:rFonts w:hint="eastAsia" w:ascii="Times New Roman" w:hAnsi="黑体" w:eastAsia="黑体" w:cstheme="majorBidi"/>
          <w:bCs/>
          <w:szCs w:val="32"/>
        </w:rPr>
        <w:t>附件2：电力储能用锂离子电池产品描述</w:t>
      </w:r>
      <w:r>
        <w:tab/>
      </w:r>
      <w:r>
        <w:fldChar w:fldCharType="begin"/>
      </w:r>
      <w:r>
        <w:instrText xml:space="preserve"> PAGEREF _Toc29152 \h </w:instrText>
      </w:r>
      <w:r>
        <w:fldChar w:fldCharType="separate"/>
      </w:r>
      <w:r>
        <w:t>17</w:t>
      </w:r>
      <w:r>
        <w:fldChar w:fldCharType="end"/>
      </w:r>
      <w:r>
        <w:fldChar w:fldCharType="end"/>
      </w:r>
    </w:p>
    <w:p>
      <w:pPr>
        <w:pStyle w:val="9"/>
        <w:tabs>
          <w:tab w:val="right" w:leader="dot" w:pos="8296"/>
        </w:tabs>
        <w:spacing w:line="360" w:lineRule="auto"/>
        <w:rPr>
          <w:rFonts w:ascii="Times New Roman" w:hAnsi="Times New Roman"/>
          <w:sz w:val="24"/>
          <w:szCs w:val="24"/>
        </w:rPr>
      </w:pPr>
      <w:r>
        <w:rPr>
          <w:rFonts w:ascii="Times New Roman" w:hAnsi="Times New Roman"/>
          <w:szCs w:val="24"/>
        </w:rPr>
        <w:fldChar w:fldCharType="end"/>
      </w:r>
    </w:p>
    <w:p>
      <w:pPr>
        <w:spacing w:line="360" w:lineRule="auto"/>
        <w:rPr>
          <w:rFonts w:ascii="Times New Roman" w:hAnsi="Times New Roman"/>
          <w:sz w:val="24"/>
          <w:szCs w:val="24"/>
        </w:rPr>
        <w:sectPr>
          <w:pgSz w:w="11906" w:h="16838"/>
          <w:pgMar w:top="1440" w:right="1800" w:bottom="1440" w:left="1800" w:header="851" w:footer="992" w:gutter="0"/>
          <w:pgNumType w:fmt="decimal"/>
          <w:cols w:space="425" w:num="1"/>
          <w:docGrid w:type="lines" w:linePitch="312" w:charSpace="0"/>
        </w:sectPr>
      </w:pPr>
    </w:p>
    <w:p>
      <w:pPr>
        <w:pStyle w:val="3"/>
        <w:spacing w:before="156" w:beforeLines="50" w:after="156" w:afterLines="50" w:line="240" w:lineRule="auto"/>
        <w:rPr>
          <w:rFonts w:ascii="Times New Roman" w:hAnsi="Times New Roman" w:eastAsia="黑体"/>
          <w:b w:val="0"/>
          <w:sz w:val="24"/>
        </w:r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bookmarkStart w:id="0" w:name="_Toc18847"/>
      <w:r>
        <w:rPr>
          <w:rFonts w:ascii="Times New Roman" w:hAnsi="黑体" w:eastAsia="黑体"/>
          <w:b w:val="0"/>
          <w:sz w:val="24"/>
        </w:rPr>
        <w:t>适用范围</w:t>
      </w:r>
      <w:bookmarkEnd w:id="0"/>
    </w:p>
    <w:p>
      <w:pPr>
        <w:pStyle w:val="16"/>
        <w:spacing w:line="300" w:lineRule="auto"/>
        <w:rPr>
          <w:sz w:val="24"/>
          <w:szCs w:val="24"/>
        </w:rPr>
      </w:pPr>
      <w:r>
        <w:rPr>
          <w:rFonts w:hint="eastAsia"/>
          <w:sz w:val="24"/>
          <w:szCs w:val="24"/>
        </w:rPr>
        <w:t>本规则适用于</w:t>
      </w:r>
      <w:r>
        <w:rPr>
          <w:sz w:val="24"/>
          <w:szCs w:val="24"/>
        </w:rPr>
        <w:t>电力储能用锂离子电池安全和性能认证。</w:t>
      </w:r>
    </w:p>
    <w:p>
      <w:pPr>
        <w:spacing w:line="360" w:lineRule="auto"/>
        <w:rPr>
          <w:rFonts w:ascii="Times New Roman" w:hAns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1" w:name="_Toc30667"/>
      <w:r>
        <w:rPr>
          <w:rFonts w:ascii="Times New Roman" w:hAnsi="黑体" w:eastAsia="黑体"/>
          <w:b w:val="0"/>
          <w:sz w:val="24"/>
        </w:rPr>
        <w:t>认证依据标准</w:t>
      </w:r>
      <w:bookmarkEnd w:id="1"/>
    </w:p>
    <w:p>
      <w:pPr>
        <w:pStyle w:val="21"/>
        <w:spacing w:before="158" w:line="221" w:lineRule="auto"/>
        <w:ind w:firstLine="0" w:firstLineChars="0"/>
        <w:rPr>
          <w:rFonts w:ascii="宋体" w:hAnsi="宋体" w:cs="宋体"/>
          <w:kern w:val="0"/>
          <w:sz w:val="24"/>
          <w:szCs w:val="24"/>
          <w:lang w:val="zh-TW" w:eastAsia="zh-TW" w:bidi="zh-TW"/>
        </w:rPr>
      </w:pPr>
      <w:r>
        <w:rPr>
          <w:rFonts w:ascii="宋体" w:hAnsi="宋体" w:cs="宋体"/>
          <w:kern w:val="0"/>
          <w:sz w:val="24"/>
          <w:szCs w:val="24"/>
          <w:lang w:val="zh-TW" w:eastAsia="zh-TW" w:bidi="zh-TW"/>
        </w:rPr>
        <w:t>GB/T 36276-20</w:t>
      </w:r>
      <w:r>
        <w:rPr>
          <w:rFonts w:ascii="宋体" w:hAnsi="宋体" w:eastAsia="PMingLiU" w:cs="宋体"/>
          <w:kern w:val="0"/>
          <w:sz w:val="24"/>
          <w:szCs w:val="24"/>
          <w:lang w:val="zh-TW" w:eastAsia="zh-TW" w:bidi="zh-TW"/>
        </w:rPr>
        <w:t>23</w:t>
      </w:r>
      <w:r>
        <w:rPr>
          <w:rFonts w:ascii="宋体" w:hAnsi="宋体" w:cs="宋体"/>
          <w:kern w:val="0"/>
          <w:sz w:val="24"/>
          <w:szCs w:val="24"/>
          <w:lang w:val="zh-TW" w:eastAsia="zh-TW" w:bidi="zh-TW"/>
        </w:rPr>
        <w:t xml:space="preserve"> 《电力储能用锂离子电池》</w:t>
      </w:r>
    </w:p>
    <w:p>
      <w:pPr>
        <w:pStyle w:val="5"/>
        <w:spacing w:before="69"/>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2" w:name="_Toc517251275"/>
      <w:bookmarkStart w:id="3" w:name="_Toc447459119"/>
      <w:bookmarkStart w:id="4" w:name="_Toc29564"/>
      <w:r>
        <w:rPr>
          <w:rFonts w:ascii="Times New Roman" w:hAnsi="黑体" w:eastAsia="黑体"/>
          <w:b w:val="0"/>
          <w:sz w:val="24"/>
        </w:rPr>
        <w:t>认证模式</w:t>
      </w:r>
      <w:bookmarkEnd w:id="2"/>
      <w:bookmarkEnd w:id="3"/>
      <w:bookmarkEnd w:id="4"/>
    </w:p>
    <w:p>
      <w:pPr>
        <w:pStyle w:val="17"/>
        <w:spacing w:line="360" w:lineRule="auto"/>
        <w:ind w:firstLine="480" w:firstLineChars="200"/>
        <w:rPr>
          <w:sz w:val="24"/>
          <w:szCs w:val="24"/>
        </w:rPr>
      </w:pPr>
      <w:r>
        <w:rPr>
          <w:rFonts w:hint="eastAsia"/>
          <w:sz w:val="24"/>
          <w:szCs w:val="24"/>
        </w:rPr>
        <w:t>认证模式：产品检验+初始工厂检查+获证后监督。</w:t>
      </w:r>
    </w:p>
    <w:p>
      <w:pPr>
        <w:pStyle w:val="17"/>
        <w:spacing w:line="360" w:lineRule="auto"/>
        <w:ind w:firstLine="480" w:firstLineChars="200"/>
        <w:rPr>
          <w:sz w:val="24"/>
          <w:szCs w:val="24"/>
        </w:rPr>
      </w:pPr>
      <w:r>
        <w:rPr>
          <w:rFonts w:hint="eastAsia"/>
          <w:sz w:val="24"/>
          <w:szCs w:val="24"/>
        </w:rPr>
        <w:t>认证环节包括：认证申请与受理、产品检验、初始工厂检查、认证评价与决定、获证后监督。</w:t>
      </w:r>
    </w:p>
    <w:p>
      <w:pPr>
        <w:spacing w:line="288" w:lineRule="auto"/>
        <w:rPr>
          <w:rFonts w:ascii="Times New Roman" w:hAnsi="Times New Roman"/>
          <w:sz w:val="24"/>
          <w:szCs w:val="24"/>
        </w:r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bookmarkStart w:id="5" w:name="_Toc447459122"/>
      <w:bookmarkStart w:id="6" w:name="_Toc517251280"/>
      <w:bookmarkStart w:id="7" w:name="_Toc12477"/>
      <w:bookmarkStart w:id="8" w:name="_Toc358128912"/>
      <w:r>
        <w:rPr>
          <w:rFonts w:ascii="Times New Roman" w:hAnsi="黑体" w:eastAsia="黑体"/>
          <w:b w:val="0"/>
          <w:sz w:val="24"/>
        </w:rPr>
        <w:t>认证单元划分</w:t>
      </w:r>
      <w:bookmarkEnd w:id="5"/>
      <w:bookmarkEnd w:id="6"/>
      <w:bookmarkEnd w:id="7"/>
      <w:bookmarkEnd w:id="8"/>
    </w:p>
    <w:p>
      <w:pPr>
        <w:pStyle w:val="17"/>
        <w:spacing w:line="360" w:lineRule="auto"/>
        <w:ind w:firstLine="480" w:firstLineChars="200"/>
        <w:rPr>
          <w:sz w:val="24"/>
          <w:szCs w:val="24"/>
        </w:rPr>
      </w:pPr>
      <w:r>
        <w:rPr>
          <w:rFonts w:hint="eastAsia"/>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widowControl/>
        <w:spacing w:line="360" w:lineRule="auto"/>
        <w:ind w:firstLine="480" w:firstLineChars="200"/>
        <w:jc w:val="left"/>
        <w:rPr>
          <w:rFonts w:ascii="宋体" w:hAnsi="宋体" w:cs="宋体"/>
          <w:kern w:val="0"/>
          <w:sz w:val="24"/>
          <w:szCs w:val="24"/>
          <w:lang w:val="zh-TW" w:eastAsia="zh-TW" w:bidi="zh-TW"/>
        </w:rPr>
      </w:pPr>
      <w:r>
        <w:rPr>
          <w:rFonts w:hint="eastAsia" w:ascii="宋体" w:hAnsi="宋体" w:cs="宋体"/>
          <w:kern w:val="0"/>
          <w:sz w:val="24"/>
          <w:szCs w:val="24"/>
          <w:lang w:bidi="zh-TW"/>
        </w:rPr>
        <w:t>正极材料、负极材料、电解质、隔膜、形状、结构件关键特征值且标称电压相同的电池单体可划分为同一认证单元。</w:t>
      </w:r>
    </w:p>
    <w:p>
      <w:pPr>
        <w:widowControl/>
        <w:spacing w:line="360" w:lineRule="auto"/>
        <w:ind w:firstLine="480" w:firstLineChars="200"/>
        <w:jc w:val="left"/>
        <w:rPr>
          <w:rFonts w:ascii="宋体" w:hAnsi="宋体" w:cs="宋体"/>
          <w:kern w:val="0"/>
          <w:sz w:val="24"/>
          <w:szCs w:val="24"/>
          <w:lang w:val="zh-TW" w:eastAsia="zh-TW" w:bidi="zh-TW"/>
        </w:rPr>
      </w:pPr>
      <w:r>
        <w:rPr>
          <w:rFonts w:hint="eastAsia" w:ascii="宋体" w:hAnsi="宋体" w:cs="宋体"/>
          <w:kern w:val="0"/>
          <w:sz w:val="24"/>
          <w:szCs w:val="24"/>
          <w:lang w:bidi="zh-TW"/>
        </w:rPr>
        <w:t xml:space="preserve">电池单体完全相同、电气拓扑相同、电池单体串联数量相同并联数量不同的电池模块可划分为同一认证单元。 </w:t>
      </w:r>
    </w:p>
    <w:p>
      <w:pPr>
        <w:widowControl/>
        <w:spacing w:line="360" w:lineRule="auto"/>
        <w:ind w:firstLine="480" w:firstLineChars="200"/>
        <w:jc w:val="left"/>
        <w:rPr>
          <w:rFonts w:ascii="宋体" w:hAnsi="宋体" w:cs="宋体"/>
          <w:kern w:val="0"/>
          <w:sz w:val="24"/>
          <w:szCs w:val="24"/>
          <w:lang w:val="zh-TW" w:eastAsia="zh-TW" w:bidi="zh-TW"/>
        </w:rPr>
      </w:pPr>
      <w:r>
        <w:rPr>
          <w:rFonts w:hint="eastAsia" w:ascii="宋体" w:hAnsi="宋体" w:cs="宋体"/>
          <w:kern w:val="0"/>
          <w:sz w:val="24"/>
          <w:szCs w:val="24"/>
          <w:lang w:bidi="zh-TW"/>
        </w:rPr>
        <w:t xml:space="preserve">电池模块完全相同，电池模块串联数量相同并联数量不同，电池管理系统的电气拓扑及保护策略相同的电池簇可划分为同一认证单元；电池模块完全相同，电池模块并联数量相同串联数量不同，电池管理系统的电气拓扑及保护策略相同的电池簇可划分为同一认证单元。 </w:t>
      </w:r>
    </w:p>
    <w:p>
      <w:pPr>
        <w:pStyle w:val="5"/>
        <w:spacing w:line="261" w:lineRule="exact"/>
        <w:rPr>
          <w:sz w:val="24"/>
          <w:szCs w:val="24"/>
          <w:lang w:eastAsia="zh-TW" w:bidi="zh-TW"/>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9" w:name="_Toc398111579"/>
      <w:bookmarkEnd w:id="9"/>
      <w:bookmarkStart w:id="10" w:name="_Toc386523526"/>
      <w:bookmarkEnd w:id="10"/>
      <w:bookmarkStart w:id="11" w:name="_Toc398112051"/>
      <w:bookmarkEnd w:id="11"/>
      <w:bookmarkStart w:id="12" w:name="_Toc386479960"/>
      <w:bookmarkEnd w:id="12"/>
      <w:bookmarkStart w:id="13" w:name="_Toc386523182"/>
      <w:bookmarkEnd w:id="13"/>
      <w:bookmarkStart w:id="14" w:name="_Toc398111817"/>
      <w:bookmarkEnd w:id="14"/>
      <w:bookmarkStart w:id="15" w:name="_Toc386479959"/>
      <w:bookmarkEnd w:id="15"/>
      <w:bookmarkStart w:id="16" w:name="_Toc398111581"/>
      <w:bookmarkEnd w:id="16"/>
      <w:bookmarkStart w:id="17" w:name="_Toc398111815"/>
      <w:bookmarkEnd w:id="17"/>
      <w:bookmarkStart w:id="18" w:name="_Toc386523725"/>
      <w:bookmarkEnd w:id="18"/>
      <w:bookmarkStart w:id="19" w:name="_Toc398112050"/>
      <w:bookmarkEnd w:id="19"/>
      <w:bookmarkStart w:id="20" w:name="_Toc398112052"/>
      <w:bookmarkEnd w:id="20"/>
      <w:bookmarkStart w:id="21" w:name="_Toc386523724"/>
      <w:bookmarkEnd w:id="21"/>
      <w:bookmarkStart w:id="22" w:name="_Toc386523527"/>
      <w:bookmarkEnd w:id="22"/>
      <w:bookmarkStart w:id="23" w:name="_Toc398111816"/>
      <w:bookmarkEnd w:id="23"/>
      <w:bookmarkStart w:id="24" w:name="_Toc398111580"/>
      <w:bookmarkEnd w:id="24"/>
      <w:bookmarkStart w:id="25" w:name="_Toc386523183"/>
      <w:bookmarkEnd w:id="25"/>
      <w:bookmarkStart w:id="26" w:name="_Toc447459125"/>
      <w:bookmarkStart w:id="27" w:name="_Toc517251281"/>
      <w:bookmarkStart w:id="28" w:name="_Toc24366"/>
      <w:r>
        <w:rPr>
          <w:rFonts w:hint="eastAsia" w:ascii="Times New Roman" w:hAnsi="黑体" w:eastAsia="黑体"/>
          <w:b w:val="0"/>
          <w:sz w:val="24"/>
        </w:rPr>
        <w:t>认证</w:t>
      </w:r>
      <w:bookmarkEnd w:id="26"/>
      <w:bookmarkEnd w:id="27"/>
      <w:r>
        <w:rPr>
          <w:rFonts w:hint="eastAsia" w:ascii="Times New Roman" w:hAnsi="黑体" w:eastAsia="黑体"/>
          <w:b w:val="0"/>
          <w:sz w:val="24"/>
        </w:rPr>
        <w:t>申请</w:t>
      </w:r>
      <w:bookmarkEnd w:id="28"/>
    </w:p>
    <w:p>
      <w:pPr>
        <w:pStyle w:val="3"/>
        <w:numPr>
          <w:ilvl w:val="1"/>
          <w:numId w:val="1"/>
        </w:numPr>
        <w:spacing w:before="156" w:beforeLines="50" w:after="156" w:afterLines="50" w:line="240" w:lineRule="auto"/>
        <w:ind w:left="0" w:firstLine="0"/>
        <w:rPr>
          <w:rFonts w:ascii="Times New Roman" w:hAnsi="Times New Roman" w:eastAsia="黑体" w:cs="Times New Roman"/>
          <w:b w:val="0"/>
          <w:sz w:val="24"/>
        </w:rPr>
      </w:pPr>
      <w:bookmarkStart w:id="29" w:name="_Toc447459126"/>
      <w:bookmarkStart w:id="30" w:name="_Toc517251282"/>
      <w:bookmarkStart w:id="31" w:name="_Toc31663"/>
      <w:r>
        <w:rPr>
          <w:rFonts w:ascii="Times New Roman" w:hAnsi="黑体" w:eastAsia="黑体" w:cs="Times New Roman"/>
          <w:b w:val="0"/>
          <w:sz w:val="24"/>
        </w:rPr>
        <w:t>认证申请的提出与受理</w:t>
      </w:r>
      <w:bookmarkEnd w:id="29"/>
      <w:bookmarkEnd w:id="30"/>
      <w:bookmarkEnd w:id="31"/>
      <w:bookmarkStart w:id="32" w:name="_Toc447535359"/>
      <w:bookmarkEnd w:id="32"/>
    </w:p>
    <w:p>
      <w:pPr>
        <w:pStyle w:val="17"/>
        <w:spacing w:line="360" w:lineRule="auto"/>
        <w:ind w:firstLine="480" w:firstLineChars="200"/>
        <w:rPr>
          <w:sz w:val="24"/>
          <w:szCs w:val="24"/>
        </w:rPr>
      </w:pPr>
      <w:r>
        <w:rPr>
          <w:rFonts w:hint="eastAsia"/>
          <w:sz w:val="24"/>
          <w:szCs w:val="24"/>
        </w:rPr>
        <w:t>认证委托人通过方圆官方网站（www.cqm.com.cn）的产品认证用户平台提交认证申请。方圆在2工作日内处理认证申请，并向客户反馈受理、退回整改或不受理的信息。</w:t>
      </w:r>
    </w:p>
    <w:p>
      <w:pPr>
        <w:pStyle w:val="3"/>
        <w:numPr>
          <w:ilvl w:val="1"/>
          <w:numId w:val="1"/>
        </w:numPr>
        <w:spacing w:before="156" w:beforeLines="50" w:after="156" w:afterLines="50" w:line="240" w:lineRule="auto"/>
        <w:ind w:left="0" w:firstLine="0"/>
        <w:rPr>
          <w:rFonts w:ascii="Times New Roman" w:hAnsi="黑体" w:eastAsia="黑体" w:cs="Times New Roman"/>
          <w:b w:val="0"/>
          <w:sz w:val="24"/>
        </w:rPr>
      </w:pPr>
      <w:bookmarkStart w:id="33" w:name="_Toc398111820"/>
      <w:bookmarkEnd w:id="33"/>
      <w:bookmarkStart w:id="34" w:name="_Toc398111584"/>
      <w:bookmarkEnd w:id="34"/>
      <w:bookmarkStart w:id="35" w:name="_Toc398112055"/>
      <w:bookmarkEnd w:id="35"/>
      <w:bookmarkStart w:id="36" w:name="_Toc447459127"/>
      <w:bookmarkStart w:id="37" w:name="_Toc24415"/>
      <w:bookmarkStart w:id="38" w:name="_Toc517251283"/>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spacing w:line="360" w:lineRule="auto"/>
        <w:ind w:firstLine="480" w:firstLineChars="200"/>
        <w:rPr>
          <w:rFonts w:ascii="宋体" w:hAnsi="宋体" w:cs="宋体"/>
          <w:sz w:val="24"/>
          <w:szCs w:val="24"/>
        </w:rPr>
      </w:pPr>
      <w:r>
        <w:rPr>
          <w:rFonts w:hint="eastAsia" w:ascii="宋体" w:hAnsi="宋体" w:cs="宋体"/>
          <w:sz w:val="24"/>
          <w:szCs w:val="24"/>
        </w:rPr>
        <w:t>认证委托人应在申请受理后按认证方案的要求向方圆提供有关申请资料和技术材料，并确保资料真实有效，资料通常包括：</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认证申请书或认证服务协议（应提供签章原件）；</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认证委托人、生产者、生产企业的注册证明（如营业执照等）；</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产品描述（见附件</w:t>
      </w:r>
      <w:r>
        <w:rPr>
          <w:rFonts w:ascii="宋体" w:hAnsi="宋体" w:cs="宋体"/>
          <w:sz w:val="24"/>
          <w:szCs w:val="24"/>
        </w:rPr>
        <w:t>2）</w:t>
      </w:r>
      <w:r>
        <w:rPr>
          <w:rFonts w:hint="eastAsia" w:ascii="宋体" w:hAnsi="宋体" w:cs="宋体"/>
          <w:sz w:val="24"/>
          <w:szCs w:val="24"/>
        </w:rPr>
        <w:t>；</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生产企业信息表（首次申请时）；</w:t>
      </w:r>
    </w:p>
    <w:p>
      <w:pPr>
        <w:spacing w:line="360" w:lineRule="auto"/>
        <w:ind w:firstLine="480" w:firstLineChars="200"/>
        <w:rPr>
          <w:rFonts w:ascii="宋体" w:hAnsi="宋体" w:cs="宋体"/>
          <w:sz w:val="24"/>
          <w:szCs w:val="24"/>
        </w:rPr>
      </w:pPr>
      <w:r>
        <w:rPr>
          <w:rFonts w:hint="eastAsia" w:ascii="宋体" w:hAnsi="宋体" w:cs="宋体"/>
          <w:sz w:val="24"/>
          <w:szCs w:val="24"/>
        </w:rPr>
        <w:t>生产企业信息表中包括生产企业的地址、生产状况等信息。认证委托人可通过方圆网站、产品认证用户平台下载，或向认证工程师索取；</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对于变更申请，相关变更项目的证明文件；</w:t>
      </w:r>
    </w:p>
    <w:p>
      <w:pPr>
        <w:pStyle w:val="19"/>
        <w:numPr>
          <w:ilvl w:val="0"/>
          <w:numId w:val="2"/>
        </w:numPr>
        <w:spacing w:line="360" w:lineRule="auto"/>
        <w:ind w:left="0" w:firstLine="480"/>
        <w:jc w:val="left"/>
        <w:rPr>
          <w:rFonts w:ascii="宋体" w:hAnsi="宋体" w:cs="宋体"/>
          <w:sz w:val="24"/>
          <w:szCs w:val="24"/>
        </w:rPr>
      </w:pPr>
      <w:r>
        <w:rPr>
          <w:rFonts w:hint="eastAsia" w:ascii="宋体" w:hAnsi="宋体" w:cs="宋体"/>
          <w:sz w:val="24"/>
          <w:szCs w:val="24"/>
        </w:rPr>
        <w:t>其他需要的文件。</w:t>
      </w:r>
    </w:p>
    <w:p>
      <w:pPr>
        <w:pStyle w:val="3"/>
        <w:numPr>
          <w:ilvl w:val="1"/>
          <w:numId w:val="1"/>
        </w:numPr>
        <w:spacing w:before="156" w:beforeLines="50" w:after="156" w:afterLines="50" w:line="240" w:lineRule="auto"/>
        <w:ind w:left="0" w:firstLine="0"/>
        <w:rPr>
          <w:rFonts w:ascii="Times New Roman" w:hAnsi="黑体" w:eastAsia="黑体" w:cs="Times New Roman"/>
          <w:b w:val="0"/>
          <w:sz w:val="24"/>
        </w:rPr>
      </w:pPr>
      <w:bookmarkStart w:id="39" w:name="_Toc517251288"/>
      <w:bookmarkStart w:id="40" w:name="_Toc446521436"/>
      <w:bookmarkStart w:id="41" w:name="_Toc13990"/>
      <w:r>
        <w:rPr>
          <w:rFonts w:hint="eastAsia" w:ascii="Times New Roman" w:hAnsi="黑体" w:eastAsia="黑体" w:cs="Times New Roman"/>
          <w:b w:val="0"/>
          <w:sz w:val="24"/>
        </w:rPr>
        <w:t>实施安排</w:t>
      </w:r>
      <w:bookmarkEnd w:id="39"/>
      <w:bookmarkEnd w:id="40"/>
      <w:bookmarkEnd w:id="41"/>
    </w:p>
    <w:p>
      <w:pPr>
        <w:spacing w:line="360" w:lineRule="auto"/>
        <w:ind w:firstLine="480" w:firstLineChars="200"/>
        <w:rPr>
          <w:rFonts w:ascii="宋体" w:hAnsi="宋体" w:cs="宋体"/>
          <w:sz w:val="24"/>
          <w:szCs w:val="24"/>
        </w:rPr>
      </w:pPr>
      <w:r>
        <w:rPr>
          <w:rFonts w:hint="eastAsia" w:ascii="宋体" w:hAnsi="宋体" w:cs="宋体"/>
          <w:sz w:val="24"/>
          <w:szCs w:val="24"/>
        </w:rPr>
        <w:t>方圆确定认证实施的具体方案并通知认证委托人，通常包含以下内容：认证单元划分、认证模式、认证流程、认证时限、方圆相关工作人员的联系方式、实验室（如有）等信息。</w:t>
      </w:r>
    </w:p>
    <w:p>
      <w:pPr>
        <w:spacing w:line="288" w:lineRule="auto"/>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42" w:name="_Toc398111825"/>
      <w:bookmarkEnd w:id="42"/>
      <w:bookmarkStart w:id="43" w:name="_Toc386523731"/>
      <w:bookmarkEnd w:id="43"/>
      <w:bookmarkStart w:id="44" w:name="_Toc398111587"/>
      <w:bookmarkEnd w:id="44"/>
      <w:bookmarkStart w:id="45" w:name="_Toc398112059"/>
      <w:bookmarkEnd w:id="45"/>
      <w:bookmarkStart w:id="46" w:name="_Toc386523533"/>
      <w:bookmarkEnd w:id="46"/>
      <w:bookmarkStart w:id="47" w:name="_Toc447535363"/>
      <w:bookmarkEnd w:id="47"/>
      <w:bookmarkStart w:id="48" w:name="_Toc386523189"/>
      <w:bookmarkEnd w:id="48"/>
      <w:bookmarkStart w:id="49" w:name="_Toc398112058"/>
      <w:bookmarkEnd w:id="49"/>
      <w:bookmarkStart w:id="50" w:name="_Toc386479966"/>
      <w:bookmarkEnd w:id="50"/>
      <w:bookmarkStart w:id="51" w:name="_Toc398111822"/>
      <w:bookmarkEnd w:id="51"/>
      <w:bookmarkStart w:id="52" w:name="_Toc447472338"/>
      <w:bookmarkEnd w:id="52"/>
      <w:bookmarkStart w:id="53" w:name="_Toc398111589"/>
      <w:bookmarkEnd w:id="53"/>
      <w:bookmarkStart w:id="54" w:name="_Toc398111824"/>
      <w:bookmarkEnd w:id="54"/>
      <w:bookmarkStart w:id="55" w:name="_Toc447472339"/>
      <w:bookmarkEnd w:id="55"/>
      <w:bookmarkStart w:id="56" w:name="_Toc398112057"/>
      <w:bookmarkEnd w:id="56"/>
      <w:bookmarkStart w:id="57" w:name="_Toc398111586"/>
      <w:bookmarkEnd w:id="57"/>
      <w:bookmarkStart w:id="58" w:name="_Toc447473247"/>
      <w:bookmarkEnd w:id="58"/>
      <w:bookmarkStart w:id="59" w:name="_Toc447472871"/>
      <w:bookmarkEnd w:id="59"/>
      <w:bookmarkStart w:id="60" w:name="_Toc386523190"/>
      <w:bookmarkEnd w:id="60"/>
      <w:bookmarkStart w:id="61" w:name="_Toc398111588"/>
      <w:bookmarkEnd w:id="61"/>
      <w:bookmarkStart w:id="62" w:name="_Toc447472579"/>
      <w:bookmarkEnd w:id="62"/>
      <w:bookmarkStart w:id="63" w:name="_Toc386523732"/>
      <w:bookmarkEnd w:id="63"/>
      <w:bookmarkStart w:id="64" w:name="_Toc447535362"/>
      <w:bookmarkEnd w:id="64"/>
      <w:bookmarkStart w:id="65" w:name="_Toc447472870"/>
      <w:bookmarkEnd w:id="65"/>
      <w:bookmarkStart w:id="66" w:name="_Toc398112060"/>
      <w:bookmarkEnd w:id="66"/>
      <w:bookmarkStart w:id="67" w:name="_Toc447473246"/>
      <w:bookmarkEnd w:id="67"/>
      <w:bookmarkStart w:id="68" w:name="_Toc447472467"/>
      <w:bookmarkEnd w:id="68"/>
      <w:bookmarkStart w:id="69" w:name="_Toc447473001"/>
      <w:bookmarkEnd w:id="69"/>
      <w:bookmarkStart w:id="70" w:name="_Toc447472578"/>
      <w:bookmarkEnd w:id="70"/>
      <w:bookmarkStart w:id="71" w:name="_Toc447472468"/>
      <w:bookmarkEnd w:id="71"/>
      <w:bookmarkStart w:id="72" w:name="_Toc386479967"/>
      <w:bookmarkEnd w:id="72"/>
      <w:bookmarkStart w:id="73" w:name="_Toc398111823"/>
      <w:bookmarkEnd w:id="73"/>
      <w:bookmarkStart w:id="74" w:name="_Toc386523534"/>
      <w:bookmarkEnd w:id="74"/>
      <w:bookmarkStart w:id="75" w:name="_Toc447473000"/>
      <w:bookmarkEnd w:id="75"/>
      <w:bookmarkStart w:id="76" w:name="_Toc447473129"/>
      <w:bookmarkEnd w:id="76"/>
      <w:bookmarkStart w:id="77" w:name="_Toc447473130"/>
      <w:bookmarkEnd w:id="77"/>
      <w:bookmarkStart w:id="78" w:name="_Toc447459129"/>
      <w:bookmarkStart w:id="79" w:name="_Toc517251289"/>
      <w:bookmarkStart w:id="80" w:name="_Toc24570"/>
      <w:r>
        <w:rPr>
          <w:rFonts w:ascii="Times New Roman" w:hAnsi="黑体" w:eastAsia="黑体"/>
          <w:b w:val="0"/>
          <w:sz w:val="24"/>
        </w:rPr>
        <w:t>认证实施</w:t>
      </w:r>
      <w:bookmarkEnd w:id="78"/>
      <w:bookmarkEnd w:id="79"/>
      <w:bookmarkEnd w:id="80"/>
    </w:p>
    <w:p>
      <w:pPr>
        <w:pStyle w:val="3"/>
        <w:numPr>
          <w:ilvl w:val="1"/>
          <w:numId w:val="1"/>
        </w:numPr>
        <w:spacing w:before="0" w:after="0" w:line="360" w:lineRule="auto"/>
        <w:ind w:left="0" w:firstLine="0"/>
        <w:rPr>
          <w:rFonts w:ascii="Times New Roman" w:hAnsi="黑体" w:eastAsia="黑体" w:cs="Times New Roman"/>
          <w:b w:val="0"/>
          <w:sz w:val="24"/>
        </w:rPr>
      </w:pPr>
      <w:bookmarkStart w:id="81" w:name="_Toc517251290"/>
      <w:bookmarkStart w:id="82" w:name="_Toc29686"/>
      <w:r>
        <w:rPr>
          <w:rFonts w:ascii="Times New Roman" w:hAnsi="黑体" w:eastAsia="黑体" w:cs="Times New Roman"/>
          <w:b w:val="0"/>
          <w:sz w:val="24"/>
        </w:rPr>
        <w:t>产品检验</w:t>
      </w:r>
      <w:bookmarkEnd w:id="81"/>
      <w:bookmarkEnd w:id="82"/>
    </w:p>
    <w:p>
      <w:pPr>
        <w:pStyle w:val="19"/>
        <w:numPr>
          <w:ilvl w:val="2"/>
          <w:numId w:val="1"/>
        </w:numPr>
        <w:spacing w:line="360" w:lineRule="auto"/>
        <w:ind w:left="0" w:firstLine="0" w:firstLineChars="0"/>
        <w:rPr>
          <w:rFonts w:ascii="黑体" w:hAnsi="黑体" w:eastAsia="黑体" w:cs="黑体"/>
          <w:sz w:val="24"/>
          <w:szCs w:val="24"/>
        </w:rPr>
      </w:pPr>
      <w:bookmarkStart w:id="83" w:name="_Toc517251291"/>
      <w:r>
        <w:rPr>
          <w:rFonts w:hint="eastAsia" w:ascii="黑体" w:hAnsi="黑体" w:eastAsia="黑体" w:cs="黑体"/>
          <w:sz w:val="24"/>
          <w:szCs w:val="24"/>
        </w:rPr>
        <w:t>产品检验方案</w:t>
      </w:r>
      <w:bookmarkEnd w:id="83"/>
    </w:p>
    <w:p>
      <w:pPr>
        <w:spacing w:line="360" w:lineRule="auto"/>
        <w:ind w:firstLine="480" w:firstLineChars="200"/>
        <w:rPr>
          <w:rFonts w:ascii="宋体" w:hAnsi="宋体" w:cs="宋体"/>
          <w:sz w:val="24"/>
          <w:szCs w:val="24"/>
        </w:rPr>
      </w:pPr>
      <w:r>
        <w:rPr>
          <w:rFonts w:hint="eastAsia" w:ascii="宋体" w:hAnsi="宋体" w:cs="宋体"/>
          <w:sz w:val="24"/>
          <w:szCs w:val="24"/>
        </w:rPr>
        <w:t>方圆根据认证委托人提供的产品信息制定产品检验方案，明确样品要求、依据标准等信息，并告知认证委托人。</w:t>
      </w:r>
    </w:p>
    <w:p>
      <w:pPr>
        <w:spacing w:line="360" w:lineRule="auto"/>
        <w:ind w:firstLine="480" w:firstLineChars="200"/>
        <w:rPr>
          <w:rFonts w:ascii="宋体" w:hAnsi="宋体" w:cs="宋体"/>
          <w:sz w:val="24"/>
          <w:szCs w:val="24"/>
        </w:rPr>
      </w:pPr>
      <w:r>
        <w:rPr>
          <w:rFonts w:hint="eastAsia" w:ascii="宋体" w:hAnsi="宋体" w:cs="宋体"/>
          <w:sz w:val="24"/>
          <w:szCs w:val="24"/>
        </w:rPr>
        <w:t>申请人负责把样品送到指定检测机构。</w:t>
      </w:r>
    </w:p>
    <w:p>
      <w:pPr>
        <w:spacing w:line="360" w:lineRule="auto"/>
        <w:ind w:firstLine="480" w:firstLineChars="200"/>
        <w:rPr>
          <w:rFonts w:ascii="宋体" w:hAnsi="宋体" w:cs="宋体"/>
          <w:sz w:val="24"/>
          <w:szCs w:val="24"/>
        </w:rPr>
      </w:pPr>
      <w:r>
        <w:rPr>
          <w:rFonts w:hint="eastAsia" w:ascii="宋体" w:hAnsi="宋体" w:cs="宋体"/>
          <w:sz w:val="24"/>
          <w:szCs w:val="24"/>
        </w:rPr>
        <w:t>用作产品检验的样品必须为经出厂检验合格的产品。</w:t>
      </w:r>
    </w:p>
    <w:p>
      <w:pPr>
        <w:pStyle w:val="21"/>
        <w:spacing w:line="360" w:lineRule="auto"/>
        <w:ind w:firstLine="456" w:firstLineChars="190"/>
        <w:rPr>
          <w:rFonts w:ascii="宋体" w:hAnsi="宋体" w:cs="宋体"/>
          <w:sz w:val="24"/>
          <w:szCs w:val="24"/>
        </w:rPr>
      </w:pPr>
      <w:r>
        <w:rPr>
          <w:rFonts w:hint="eastAsia" w:ascii="宋体" w:hAnsi="宋体" w:cs="宋体"/>
          <w:sz w:val="24"/>
          <w:szCs w:val="24"/>
        </w:rPr>
        <w:t>如若工厂已获符合本认证标准要求的试验报告，经评定后符合本认证规则要求，可采信其有效的试验报告；当产品检验报告部分满足认证要求时，方圆评价后下达需补充的检测项目。</w:t>
      </w:r>
    </w:p>
    <w:p>
      <w:pPr>
        <w:pStyle w:val="19"/>
        <w:numPr>
          <w:ilvl w:val="2"/>
          <w:numId w:val="1"/>
        </w:numPr>
        <w:spacing w:line="360" w:lineRule="auto"/>
        <w:ind w:left="0" w:firstLine="0" w:firstLineChars="0"/>
        <w:rPr>
          <w:rFonts w:ascii="黑体" w:hAnsi="黑体" w:eastAsia="黑体" w:cs="黑体"/>
          <w:sz w:val="24"/>
          <w:szCs w:val="24"/>
        </w:rPr>
      </w:pPr>
      <w:bookmarkStart w:id="84" w:name="_Toc517251292"/>
      <w:r>
        <w:rPr>
          <w:rFonts w:hint="eastAsia" w:ascii="黑体" w:hAnsi="黑体" w:eastAsia="黑体" w:cs="黑体"/>
          <w:sz w:val="24"/>
          <w:szCs w:val="24"/>
        </w:rPr>
        <w:t>产品检验样品要求</w:t>
      </w:r>
      <w:bookmarkEnd w:id="84"/>
    </w:p>
    <w:p>
      <w:pPr>
        <w:pStyle w:val="21"/>
        <w:widowControl/>
        <w:spacing w:line="360" w:lineRule="auto"/>
        <w:ind w:firstLine="600" w:firstLineChars="250"/>
        <w:jc w:val="left"/>
        <w:rPr>
          <w:rFonts w:ascii="宋体" w:hAnsi="宋体" w:cs="宋体"/>
          <w:sz w:val="24"/>
          <w:szCs w:val="24"/>
        </w:rPr>
      </w:pPr>
      <w:r>
        <w:rPr>
          <w:rFonts w:hint="eastAsia" w:ascii="宋体" w:hAnsi="宋体" w:cs="宋体"/>
          <w:sz w:val="24"/>
          <w:szCs w:val="24"/>
        </w:rPr>
        <w:t>样品从申请认证单元中选取代表性样品，每个认证单元应选取额定容量范围内容量最大的产品作为样品送样。从申请认证单元中选取代表性样品进行产品检验。申请单元中只有一个型号的，送本型号的样品。以系列产品申请认证时，应从系列产品中选取一种“具有代表性的产品”作为主检型号样品进行检验。 “具有代表性的产品”应该是该系列产品中具有对安全和性能影响最不利的元件、结构和外壳组合的型号产 品，主检型号样品应能覆盖系列产品的性能、安全、保护和环境要求，不能覆盖时，还应选择申请单元内的 其它型号产品做补充试验。申请人负责按认证机构的要求选送样品到指定检测机构，并对样品负责。</w:t>
      </w:r>
    </w:p>
    <w:p>
      <w:pPr>
        <w:spacing w:before="83" w:line="221" w:lineRule="auto"/>
        <w:ind w:firstLine="321" w:firstLineChars="134"/>
        <w:jc w:val="left"/>
        <w:outlineLvl w:val="1"/>
        <w:rPr>
          <w:rFonts w:ascii="宋体" w:hAnsi="宋体" w:cs="宋体"/>
          <w:sz w:val="24"/>
          <w:szCs w:val="24"/>
        </w:rPr>
      </w:pPr>
      <w:r>
        <w:rPr>
          <w:rFonts w:ascii="宋体" w:hAnsi="宋体" w:cs="宋体"/>
          <w:sz w:val="24"/>
          <w:szCs w:val="24"/>
          <w14:textOutline w14:w="3835" w14:cap="flat" w14:cmpd="sng" w14:algn="ctr">
            <w14:solidFill>
              <w14:srgbClr w14:val="000000"/>
            </w14:solidFill>
            <w14:prstDash w14:val="solid"/>
            <w14:miter w14:val="0"/>
          </w14:textOutline>
        </w:rPr>
        <w:t>送样要求及检验时限见表</w:t>
      </w:r>
      <w:r>
        <w:rPr>
          <w:rFonts w:hint="eastAsia" w:ascii="宋体" w:hAnsi="宋体" w:cs="宋体"/>
          <w:sz w:val="24"/>
          <w:szCs w:val="24"/>
          <w14:textOutline w14:w="3835" w14:cap="flat" w14:cmpd="sng" w14:algn="ctr">
            <w14:solidFill>
              <w14:srgbClr w14:val="000000"/>
            </w14:solidFill>
            <w14:prstDash w14:val="solid"/>
            <w14:miter w14:val="0"/>
          </w14:textOutline>
        </w:rPr>
        <w:t>1。</w:t>
      </w:r>
    </w:p>
    <w:p>
      <w:pPr>
        <w:spacing w:before="83" w:line="221" w:lineRule="auto"/>
        <w:jc w:val="center"/>
        <w:outlineLvl w:val="1"/>
        <w:rPr>
          <w:rFonts w:ascii="宋体" w:hAnsi="宋体" w:cs="宋体"/>
          <w:sz w:val="24"/>
          <w:szCs w:val="24"/>
          <w14:textOutline w14:w="3835" w14:cap="flat" w14:cmpd="sng" w14:algn="ctr">
            <w14:solidFill>
              <w14:srgbClr w14:val="000000"/>
            </w14:solidFill>
            <w14:prstDash w14:val="solid"/>
            <w14:miter w14:val="0"/>
          </w14:textOutline>
        </w:rPr>
      </w:pPr>
      <w:r>
        <w:rPr>
          <w:rFonts w:ascii="宋体" w:hAnsi="宋体" w:cs="宋体"/>
          <w:sz w:val="24"/>
          <w:szCs w:val="24"/>
          <w14:textOutline w14:w="3835" w14:cap="flat" w14:cmpd="sng" w14:algn="ctr">
            <w14:solidFill>
              <w14:srgbClr w14:val="000000"/>
            </w14:solidFill>
            <w14:prstDash w14:val="solid"/>
            <w14:miter w14:val="0"/>
          </w14:textOutline>
        </w:rPr>
        <w:t>表1锂离子电池送样要求</w:t>
      </w:r>
      <w:r>
        <w:rPr>
          <w:rFonts w:hint="eastAsia" w:ascii="宋体" w:hAnsi="宋体" w:cs="宋体"/>
          <w:sz w:val="24"/>
          <w:szCs w:val="24"/>
          <w14:textOutline w14:w="3835" w14:cap="flat" w14:cmpd="sng" w14:algn="ctr">
            <w14:solidFill>
              <w14:srgbClr w14:val="000000"/>
            </w14:solidFill>
            <w14:prstDash w14:val="solid"/>
            <w14:miter w14:val="0"/>
          </w14:textOutline>
        </w:rPr>
        <w:t>、</w:t>
      </w:r>
      <w:r>
        <w:rPr>
          <w:rFonts w:ascii="宋体" w:hAnsi="宋体" w:cs="宋体"/>
          <w:sz w:val="24"/>
          <w:szCs w:val="24"/>
          <w14:textOutline w14:w="3835" w14:cap="flat" w14:cmpd="sng" w14:algn="ctr">
            <w14:solidFill>
              <w14:srgbClr w14:val="000000"/>
            </w14:solidFill>
            <w14:prstDash w14:val="solid"/>
            <w14:miter w14:val="0"/>
          </w14:textOutline>
        </w:rPr>
        <w:t xml:space="preserve">检验时限 </w:t>
      </w:r>
    </w:p>
    <w:tbl>
      <w:tblPr>
        <w:tblStyle w:val="22"/>
        <w:tblW w:w="88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7"/>
        <w:gridCol w:w="1887"/>
        <w:gridCol w:w="2195"/>
        <w:gridCol w:w="1664"/>
        <w:gridCol w:w="2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127" w:type="dxa"/>
            <w:tcBorders>
              <w:right w:val="single" w:color="auto" w:sz="4" w:space="0"/>
            </w:tcBorders>
            <w:vAlign w:val="center"/>
          </w:tcPr>
          <w:p>
            <w:pPr>
              <w:pStyle w:val="24"/>
              <w:framePr w:wrap="around"/>
              <w:rPr>
                <w:color w:val="auto"/>
              </w:rPr>
            </w:pPr>
            <w:r>
              <w:rPr>
                <w:rFonts w:hint="eastAsia"/>
                <w:color w:val="auto"/>
              </w:rPr>
              <w:t>检验类别</w:t>
            </w:r>
          </w:p>
        </w:tc>
        <w:tc>
          <w:tcPr>
            <w:tcW w:w="1887" w:type="dxa"/>
            <w:tcBorders>
              <w:left w:val="single" w:color="auto" w:sz="4" w:space="0"/>
            </w:tcBorders>
            <w:vAlign w:val="center"/>
          </w:tcPr>
          <w:p>
            <w:pPr>
              <w:pStyle w:val="24"/>
              <w:framePr w:wrap="around"/>
              <w:rPr>
                <w:color w:val="auto"/>
              </w:rPr>
            </w:pPr>
            <w:r>
              <w:rPr>
                <w:rFonts w:hint="eastAsia"/>
                <w:color w:val="auto"/>
              </w:rPr>
              <w:t xml:space="preserve">样 </w:t>
            </w:r>
            <w:r>
              <w:rPr>
                <w:color w:val="auto"/>
              </w:rPr>
              <w:t xml:space="preserve"> 品</w:t>
            </w:r>
          </w:p>
        </w:tc>
        <w:tc>
          <w:tcPr>
            <w:tcW w:w="2195" w:type="dxa"/>
            <w:vAlign w:val="center"/>
          </w:tcPr>
          <w:p>
            <w:pPr>
              <w:pStyle w:val="24"/>
              <w:framePr w:wrap="around"/>
              <w:rPr>
                <w:color w:val="auto"/>
              </w:rPr>
            </w:pPr>
            <w:r>
              <w:rPr>
                <w:color w:val="auto"/>
              </w:rPr>
              <w:t>依据标准</w:t>
            </w:r>
          </w:p>
        </w:tc>
        <w:tc>
          <w:tcPr>
            <w:tcW w:w="1664" w:type="dxa"/>
            <w:vAlign w:val="center"/>
          </w:tcPr>
          <w:p>
            <w:pPr>
              <w:pStyle w:val="24"/>
              <w:framePr w:wrap="around"/>
              <w:rPr>
                <w:rFonts w:ascii="Times New Roman" w:hAnsi="Times New Roman" w:eastAsia="Times New Roman" w:cs="Times New Roman"/>
                <w:snapToGrid/>
                <w:color w:val="auto"/>
              </w:rPr>
            </w:pPr>
            <w:r>
              <w:rPr>
                <w:rFonts w:hint="eastAsia"/>
                <w:snapToGrid/>
                <w:color w:val="auto"/>
              </w:rPr>
              <w:t>送样数量（个）</w:t>
            </w:r>
          </w:p>
        </w:tc>
        <w:tc>
          <w:tcPr>
            <w:tcW w:w="2004" w:type="dxa"/>
            <w:vAlign w:val="center"/>
          </w:tcPr>
          <w:p>
            <w:pPr>
              <w:pStyle w:val="24"/>
              <w:framePr w:wrap="around"/>
              <w:rPr>
                <w:snapToGrid/>
                <w:color w:val="auto"/>
                <w:highlight w:val="yellow"/>
              </w:rPr>
            </w:pPr>
            <w:r>
              <w:rPr>
                <w:rFonts w:hint="eastAsia"/>
                <w:snapToGrid/>
                <w:color w:val="auto"/>
              </w:rPr>
              <w:t>检验时间（</w:t>
            </w:r>
            <w:r>
              <w:rPr>
                <w:rFonts w:hint="eastAsia"/>
                <w:snapToGrid/>
                <w:color w:val="auto"/>
                <w:lang w:eastAsia="zh-CN"/>
              </w:rPr>
              <w:t>自然</w:t>
            </w:r>
            <w:r>
              <w:rPr>
                <w:rFonts w:hint="eastAsia"/>
                <w:snapToGrid/>
                <w:color w:val="auto"/>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127" w:type="dxa"/>
            <w:vMerge w:val="restart"/>
            <w:tcBorders>
              <w:right w:val="single" w:color="auto" w:sz="4" w:space="0"/>
            </w:tcBorders>
            <w:vAlign w:val="center"/>
          </w:tcPr>
          <w:p>
            <w:pPr>
              <w:pStyle w:val="24"/>
              <w:framePr w:wrap="around"/>
              <w:rPr>
                <w:color w:val="auto"/>
              </w:rPr>
            </w:pPr>
            <w:r>
              <w:rPr>
                <w:rFonts w:hint="eastAsia"/>
                <w:color w:val="auto"/>
              </w:rPr>
              <w:t>产品检验</w:t>
            </w:r>
          </w:p>
        </w:tc>
        <w:tc>
          <w:tcPr>
            <w:tcW w:w="1887" w:type="dxa"/>
            <w:tcBorders>
              <w:left w:val="single" w:color="auto" w:sz="4" w:space="0"/>
            </w:tcBorders>
          </w:tcPr>
          <w:p>
            <w:pPr>
              <w:pStyle w:val="24"/>
              <w:framePr w:wrap="around"/>
              <w:rPr>
                <w:color w:val="auto"/>
              </w:rPr>
            </w:pPr>
            <w:r>
              <w:rPr>
                <w:color w:val="auto"/>
              </w:rPr>
              <w:t>电池单体</w:t>
            </w:r>
          </w:p>
        </w:tc>
        <w:tc>
          <w:tcPr>
            <w:tcW w:w="2195" w:type="dxa"/>
            <w:vMerge w:val="restart"/>
            <w:vAlign w:val="center"/>
          </w:tcPr>
          <w:p>
            <w:pPr>
              <w:framePr w:wrap="around" w:vAnchor="margin" w:hAnchor="text" w:y="1"/>
              <w:autoSpaceDE w:val="0"/>
              <w:autoSpaceDN w:val="0"/>
              <w:spacing w:before="60" w:line="191" w:lineRule="auto"/>
              <w:jc w:val="center"/>
              <w:rPr>
                <w:rFonts w:ascii="Times New Roman" w:hAnsi="Times New Roman" w:eastAsia="Times New Roman"/>
                <w:lang w:eastAsia="en-US"/>
              </w:rPr>
            </w:pPr>
            <w:r>
              <w:rPr>
                <w:rFonts w:ascii="Times New Roman" w:hAnsi="Times New Roman" w:eastAsia="Times New Roman"/>
                <w:spacing w:val="-1"/>
                <w:szCs w:val="21"/>
                <w:lang w:eastAsia="en-US"/>
              </w:rPr>
              <w:t>GB/T 36276-2023</w:t>
            </w:r>
          </w:p>
        </w:tc>
        <w:tc>
          <w:tcPr>
            <w:tcW w:w="1664" w:type="dxa"/>
          </w:tcPr>
          <w:p>
            <w:pPr>
              <w:pStyle w:val="24"/>
              <w:framePr w:wrap="around"/>
              <w:rPr>
                <w:snapToGrid/>
                <w:color w:val="auto"/>
              </w:rPr>
            </w:pPr>
            <w:r>
              <w:rPr>
                <w:snapToGrid/>
                <w:color w:val="auto"/>
              </w:rPr>
              <w:t>33</w:t>
            </w:r>
          </w:p>
        </w:tc>
        <w:tc>
          <w:tcPr>
            <w:tcW w:w="2004" w:type="dxa"/>
          </w:tcPr>
          <w:p>
            <w:pPr>
              <w:pStyle w:val="24"/>
              <w:framePr w:wrap="around"/>
              <w:rPr>
                <w:snapToGrid/>
                <w:color w:val="auto"/>
                <w:highlight w:val="yellow"/>
                <w:lang w:eastAsia="zh-CN"/>
              </w:rPr>
            </w:pPr>
            <w:r>
              <w:rPr>
                <w:snapToGrid/>
                <w:color w:val="auto"/>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1127" w:type="dxa"/>
            <w:vMerge w:val="continue"/>
            <w:tcBorders>
              <w:right w:val="single" w:color="auto" w:sz="4" w:space="0"/>
            </w:tcBorders>
            <w:vAlign w:val="center"/>
          </w:tcPr>
          <w:p>
            <w:pPr>
              <w:pStyle w:val="24"/>
              <w:framePr w:wrap="around"/>
              <w:rPr>
                <w:color w:val="auto"/>
              </w:rPr>
            </w:pPr>
          </w:p>
        </w:tc>
        <w:tc>
          <w:tcPr>
            <w:tcW w:w="1887" w:type="dxa"/>
            <w:tcBorders>
              <w:left w:val="single" w:color="auto" w:sz="4" w:space="0"/>
              <w:bottom w:val="single" w:color="auto" w:sz="4" w:space="0"/>
            </w:tcBorders>
          </w:tcPr>
          <w:p>
            <w:pPr>
              <w:pStyle w:val="24"/>
              <w:framePr w:wrap="around"/>
              <w:rPr>
                <w:color w:val="auto"/>
              </w:rPr>
            </w:pPr>
            <w:r>
              <w:rPr>
                <w:color w:val="auto"/>
              </w:rPr>
              <w:t>电池模块</w:t>
            </w:r>
            <w:r>
              <w:rPr>
                <w:rFonts w:hint="eastAsia"/>
                <w:color w:val="auto"/>
              </w:rPr>
              <w:t>（风冷）</w:t>
            </w:r>
          </w:p>
        </w:tc>
        <w:tc>
          <w:tcPr>
            <w:tcW w:w="2195" w:type="dxa"/>
            <w:vMerge w:val="continue"/>
          </w:tcPr>
          <w:p>
            <w:pPr>
              <w:framePr w:wrap="around" w:vAnchor="margin" w:hAnchor="text" w:y="1"/>
              <w:autoSpaceDE w:val="0"/>
              <w:autoSpaceDN w:val="0"/>
              <w:jc w:val="center"/>
              <w:rPr>
                <w:lang w:eastAsia="en-US"/>
              </w:rPr>
            </w:pPr>
          </w:p>
        </w:tc>
        <w:tc>
          <w:tcPr>
            <w:tcW w:w="1664" w:type="dxa"/>
            <w:tcBorders>
              <w:bottom w:val="single" w:color="auto" w:sz="4" w:space="0"/>
            </w:tcBorders>
          </w:tcPr>
          <w:p>
            <w:pPr>
              <w:pStyle w:val="24"/>
              <w:framePr w:wrap="around"/>
              <w:rPr>
                <w:snapToGrid/>
                <w:color w:val="auto"/>
              </w:rPr>
            </w:pPr>
            <w:r>
              <w:rPr>
                <w:snapToGrid/>
                <w:color w:val="auto"/>
              </w:rPr>
              <w:t>11</w:t>
            </w:r>
          </w:p>
        </w:tc>
        <w:tc>
          <w:tcPr>
            <w:tcW w:w="2004" w:type="dxa"/>
            <w:tcBorders>
              <w:bottom w:val="single" w:color="auto" w:sz="4" w:space="0"/>
            </w:tcBorders>
          </w:tcPr>
          <w:p>
            <w:pPr>
              <w:pStyle w:val="24"/>
              <w:framePr w:wrap="around"/>
              <w:rPr>
                <w:snapToGrid/>
                <w:color w:val="auto"/>
                <w:highlight w:val="yellow"/>
                <w:lang w:eastAsia="zh-CN"/>
              </w:rPr>
            </w:pPr>
            <w:r>
              <w:rPr>
                <w:snapToGrid/>
                <w:color w:val="auto"/>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 w:hRule="atLeast"/>
        </w:trPr>
        <w:tc>
          <w:tcPr>
            <w:tcW w:w="1127" w:type="dxa"/>
            <w:vMerge w:val="continue"/>
            <w:tcBorders>
              <w:right w:val="single" w:color="auto" w:sz="4" w:space="0"/>
            </w:tcBorders>
            <w:vAlign w:val="center"/>
          </w:tcPr>
          <w:p>
            <w:pPr>
              <w:pStyle w:val="24"/>
              <w:framePr w:wrap="around"/>
              <w:rPr>
                <w:color w:val="auto"/>
              </w:rPr>
            </w:pPr>
          </w:p>
        </w:tc>
        <w:tc>
          <w:tcPr>
            <w:tcW w:w="1887" w:type="dxa"/>
            <w:tcBorders>
              <w:top w:val="single" w:color="auto" w:sz="4" w:space="0"/>
              <w:left w:val="single" w:color="auto" w:sz="4" w:space="0"/>
            </w:tcBorders>
          </w:tcPr>
          <w:p>
            <w:pPr>
              <w:pStyle w:val="24"/>
              <w:framePr w:wrap="around"/>
              <w:rPr>
                <w:color w:val="auto"/>
              </w:rPr>
            </w:pPr>
            <w:r>
              <w:rPr>
                <w:color w:val="auto"/>
              </w:rPr>
              <w:t>电池模块</w:t>
            </w:r>
            <w:r>
              <w:rPr>
                <w:rFonts w:hint="eastAsia"/>
                <w:color w:val="auto"/>
                <w:lang w:eastAsia="zh-CN"/>
              </w:rPr>
              <w:t>（液冷）</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bottom w:val="single" w:color="auto" w:sz="4" w:space="0"/>
            </w:tcBorders>
          </w:tcPr>
          <w:p>
            <w:pPr>
              <w:pStyle w:val="24"/>
              <w:framePr w:wrap="around"/>
              <w:rPr>
                <w:snapToGrid/>
                <w:color w:val="auto"/>
              </w:rPr>
            </w:pPr>
            <w:r>
              <w:rPr>
                <w:snapToGrid/>
                <w:color w:val="auto"/>
              </w:rPr>
              <w:t>11</w:t>
            </w:r>
          </w:p>
        </w:tc>
        <w:tc>
          <w:tcPr>
            <w:tcW w:w="2004" w:type="dxa"/>
            <w:tcBorders>
              <w:top w:val="single" w:color="auto" w:sz="4" w:space="0"/>
              <w:bottom w:val="single" w:color="auto" w:sz="4" w:space="0"/>
            </w:tcBorders>
          </w:tcPr>
          <w:p>
            <w:pPr>
              <w:pStyle w:val="24"/>
              <w:framePr w:wrap="around"/>
              <w:rPr>
                <w:snapToGrid/>
                <w:color w:val="auto"/>
                <w:highlight w:val="yellow"/>
                <w:lang w:eastAsia="zh-CN"/>
              </w:rPr>
            </w:pPr>
            <w:r>
              <w:rPr>
                <w:snapToGrid/>
                <w:color w:val="auto"/>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27" w:type="dxa"/>
            <w:vMerge w:val="continue"/>
            <w:tcBorders>
              <w:right w:val="single" w:color="auto" w:sz="4" w:space="0"/>
            </w:tcBorders>
            <w:vAlign w:val="center"/>
          </w:tcPr>
          <w:p>
            <w:pPr>
              <w:pStyle w:val="24"/>
              <w:framePr w:wrap="around"/>
              <w:rPr>
                <w:color w:val="auto"/>
              </w:rPr>
            </w:pPr>
          </w:p>
        </w:tc>
        <w:tc>
          <w:tcPr>
            <w:tcW w:w="1887" w:type="dxa"/>
            <w:tcBorders>
              <w:left w:val="single" w:color="auto" w:sz="4" w:space="0"/>
            </w:tcBorders>
          </w:tcPr>
          <w:p>
            <w:pPr>
              <w:pStyle w:val="24"/>
              <w:framePr w:wrap="around"/>
              <w:rPr>
                <w:color w:val="auto"/>
              </w:rPr>
            </w:pPr>
            <w:r>
              <w:rPr>
                <w:color w:val="auto"/>
              </w:rPr>
              <w:t>电池簇</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tcBorders>
          </w:tcPr>
          <w:p>
            <w:pPr>
              <w:pStyle w:val="24"/>
              <w:framePr w:wrap="around"/>
              <w:rPr>
                <w:snapToGrid/>
                <w:color w:val="auto"/>
              </w:rPr>
            </w:pPr>
            <w:r>
              <w:rPr>
                <w:snapToGrid/>
                <w:color w:val="auto"/>
              </w:rPr>
              <w:t>1</w:t>
            </w:r>
          </w:p>
        </w:tc>
        <w:tc>
          <w:tcPr>
            <w:tcW w:w="2004" w:type="dxa"/>
            <w:tcBorders>
              <w:top w:val="single" w:color="auto" w:sz="4" w:space="0"/>
            </w:tcBorders>
          </w:tcPr>
          <w:p>
            <w:pPr>
              <w:pStyle w:val="24"/>
              <w:framePr w:wrap="around"/>
              <w:rPr>
                <w:snapToGrid/>
                <w:color w:val="auto"/>
                <w:highlight w:val="yellow"/>
                <w:lang w:eastAsia="zh-CN"/>
              </w:rPr>
            </w:pPr>
            <w:r>
              <w:rPr>
                <w:snapToGrid/>
                <w:color w:val="auto"/>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27" w:type="dxa"/>
            <w:vMerge w:val="restart"/>
            <w:tcBorders>
              <w:right w:val="single" w:color="auto" w:sz="4" w:space="0"/>
            </w:tcBorders>
            <w:vAlign w:val="center"/>
          </w:tcPr>
          <w:p>
            <w:pPr>
              <w:pStyle w:val="24"/>
              <w:framePr w:wrap="around"/>
              <w:rPr>
                <w:color w:val="auto"/>
              </w:rPr>
            </w:pPr>
            <w:r>
              <w:rPr>
                <w:rFonts w:hint="eastAsia"/>
                <w:color w:val="auto"/>
              </w:rPr>
              <w:t>抽样检测</w:t>
            </w:r>
          </w:p>
        </w:tc>
        <w:tc>
          <w:tcPr>
            <w:tcW w:w="1887" w:type="dxa"/>
            <w:tcBorders>
              <w:left w:val="single" w:color="auto" w:sz="4" w:space="0"/>
            </w:tcBorders>
          </w:tcPr>
          <w:p>
            <w:pPr>
              <w:pStyle w:val="24"/>
              <w:framePr w:wrap="around"/>
              <w:rPr>
                <w:color w:val="auto"/>
                <w:spacing w:val="-7"/>
              </w:rPr>
            </w:pPr>
            <w:r>
              <w:rPr>
                <w:color w:val="auto"/>
              </w:rPr>
              <w:t>电池单体</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tcBorders>
          </w:tcPr>
          <w:p>
            <w:pPr>
              <w:pStyle w:val="24"/>
              <w:framePr w:wrap="around"/>
              <w:rPr>
                <w:snapToGrid/>
                <w:color w:val="auto"/>
              </w:rPr>
            </w:pPr>
            <w:r>
              <w:rPr>
                <w:rFonts w:hint="eastAsia"/>
                <w:snapToGrid/>
                <w:color w:val="auto"/>
              </w:rPr>
              <w:t>15</w:t>
            </w:r>
          </w:p>
        </w:tc>
        <w:tc>
          <w:tcPr>
            <w:tcW w:w="2004" w:type="dxa"/>
            <w:tcBorders>
              <w:top w:val="single" w:color="auto" w:sz="4" w:space="0"/>
            </w:tcBorders>
          </w:tcPr>
          <w:p>
            <w:pPr>
              <w:pStyle w:val="24"/>
              <w:framePr w:wrap="around"/>
              <w:rPr>
                <w:snapToGrid/>
                <w:color w:val="auto"/>
                <w:highlight w:val="yellow"/>
              </w:rPr>
            </w:pPr>
            <w:r>
              <w:rPr>
                <w:rFonts w:hint="eastAsia"/>
                <w:snapToGrid/>
                <w:color w:val="auto"/>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27" w:type="dxa"/>
            <w:vMerge w:val="continue"/>
            <w:tcBorders>
              <w:right w:val="single" w:color="auto" w:sz="4" w:space="0"/>
            </w:tcBorders>
          </w:tcPr>
          <w:p>
            <w:pPr>
              <w:pStyle w:val="24"/>
              <w:framePr w:wrap="around"/>
              <w:rPr>
                <w:color w:val="auto"/>
              </w:rPr>
            </w:pPr>
          </w:p>
        </w:tc>
        <w:tc>
          <w:tcPr>
            <w:tcW w:w="1887" w:type="dxa"/>
            <w:tcBorders>
              <w:left w:val="single" w:color="auto" w:sz="4" w:space="0"/>
            </w:tcBorders>
          </w:tcPr>
          <w:p>
            <w:pPr>
              <w:pStyle w:val="24"/>
              <w:framePr w:wrap="around"/>
              <w:rPr>
                <w:color w:val="auto"/>
                <w:spacing w:val="-7"/>
              </w:rPr>
            </w:pPr>
            <w:r>
              <w:rPr>
                <w:color w:val="auto"/>
              </w:rPr>
              <w:t>电池模块</w:t>
            </w:r>
            <w:r>
              <w:rPr>
                <w:rFonts w:hint="eastAsia"/>
                <w:color w:val="auto"/>
                <w:lang w:eastAsia="zh-CN"/>
              </w:rPr>
              <w:t>（风冷）</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tcBorders>
          </w:tcPr>
          <w:p>
            <w:pPr>
              <w:pStyle w:val="24"/>
              <w:framePr w:wrap="around"/>
              <w:rPr>
                <w:snapToGrid/>
                <w:color w:val="auto"/>
              </w:rPr>
            </w:pPr>
            <w:r>
              <w:rPr>
                <w:rFonts w:hint="eastAsia"/>
                <w:snapToGrid/>
                <w:color w:val="auto"/>
              </w:rPr>
              <w:t>5</w:t>
            </w:r>
          </w:p>
        </w:tc>
        <w:tc>
          <w:tcPr>
            <w:tcW w:w="2004" w:type="dxa"/>
            <w:tcBorders>
              <w:top w:val="single" w:color="auto" w:sz="4" w:space="0"/>
            </w:tcBorders>
          </w:tcPr>
          <w:p>
            <w:pPr>
              <w:pStyle w:val="24"/>
              <w:framePr w:wrap="around"/>
              <w:rPr>
                <w:snapToGrid/>
                <w:color w:val="auto"/>
                <w:highlight w:val="yellow"/>
              </w:rPr>
            </w:pPr>
            <w:r>
              <w:rPr>
                <w:rFonts w:hint="eastAsia"/>
                <w:snapToGrid/>
                <w:color w:val="auto"/>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27" w:type="dxa"/>
            <w:vMerge w:val="continue"/>
            <w:tcBorders>
              <w:right w:val="single" w:color="auto" w:sz="4" w:space="0"/>
            </w:tcBorders>
          </w:tcPr>
          <w:p>
            <w:pPr>
              <w:pStyle w:val="24"/>
              <w:framePr w:wrap="around"/>
              <w:rPr>
                <w:color w:val="auto"/>
              </w:rPr>
            </w:pPr>
          </w:p>
        </w:tc>
        <w:tc>
          <w:tcPr>
            <w:tcW w:w="1887" w:type="dxa"/>
            <w:tcBorders>
              <w:left w:val="single" w:color="auto" w:sz="4" w:space="0"/>
            </w:tcBorders>
          </w:tcPr>
          <w:p>
            <w:pPr>
              <w:pStyle w:val="24"/>
              <w:framePr w:wrap="around"/>
              <w:rPr>
                <w:color w:val="auto"/>
                <w:spacing w:val="-7"/>
              </w:rPr>
            </w:pPr>
            <w:r>
              <w:rPr>
                <w:color w:val="auto"/>
              </w:rPr>
              <w:t>电池模块</w:t>
            </w:r>
            <w:r>
              <w:rPr>
                <w:rFonts w:hint="eastAsia"/>
                <w:color w:val="auto"/>
                <w:lang w:eastAsia="zh-CN"/>
              </w:rPr>
              <w:t>（液冷）</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tcBorders>
          </w:tcPr>
          <w:p>
            <w:pPr>
              <w:pStyle w:val="24"/>
              <w:framePr w:wrap="around"/>
              <w:rPr>
                <w:snapToGrid/>
                <w:color w:val="auto"/>
              </w:rPr>
            </w:pPr>
            <w:r>
              <w:rPr>
                <w:rFonts w:hint="eastAsia"/>
                <w:snapToGrid/>
                <w:color w:val="auto"/>
              </w:rPr>
              <w:t>5</w:t>
            </w:r>
          </w:p>
        </w:tc>
        <w:tc>
          <w:tcPr>
            <w:tcW w:w="2004" w:type="dxa"/>
            <w:tcBorders>
              <w:top w:val="single" w:color="auto" w:sz="4" w:space="0"/>
            </w:tcBorders>
          </w:tcPr>
          <w:p>
            <w:pPr>
              <w:pStyle w:val="24"/>
              <w:framePr w:wrap="around"/>
              <w:rPr>
                <w:snapToGrid/>
                <w:color w:val="auto"/>
                <w:highlight w:val="yellow"/>
              </w:rPr>
            </w:pPr>
            <w:r>
              <w:rPr>
                <w:rFonts w:hint="eastAsia"/>
                <w:snapToGrid/>
                <w:color w:val="auto"/>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27" w:type="dxa"/>
            <w:vMerge w:val="continue"/>
            <w:tcBorders>
              <w:right w:val="single" w:color="auto" w:sz="4" w:space="0"/>
            </w:tcBorders>
          </w:tcPr>
          <w:p>
            <w:pPr>
              <w:pStyle w:val="24"/>
              <w:framePr w:wrap="around"/>
              <w:rPr>
                <w:color w:val="auto"/>
              </w:rPr>
            </w:pPr>
          </w:p>
        </w:tc>
        <w:tc>
          <w:tcPr>
            <w:tcW w:w="1887" w:type="dxa"/>
            <w:tcBorders>
              <w:left w:val="single" w:color="auto" w:sz="4" w:space="0"/>
            </w:tcBorders>
          </w:tcPr>
          <w:p>
            <w:pPr>
              <w:pStyle w:val="24"/>
              <w:framePr w:wrap="around"/>
              <w:rPr>
                <w:color w:val="auto"/>
              </w:rPr>
            </w:pPr>
            <w:r>
              <w:rPr>
                <w:color w:val="auto"/>
              </w:rPr>
              <w:t>电池簇</w:t>
            </w:r>
          </w:p>
        </w:tc>
        <w:tc>
          <w:tcPr>
            <w:tcW w:w="2195" w:type="dxa"/>
            <w:vMerge w:val="continue"/>
          </w:tcPr>
          <w:p>
            <w:pPr>
              <w:framePr w:wrap="around" w:vAnchor="margin" w:hAnchor="text" w:y="1"/>
              <w:autoSpaceDE w:val="0"/>
              <w:autoSpaceDN w:val="0"/>
              <w:jc w:val="center"/>
              <w:rPr>
                <w:lang w:eastAsia="en-US"/>
              </w:rPr>
            </w:pPr>
          </w:p>
        </w:tc>
        <w:tc>
          <w:tcPr>
            <w:tcW w:w="1664" w:type="dxa"/>
            <w:tcBorders>
              <w:top w:val="single" w:color="auto" w:sz="4" w:space="0"/>
            </w:tcBorders>
          </w:tcPr>
          <w:p>
            <w:pPr>
              <w:pStyle w:val="24"/>
              <w:framePr w:wrap="around"/>
              <w:rPr>
                <w:snapToGrid/>
                <w:color w:val="auto"/>
              </w:rPr>
            </w:pPr>
            <w:r>
              <w:rPr>
                <w:snapToGrid/>
                <w:color w:val="auto"/>
              </w:rPr>
              <w:t>1</w:t>
            </w:r>
          </w:p>
        </w:tc>
        <w:tc>
          <w:tcPr>
            <w:tcW w:w="2004" w:type="dxa"/>
            <w:tcBorders>
              <w:top w:val="single" w:color="auto" w:sz="4" w:space="0"/>
            </w:tcBorders>
          </w:tcPr>
          <w:p>
            <w:pPr>
              <w:pStyle w:val="24"/>
              <w:framePr w:wrap="around"/>
              <w:rPr>
                <w:snapToGrid/>
                <w:color w:val="auto"/>
                <w:highlight w:val="yellow"/>
                <w:lang w:eastAsia="zh-CN"/>
              </w:rPr>
            </w:pPr>
            <w:r>
              <w:rPr>
                <w:snapToGrid/>
                <w:color w:val="auto"/>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8877" w:type="dxa"/>
            <w:gridSpan w:val="5"/>
          </w:tcPr>
          <w:p>
            <w:pPr>
              <w:pStyle w:val="24"/>
              <w:framePr w:wrap="around"/>
              <w:jc w:val="left"/>
              <w:rPr>
                <w:color w:val="auto"/>
                <w:lang w:eastAsia="zh-CN"/>
              </w:rPr>
            </w:pPr>
            <w:r>
              <w:rPr>
                <w:color w:val="auto"/>
                <w:lang w:eastAsia="zh-CN"/>
              </w:rPr>
              <w:t>注1：同一申请单元中有多个型号时，检测机构核对型号差异说明后，根据需要决定是否要</w:t>
            </w:r>
            <w:r>
              <w:rPr>
                <w:color w:val="auto"/>
                <w:spacing w:val="1"/>
                <w:lang w:eastAsia="zh-CN"/>
              </w:rPr>
              <w:t>补送</w:t>
            </w:r>
            <w:r>
              <w:rPr>
                <w:rFonts w:hint="eastAsia"/>
                <w:color w:val="auto"/>
                <w:spacing w:val="1"/>
                <w:lang w:eastAsia="zh-CN"/>
              </w:rPr>
              <w:t>样</w:t>
            </w:r>
            <w:r>
              <w:rPr>
                <w:color w:val="auto"/>
                <w:spacing w:val="1"/>
                <w:lang w:eastAsia="zh-CN"/>
              </w:rPr>
              <w:t>品及补</w:t>
            </w:r>
            <w:r>
              <w:rPr>
                <w:color w:val="auto"/>
                <w:spacing w:val="-1"/>
                <w:lang w:eastAsia="zh-CN"/>
              </w:rPr>
              <w:t>送的型号和数量。</w:t>
            </w:r>
          </w:p>
          <w:p>
            <w:pPr>
              <w:framePr w:wrap="around" w:vAnchor="margin" w:hAnchor="text" w:y="1"/>
              <w:widowControl/>
              <w:autoSpaceDE w:val="0"/>
              <w:autoSpaceDN w:val="0"/>
              <w:jc w:val="left"/>
              <w:rPr>
                <w:lang w:eastAsia="en-US"/>
              </w:rPr>
            </w:pPr>
            <w:r>
              <w:rPr>
                <w:rFonts w:ascii="宋体" w:hAnsi="宋体" w:cs="宋体"/>
                <w:snapToGrid w:val="0"/>
                <w:kern w:val="0"/>
                <w:sz w:val="19"/>
                <w:szCs w:val="19"/>
                <w:lang w:eastAsia="en-US"/>
              </w:rPr>
              <w:t>注2</w:t>
            </w:r>
            <w:r>
              <w:rPr>
                <w:rFonts w:hint="eastAsia" w:ascii="宋体" w:hAnsi="宋体" w:cs="宋体"/>
                <w:snapToGrid w:val="0"/>
                <w:kern w:val="0"/>
                <w:sz w:val="19"/>
                <w:szCs w:val="19"/>
                <w:lang w:eastAsia="en-US"/>
              </w:rPr>
              <w:t>：电池单体、电池模块的安全和基本性能（不含循环和电池单体循</w:t>
            </w:r>
            <w:r>
              <w:rPr>
                <w:rFonts w:hint="eastAsia"/>
                <w:sz w:val="19"/>
                <w:szCs w:val="19"/>
                <w:lang w:eastAsia="en-US"/>
              </w:rPr>
              <w:t>环后热失控性能试验）检验时间分别至少需要40个工作日</w:t>
            </w:r>
            <w:r>
              <w:rPr>
                <w:rFonts w:hint="eastAsia"/>
                <w:lang w:eastAsia="en-US"/>
              </w:rPr>
              <w:t>。</w:t>
            </w:r>
          </w:p>
          <w:p>
            <w:pPr>
              <w:pStyle w:val="24"/>
              <w:framePr w:wrap="around"/>
              <w:jc w:val="left"/>
              <w:rPr>
                <w:color w:val="auto"/>
                <w:lang w:eastAsia="zh-CN"/>
              </w:rPr>
            </w:pPr>
            <w:r>
              <w:rPr>
                <w:color w:val="auto"/>
                <w:lang w:eastAsia="zh-CN"/>
              </w:rPr>
              <w:t>注3：检测时限从</w:t>
            </w:r>
            <w:r>
              <w:rPr>
                <w:color w:val="auto"/>
                <w:spacing w:val="-1"/>
                <w:lang w:eastAsia="zh-CN"/>
              </w:rPr>
              <w:t>收到样品和检测费用算起</w:t>
            </w:r>
            <w:r>
              <w:rPr>
                <w:rFonts w:hint="eastAsia"/>
                <w:color w:val="auto"/>
                <w:spacing w:val="-1"/>
                <w:lang w:eastAsia="zh-CN"/>
              </w:rPr>
              <w:t>，</w:t>
            </w:r>
            <w:r>
              <w:rPr>
                <w:color w:val="auto"/>
                <w:lang w:eastAsia="zh-CN"/>
              </w:rPr>
              <w:t>因产品检测不合格，企业进行整改和重新检验的时间不计算在内。</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样品应是在认证申请书中填写的生产厂的生产场所内按正常加工方式生产的产品、经认证委托人确认合格的产品，送样时随附一套认证资料（认证申请书、企业注册证明、产品描述等）。认证委托人应确保其所提供的样品与实际生产产品的一致性。</w:t>
      </w:r>
      <w:bookmarkStart w:id="85" w:name="_Toc405300944"/>
      <w:bookmarkEnd w:id="85"/>
      <w:bookmarkStart w:id="86" w:name="_Toc404672216"/>
      <w:bookmarkEnd w:id="86"/>
      <w:bookmarkStart w:id="87" w:name="_Toc405810785"/>
      <w:bookmarkEnd w:id="87"/>
      <w:bookmarkStart w:id="88" w:name="_Toc404669805"/>
      <w:bookmarkEnd w:id="88"/>
      <w:bookmarkStart w:id="89" w:name="_Toc404669920"/>
      <w:bookmarkEnd w:id="89"/>
    </w:p>
    <w:p>
      <w:pPr>
        <w:pStyle w:val="5"/>
        <w:spacing w:line="304" w:lineRule="auto"/>
        <w:jc w:val="both"/>
        <w:rPr>
          <w:kern w:val="2"/>
          <w:sz w:val="24"/>
          <w:szCs w:val="24"/>
        </w:rPr>
      </w:pPr>
      <w:r>
        <w:rPr>
          <w:kern w:val="2"/>
          <w:sz w:val="24"/>
          <w:szCs w:val="24"/>
        </w:rPr>
        <w:t>应按要求提供相应技术资料</w:t>
      </w:r>
      <w:r>
        <w:rPr>
          <w:rFonts w:hint="eastAsia"/>
          <w:kern w:val="2"/>
          <w:sz w:val="24"/>
          <w:szCs w:val="24"/>
        </w:rPr>
        <w:t>。</w:t>
      </w:r>
      <w:r>
        <w:rPr>
          <w:kern w:val="2"/>
          <w:sz w:val="24"/>
          <w:szCs w:val="24"/>
        </w:rPr>
        <w:t xml:space="preserve"> </w:t>
      </w:r>
    </w:p>
    <w:p>
      <w:pPr>
        <w:pStyle w:val="19"/>
        <w:numPr>
          <w:ilvl w:val="2"/>
          <w:numId w:val="1"/>
        </w:numPr>
        <w:spacing w:line="360" w:lineRule="auto"/>
        <w:ind w:left="0" w:firstLine="0" w:firstLineChars="0"/>
        <w:rPr>
          <w:rFonts w:ascii="黑体" w:hAnsi="黑体" w:eastAsia="黑体" w:cs="黑体"/>
          <w:sz w:val="24"/>
          <w:szCs w:val="24"/>
        </w:rPr>
      </w:pPr>
      <w:bookmarkStart w:id="90" w:name="_Toc517251293"/>
      <w:r>
        <w:rPr>
          <w:rFonts w:hint="eastAsia" w:ascii="黑体" w:hAnsi="黑体" w:eastAsia="黑体" w:cs="黑体"/>
          <w:sz w:val="24"/>
          <w:szCs w:val="24"/>
        </w:rPr>
        <w:t>关键件/材料的要求</w:t>
      </w:r>
      <w:bookmarkEnd w:id="90"/>
    </w:p>
    <w:p>
      <w:pPr>
        <w:spacing w:line="360" w:lineRule="auto"/>
        <w:ind w:firstLine="480" w:firstLineChars="200"/>
        <w:rPr>
          <w:rFonts w:ascii="宋体" w:hAnsi="宋体" w:cs="宋体"/>
          <w:sz w:val="24"/>
          <w:szCs w:val="24"/>
        </w:rPr>
      </w:pPr>
      <w:r>
        <w:rPr>
          <w:rFonts w:hint="eastAsia" w:ascii="宋体" w:hAnsi="宋体" w:cs="宋体"/>
          <w:sz w:val="24"/>
          <w:szCs w:val="24"/>
        </w:rPr>
        <w:t>关键件/材料（见附件2）。为确保获证产品的一致性，关键件/材料技术参数/规格型号/制造商发生变更时，持证人应及时提出变更申请，并抽/送样进行试验（或提供书面资料确认）。经 CQM 批准后方可在获证产品中使用。</w:t>
      </w:r>
    </w:p>
    <w:p>
      <w:pPr>
        <w:spacing w:line="360" w:lineRule="auto"/>
        <w:ind w:firstLine="480" w:firstLineChars="200"/>
        <w:rPr>
          <w:rFonts w:ascii="宋体" w:hAnsi="宋体" w:cs="宋体"/>
          <w:sz w:val="24"/>
          <w:szCs w:val="24"/>
        </w:rPr>
      </w:pPr>
      <w:r>
        <w:rPr>
          <w:rFonts w:hint="eastAsia" w:ascii="宋体" w:hAnsi="宋体" w:cs="宋体"/>
          <w:sz w:val="24"/>
          <w:szCs w:val="24"/>
        </w:rPr>
        <w:t>关键件/材料如已列入CCC认证产品目录，应提供CCC认证证书号，未列入CCC认证产品目录的产品可提供自愿认证证书号，认证是否有效以“</w:t>
      </w:r>
      <w:r>
        <w:rPr>
          <w:rFonts w:ascii="宋体" w:hAnsi="宋体" w:cs="宋体"/>
          <w:sz w:val="24"/>
          <w:szCs w:val="24"/>
        </w:rPr>
        <w:t>全国认证认可信息公共服务平台http://cx.cnca.cn/CertECloud/result/skipResultList</w:t>
      </w:r>
      <w:r>
        <w:rPr>
          <w:rFonts w:hint="eastAsia" w:ascii="宋体" w:hAnsi="宋体" w:cs="宋体"/>
          <w:sz w:val="24"/>
          <w:szCs w:val="24"/>
        </w:rPr>
        <w:t>”</w:t>
      </w:r>
      <w:r>
        <w:rPr>
          <w:rFonts w:ascii="宋体" w:hAnsi="宋体" w:cs="宋体"/>
          <w:sz w:val="24"/>
          <w:szCs w:val="24"/>
        </w:rPr>
        <w:t>发布的认证信息为准</w:t>
      </w:r>
      <w:r>
        <w:rPr>
          <w:rFonts w:hint="eastAsia" w:ascii="宋体" w:hAnsi="宋体" w:cs="宋体"/>
          <w:sz w:val="24"/>
          <w:szCs w:val="24"/>
        </w:rPr>
        <w:t>；或提供经CNAS认可的实验室提供的有效的检验报告编号，生产企业应验证认证信息、检验报告的有效性。</w:t>
      </w:r>
    </w:p>
    <w:p>
      <w:pPr>
        <w:pStyle w:val="19"/>
        <w:numPr>
          <w:ilvl w:val="2"/>
          <w:numId w:val="1"/>
        </w:numPr>
        <w:spacing w:line="360" w:lineRule="auto"/>
        <w:ind w:left="0" w:firstLine="0" w:firstLineChars="0"/>
        <w:rPr>
          <w:rFonts w:ascii="黑体" w:hAnsi="黑体" w:eastAsia="黑体" w:cs="黑体"/>
          <w:sz w:val="24"/>
          <w:szCs w:val="24"/>
        </w:rPr>
      </w:pPr>
      <w:bookmarkStart w:id="91" w:name="_Toc517251294"/>
      <w:r>
        <w:rPr>
          <w:rFonts w:hint="eastAsia" w:ascii="黑体" w:hAnsi="黑体" w:eastAsia="黑体" w:cs="黑体"/>
          <w:sz w:val="24"/>
          <w:szCs w:val="24"/>
        </w:rPr>
        <w:t>产品检验项目</w:t>
      </w:r>
      <w:bookmarkEnd w:id="91"/>
    </w:p>
    <w:p>
      <w:pPr>
        <w:widowControl/>
        <w:spacing w:line="360" w:lineRule="auto"/>
        <w:ind w:firstLine="480" w:firstLineChars="200"/>
        <w:jc w:val="left"/>
        <w:rPr>
          <w:rFonts w:ascii="宋体" w:hAnsi="宋体" w:cs="宋体"/>
          <w:sz w:val="24"/>
          <w:szCs w:val="24"/>
        </w:rPr>
      </w:pPr>
      <w:bookmarkStart w:id="92" w:name="_Toc517251295"/>
      <w:r>
        <w:rPr>
          <w:rFonts w:hint="eastAsia" w:ascii="宋体" w:hAnsi="宋体" w:cs="宋体"/>
          <w:sz w:val="24"/>
          <w:szCs w:val="24"/>
        </w:rPr>
        <w:t>产品检验项目依据</w:t>
      </w:r>
      <w:r>
        <w:rPr>
          <w:rFonts w:ascii="宋体" w:hAnsi="宋体" w:cs="宋体"/>
          <w:sz w:val="24"/>
          <w:szCs w:val="24"/>
        </w:rPr>
        <w:t>GB/T 36276-2023</w:t>
      </w:r>
      <w:r>
        <w:rPr>
          <w:rFonts w:hint="eastAsia" w:ascii="宋体" w:hAnsi="宋体" w:cs="宋体"/>
          <w:sz w:val="24"/>
          <w:szCs w:val="24"/>
        </w:rPr>
        <w:t>标准中表</w:t>
      </w:r>
      <w:r>
        <w:rPr>
          <w:rFonts w:ascii="宋体" w:hAnsi="宋体" w:cs="宋体"/>
          <w:sz w:val="24"/>
          <w:szCs w:val="24"/>
        </w:rPr>
        <w:t xml:space="preserve"> 22 </w:t>
      </w:r>
      <w:r>
        <w:rPr>
          <w:rFonts w:hint="eastAsia" w:ascii="宋体" w:hAnsi="宋体" w:cs="宋体"/>
          <w:sz w:val="24"/>
          <w:szCs w:val="24"/>
        </w:rPr>
        <w:t>的适用项目及其技术要求、试验方法对电力储能用锂离子电池进行检测。</w:t>
      </w:r>
    </w:p>
    <w:p>
      <w:pPr>
        <w:tabs>
          <w:tab w:val="left" w:pos="4994"/>
        </w:tabs>
        <w:spacing w:line="360" w:lineRule="auto"/>
        <w:ind w:firstLine="480" w:firstLineChars="200"/>
        <w:rPr>
          <w:rFonts w:ascii="宋体" w:hAnsi="宋体" w:cs="宋体"/>
          <w:sz w:val="24"/>
          <w:szCs w:val="24"/>
        </w:rPr>
      </w:pPr>
      <w:r>
        <w:rPr>
          <w:rFonts w:ascii="宋体" w:hAnsi="宋体" w:cs="宋体"/>
          <w:sz w:val="24"/>
          <w:szCs w:val="24"/>
        </w:rPr>
        <w:t>注1：依据标准GB/T 36276-2023中7.3.2中型式检验规则要求</w:t>
      </w:r>
      <w:r>
        <w:rPr>
          <w:rFonts w:hint="eastAsia" w:ascii="宋体" w:hAnsi="宋体" w:cs="宋体"/>
          <w:sz w:val="24"/>
          <w:szCs w:val="24"/>
        </w:rPr>
        <w:t>，</w:t>
      </w:r>
      <w:r>
        <w:rPr>
          <w:rFonts w:ascii="宋体" w:hAnsi="宋体" w:cs="宋体"/>
          <w:sz w:val="24"/>
          <w:szCs w:val="24"/>
        </w:rPr>
        <w:t>电池簇型式检验前应完成电池模块型式检验</w:t>
      </w:r>
      <w:r>
        <w:rPr>
          <w:rFonts w:hint="eastAsia" w:ascii="宋体" w:hAnsi="宋体" w:cs="宋体"/>
          <w:sz w:val="24"/>
          <w:szCs w:val="24"/>
        </w:rPr>
        <w:t>，</w:t>
      </w:r>
      <w:r>
        <w:rPr>
          <w:rFonts w:ascii="宋体" w:hAnsi="宋体" w:cs="宋体"/>
          <w:sz w:val="24"/>
          <w:szCs w:val="24"/>
        </w:rPr>
        <w:t>电池模块型式检验前应完成电池单体型式检验</w:t>
      </w:r>
      <w:r>
        <w:rPr>
          <w:rFonts w:hint="eastAsia" w:ascii="宋体" w:hAnsi="宋体" w:cs="宋体"/>
          <w:sz w:val="24"/>
          <w:szCs w:val="24"/>
        </w:rPr>
        <w:t>，</w:t>
      </w:r>
      <w:r>
        <w:rPr>
          <w:rFonts w:ascii="宋体" w:hAnsi="宋体" w:cs="宋体"/>
          <w:sz w:val="24"/>
          <w:szCs w:val="24"/>
        </w:rPr>
        <w:t>型式检验应按检验次序进行</w:t>
      </w:r>
      <w:r>
        <w:rPr>
          <w:rFonts w:hint="eastAsia" w:ascii="宋体" w:hAnsi="宋体" w:cs="宋体"/>
          <w:sz w:val="24"/>
          <w:szCs w:val="24"/>
        </w:rPr>
        <w:t>。</w:t>
      </w:r>
    </w:p>
    <w:p>
      <w:pPr>
        <w:tabs>
          <w:tab w:val="left" w:pos="4994"/>
        </w:tabs>
        <w:spacing w:line="360" w:lineRule="auto"/>
        <w:ind w:firstLine="480" w:firstLineChars="200"/>
        <w:rPr>
          <w:rFonts w:ascii="宋体" w:hAnsi="宋体" w:cs="宋体"/>
          <w:sz w:val="24"/>
          <w:szCs w:val="24"/>
        </w:rPr>
      </w:pPr>
      <w:r>
        <w:rPr>
          <w:rFonts w:ascii="宋体" w:hAnsi="宋体" w:cs="宋体"/>
          <w:sz w:val="24"/>
          <w:szCs w:val="24"/>
        </w:rPr>
        <w:t>注2：所提供的型式检验报告应为具备CNAS认可的实验室出具</w:t>
      </w:r>
      <w:r>
        <w:rPr>
          <w:rFonts w:hint="eastAsia" w:ascii="宋体" w:hAnsi="宋体" w:cs="宋体"/>
          <w:sz w:val="24"/>
          <w:szCs w:val="24"/>
        </w:rPr>
        <w:t>。</w:t>
      </w:r>
    </w:p>
    <w:p>
      <w:pPr>
        <w:spacing w:before="152" w:line="360" w:lineRule="auto"/>
        <w:ind w:firstLine="480" w:firstLineChars="200"/>
        <w:rPr>
          <w:rFonts w:ascii="宋体" w:hAnsi="宋体" w:cs="宋体"/>
          <w:sz w:val="24"/>
          <w:szCs w:val="24"/>
        </w:rPr>
      </w:pPr>
      <w:r>
        <w:rPr>
          <w:rFonts w:ascii="宋体" w:hAnsi="宋体" w:cs="宋体"/>
          <w:sz w:val="24"/>
          <w:szCs w:val="24"/>
        </w:rPr>
        <w:t>当电池单体/电池模块已依据GB/T 36276-2023 获得国家批准认证机构的认证，在电池模块/电池簇认证时可减免相应的试验项目。</w:t>
      </w:r>
    </w:p>
    <w:p>
      <w:pPr>
        <w:spacing w:before="137" w:line="360" w:lineRule="auto"/>
        <w:ind w:firstLine="480" w:firstLineChars="200"/>
        <w:rPr>
          <w:rFonts w:ascii="宋体" w:hAnsi="宋体" w:cs="宋体"/>
          <w:sz w:val="24"/>
          <w:szCs w:val="24"/>
        </w:rPr>
      </w:pPr>
      <w:r>
        <w:rPr>
          <w:rFonts w:ascii="宋体" w:hAnsi="宋体" w:cs="宋体"/>
          <w:sz w:val="24"/>
          <w:szCs w:val="24"/>
        </w:rPr>
        <w:t>电池单体/电池</w:t>
      </w:r>
      <w:r>
        <w:rPr>
          <w:rFonts w:hint="eastAsia" w:ascii="宋体" w:hAnsi="宋体" w:cs="宋体"/>
          <w:sz w:val="24"/>
          <w:szCs w:val="24"/>
        </w:rPr>
        <w:t>模块</w:t>
      </w:r>
      <w:r>
        <w:rPr>
          <w:rFonts w:ascii="宋体" w:hAnsi="宋体" w:cs="宋体"/>
          <w:sz w:val="24"/>
          <w:szCs w:val="24"/>
        </w:rPr>
        <w:t xml:space="preserve">完成标准 GB/T 36276-2023 中 </w:t>
      </w:r>
      <w:r>
        <w:rPr>
          <w:rFonts w:hint="eastAsia" w:ascii="宋体" w:hAnsi="宋体" w:cs="宋体"/>
          <w:sz w:val="24"/>
          <w:szCs w:val="24"/>
        </w:rPr>
        <w:t>除</w:t>
      </w:r>
      <w:r>
        <w:rPr>
          <w:rFonts w:ascii="宋体" w:hAnsi="宋体" w:cs="宋体"/>
          <w:sz w:val="24"/>
          <w:szCs w:val="24"/>
        </w:rPr>
        <w:t>5.5.2 循环</w:t>
      </w:r>
      <w:r>
        <w:rPr>
          <w:rFonts w:hint="eastAsia" w:ascii="宋体" w:hAnsi="宋体" w:cs="宋体"/>
          <w:sz w:val="24"/>
          <w:szCs w:val="24"/>
        </w:rPr>
        <w:t>性能以外所有项目并</w:t>
      </w:r>
      <w:r>
        <w:rPr>
          <w:rFonts w:ascii="宋体" w:hAnsi="宋体" w:cs="宋体"/>
          <w:sz w:val="24"/>
          <w:szCs w:val="24"/>
        </w:rPr>
        <w:t>检验合格，可出具电池单体</w:t>
      </w:r>
      <w:r>
        <w:rPr>
          <w:rFonts w:hint="eastAsia" w:ascii="宋体" w:hAnsi="宋体" w:cs="宋体"/>
          <w:sz w:val="24"/>
          <w:szCs w:val="24"/>
        </w:rPr>
        <w:t>/</w:t>
      </w:r>
      <w:r>
        <w:rPr>
          <w:rFonts w:ascii="宋体" w:hAnsi="宋体" w:cs="宋体"/>
          <w:sz w:val="24"/>
          <w:szCs w:val="24"/>
        </w:rPr>
        <w:t>电池模块中期试验报告。</w:t>
      </w:r>
    </w:p>
    <w:p>
      <w:pPr>
        <w:spacing w:line="360" w:lineRule="auto"/>
        <w:ind w:firstLine="480" w:firstLineChars="200"/>
        <w:rPr>
          <w:rFonts w:ascii="宋体" w:hAnsi="宋体" w:cs="宋体"/>
          <w:sz w:val="24"/>
          <w:szCs w:val="24"/>
        </w:rPr>
      </w:pPr>
    </w:p>
    <w:p>
      <w:pPr>
        <w:pStyle w:val="19"/>
        <w:numPr>
          <w:ilvl w:val="2"/>
          <w:numId w:val="1"/>
        </w:numPr>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产品检验的实施</w:t>
      </w:r>
      <w:bookmarkEnd w:id="92"/>
    </w:p>
    <w:p>
      <w:pPr>
        <w:spacing w:line="360" w:lineRule="auto"/>
        <w:ind w:firstLine="480" w:firstLineChars="200"/>
        <w:rPr>
          <w:rFonts w:ascii="宋体" w:hAnsi="宋体" w:cs="宋体"/>
          <w:sz w:val="24"/>
          <w:szCs w:val="24"/>
        </w:rPr>
      </w:pPr>
      <w:r>
        <w:rPr>
          <w:rFonts w:hint="eastAsia" w:ascii="宋体" w:hAnsi="宋体" w:cs="宋体"/>
          <w:sz w:val="24"/>
          <w:szCs w:val="24"/>
        </w:rPr>
        <w:t>认证委托人选择方圆签约的实验室对样品实施产品检验。实验室在收到样品和随附的资料进行核实确认，如需调整产品检验方案，须向方圆提出调整建议。</w:t>
      </w:r>
    </w:p>
    <w:p>
      <w:pPr>
        <w:spacing w:line="360" w:lineRule="auto"/>
        <w:ind w:firstLine="480" w:firstLineChars="200"/>
        <w:rPr>
          <w:rFonts w:ascii="宋体" w:hAnsi="宋体" w:cs="宋体"/>
          <w:sz w:val="24"/>
          <w:szCs w:val="24"/>
        </w:rPr>
      </w:pPr>
      <w:r>
        <w:rPr>
          <w:rFonts w:hint="eastAsia" w:ascii="宋体" w:hAnsi="宋体" w:cs="宋体"/>
          <w:sz w:val="24"/>
          <w:szCs w:val="24"/>
        </w:rPr>
        <w:t>检验时间必须确保全部检验项目按规定进行，从实验室收样日期起计算，检验时间一般不超过表1中规定（不包括因检验项目不合格、企业进行整改所用的时间）。产品检验报告签发之日起</w:t>
      </w:r>
      <w:r>
        <w:rPr>
          <w:rFonts w:ascii="宋体" w:hAnsi="宋体" w:cs="宋体"/>
          <w:sz w:val="24"/>
          <w:szCs w:val="24"/>
        </w:rPr>
        <w:t>24</w:t>
      </w:r>
      <w:r>
        <w:rPr>
          <w:rFonts w:hint="eastAsia" w:ascii="宋体" w:hAnsi="宋体" w:cs="宋体"/>
          <w:sz w:val="24"/>
          <w:szCs w:val="24"/>
        </w:rPr>
        <w:t>个月后未颁发证书，应重新进行产品检验。</w:t>
      </w:r>
    </w:p>
    <w:p>
      <w:pPr>
        <w:spacing w:line="360" w:lineRule="auto"/>
        <w:ind w:firstLine="480" w:firstLineChars="200"/>
        <w:rPr>
          <w:rFonts w:ascii="宋体" w:hAnsi="宋体" w:cs="宋体"/>
          <w:sz w:val="24"/>
          <w:szCs w:val="24"/>
        </w:rPr>
      </w:pPr>
      <w:r>
        <w:rPr>
          <w:rFonts w:hint="eastAsia" w:ascii="宋体" w:hAnsi="宋体" w:cs="宋体"/>
          <w:sz w:val="24"/>
          <w:szCs w:val="24"/>
        </w:rPr>
        <w:t>当产品检验存在不合格项目时，允许认证委托人向方圆和/或实验室提交资料和/或样品进行整改，整改应在3个月内完成，超过整改期限的视为认证终止。</w:t>
      </w:r>
    </w:p>
    <w:p>
      <w:pPr>
        <w:pStyle w:val="19"/>
        <w:numPr>
          <w:ilvl w:val="2"/>
          <w:numId w:val="1"/>
        </w:numPr>
        <w:spacing w:line="360" w:lineRule="auto"/>
        <w:ind w:left="0" w:firstLine="0" w:firstLineChars="0"/>
        <w:rPr>
          <w:rFonts w:ascii="黑体" w:hAnsi="黑体" w:eastAsia="黑体" w:cs="黑体"/>
          <w:sz w:val="24"/>
          <w:szCs w:val="24"/>
        </w:rPr>
      </w:pPr>
      <w:bookmarkStart w:id="93" w:name="_Toc517251296"/>
      <w:r>
        <w:rPr>
          <w:rFonts w:hint="eastAsia" w:ascii="黑体" w:hAnsi="黑体" w:eastAsia="黑体" w:cs="黑体"/>
          <w:sz w:val="24"/>
          <w:szCs w:val="24"/>
        </w:rPr>
        <w:t>产品检验报告</w:t>
      </w:r>
      <w:bookmarkEnd w:id="93"/>
    </w:p>
    <w:p>
      <w:pPr>
        <w:spacing w:line="360" w:lineRule="auto"/>
        <w:ind w:firstLine="480" w:firstLineChars="200"/>
        <w:rPr>
          <w:rFonts w:ascii="宋体" w:hAnsi="宋体" w:cs="宋体"/>
          <w:sz w:val="24"/>
          <w:szCs w:val="24"/>
        </w:rPr>
      </w:pPr>
      <w:r>
        <w:rPr>
          <w:rFonts w:hint="eastAsia" w:ascii="宋体" w:hAnsi="宋体" w:cs="宋体"/>
          <w:sz w:val="24"/>
          <w:szCs w:val="24"/>
        </w:rPr>
        <w:t>实验室按方圆要求出具产品检验报告，方圆对检验报告评价通过后，实验室可向认证委托人提供产品检验报告。认证委托人/生产者/生产企业应妥善保管产品检验报告，确保各方在获证后监督时能够获取。</w:t>
      </w:r>
    </w:p>
    <w:p>
      <w:pPr>
        <w:pStyle w:val="3"/>
        <w:numPr>
          <w:ilvl w:val="1"/>
          <w:numId w:val="1"/>
        </w:numPr>
        <w:spacing w:before="0" w:after="0" w:line="360" w:lineRule="auto"/>
        <w:ind w:left="0" w:firstLine="0"/>
        <w:rPr>
          <w:rFonts w:ascii="Times New Roman" w:hAnsi="黑体" w:eastAsia="黑体" w:cs="Times New Roman"/>
          <w:b w:val="0"/>
          <w:sz w:val="24"/>
        </w:rPr>
      </w:pPr>
      <w:bookmarkStart w:id="94" w:name="_Toc398111601"/>
      <w:bookmarkEnd w:id="94"/>
      <w:bookmarkStart w:id="95" w:name="_Toc447473253"/>
      <w:bookmarkEnd w:id="95"/>
      <w:bookmarkStart w:id="96" w:name="_Toc447472477"/>
      <w:bookmarkEnd w:id="96"/>
      <w:bookmarkStart w:id="97" w:name="_Toc447472354"/>
      <w:bookmarkEnd w:id="97"/>
      <w:bookmarkStart w:id="98" w:name="_Toc447472351"/>
      <w:bookmarkEnd w:id="98"/>
      <w:bookmarkStart w:id="99" w:name="_Toc386479979"/>
      <w:bookmarkEnd w:id="99"/>
      <w:bookmarkStart w:id="100" w:name="_Toc398112070"/>
      <w:bookmarkEnd w:id="100"/>
      <w:bookmarkStart w:id="101" w:name="_Toc447535371"/>
      <w:bookmarkEnd w:id="101"/>
      <w:bookmarkStart w:id="102" w:name="_Toc398111597"/>
      <w:bookmarkEnd w:id="102"/>
      <w:bookmarkStart w:id="103" w:name="_Toc447473255"/>
      <w:bookmarkEnd w:id="103"/>
      <w:bookmarkStart w:id="104" w:name="_Toc447473147"/>
      <w:bookmarkEnd w:id="104"/>
      <w:bookmarkStart w:id="105" w:name="_Toc398112073"/>
      <w:bookmarkEnd w:id="105"/>
      <w:bookmarkStart w:id="106" w:name="_Toc386523544"/>
      <w:bookmarkEnd w:id="106"/>
      <w:bookmarkStart w:id="107" w:name="_Toc447473141"/>
      <w:bookmarkEnd w:id="107"/>
      <w:bookmarkStart w:id="108" w:name="_Toc398112074"/>
      <w:bookmarkEnd w:id="108"/>
      <w:bookmarkStart w:id="109" w:name="_Toc398111595"/>
      <w:bookmarkEnd w:id="109"/>
      <w:bookmarkStart w:id="110" w:name="_Toc447473010"/>
      <w:bookmarkEnd w:id="110"/>
      <w:bookmarkStart w:id="111" w:name="_Toc447472350"/>
      <w:bookmarkEnd w:id="111"/>
      <w:bookmarkStart w:id="112" w:name="_Toc447473011"/>
      <w:bookmarkEnd w:id="112"/>
      <w:bookmarkStart w:id="113" w:name="_Toc447472348"/>
      <w:bookmarkEnd w:id="113"/>
      <w:bookmarkStart w:id="114" w:name="_Toc386523550"/>
      <w:bookmarkEnd w:id="114"/>
      <w:bookmarkStart w:id="115" w:name="_Toc447535373"/>
      <w:bookmarkEnd w:id="115"/>
      <w:bookmarkStart w:id="116" w:name="_Toc447535367"/>
      <w:bookmarkEnd w:id="116"/>
      <w:bookmarkStart w:id="117" w:name="_Toc386523747"/>
      <w:bookmarkEnd w:id="117"/>
      <w:bookmarkStart w:id="118" w:name="_Toc447472887"/>
      <w:bookmarkEnd w:id="118"/>
      <w:bookmarkStart w:id="119" w:name="_Toc447473015"/>
      <w:bookmarkEnd w:id="119"/>
      <w:bookmarkStart w:id="120" w:name="_Toc447535368"/>
      <w:bookmarkEnd w:id="120"/>
      <w:bookmarkStart w:id="121" w:name="_Toc386523200"/>
      <w:bookmarkEnd w:id="121"/>
      <w:bookmarkStart w:id="122" w:name="_Toc386523202"/>
      <w:bookmarkEnd w:id="122"/>
      <w:bookmarkStart w:id="123" w:name="_Toc447473254"/>
      <w:bookmarkEnd w:id="123"/>
      <w:bookmarkStart w:id="124" w:name="_Toc398112064"/>
      <w:bookmarkEnd w:id="124"/>
      <w:bookmarkStart w:id="125" w:name="_Toc398112069"/>
      <w:bookmarkEnd w:id="125"/>
      <w:bookmarkStart w:id="126" w:name="_Toc447472482"/>
      <w:bookmarkEnd w:id="126"/>
      <w:bookmarkStart w:id="127" w:name="_Toc447473144"/>
      <w:bookmarkEnd w:id="127"/>
      <w:bookmarkStart w:id="128" w:name="_Toc398111594"/>
      <w:bookmarkEnd w:id="128"/>
      <w:bookmarkStart w:id="129" w:name="_Toc386523201"/>
      <w:bookmarkEnd w:id="129"/>
      <w:bookmarkStart w:id="130" w:name="_Toc447473143"/>
      <w:bookmarkEnd w:id="130"/>
      <w:bookmarkStart w:id="131" w:name="_Toc447473250"/>
      <w:bookmarkEnd w:id="131"/>
      <w:bookmarkStart w:id="132" w:name="_Toc398111596"/>
      <w:bookmarkEnd w:id="132"/>
      <w:bookmarkStart w:id="133" w:name="_Toc386523545"/>
      <w:bookmarkEnd w:id="133"/>
      <w:bookmarkStart w:id="134" w:name="_Toc447473017"/>
      <w:bookmarkEnd w:id="134"/>
      <w:bookmarkStart w:id="135" w:name="_Toc398111832"/>
      <w:bookmarkEnd w:id="135"/>
      <w:bookmarkStart w:id="136" w:name="_Toc386523744"/>
      <w:bookmarkEnd w:id="136"/>
      <w:bookmarkStart w:id="137" w:name="_Toc398112067"/>
      <w:bookmarkEnd w:id="137"/>
      <w:bookmarkStart w:id="138" w:name="_Toc447472881"/>
      <w:bookmarkEnd w:id="138"/>
      <w:bookmarkStart w:id="139" w:name="_Toc398111830"/>
      <w:bookmarkEnd w:id="139"/>
      <w:bookmarkStart w:id="140" w:name="_Toc447473014"/>
      <w:bookmarkEnd w:id="140"/>
      <w:bookmarkStart w:id="141" w:name="_Toc398111829"/>
      <w:bookmarkEnd w:id="141"/>
      <w:bookmarkStart w:id="142" w:name="_Toc386523206"/>
      <w:bookmarkEnd w:id="142"/>
      <w:bookmarkStart w:id="143" w:name="_Toc447473139"/>
      <w:bookmarkEnd w:id="143"/>
      <w:bookmarkStart w:id="144" w:name="_Toc447473012"/>
      <w:bookmarkEnd w:id="144"/>
      <w:bookmarkStart w:id="145" w:name="_Toc398111599"/>
      <w:bookmarkEnd w:id="145"/>
      <w:bookmarkStart w:id="146" w:name="_Toc447473145"/>
      <w:bookmarkEnd w:id="146"/>
      <w:bookmarkStart w:id="147" w:name="_Toc447473256"/>
      <w:bookmarkEnd w:id="147"/>
      <w:bookmarkStart w:id="148" w:name="_Toc447473142"/>
      <w:bookmarkEnd w:id="148"/>
      <w:bookmarkStart w:id="149" w:name="_Toc386523746"/>
      <w:bookmarkEnd w:id="149"/>
      <w:bookmarkStart w:id="150" w:name="_Toc447535366"/>
      <w:bookmarkEnd w:id="150"/>
      <w:bookmarkStart w:id="151" w:name="_Toc447472885"/>
      <w:bookmarkEnd w:id="151"/>
      <w:bookmarkStart w:id="152" w:name="_Toc386523745"/>
      <w:bookmarkEnd w:id="152"/>
      <w:bookmarkStart w:id="153" w:name="_Toc447473257"/>
      <w:bookmarkEnd w:id="153"/>
      <w:bookmarkStart w:id="154" w:name="_Toc386523742"/>
      <w:bookmarkEnd w:id="154"/>
      <w:bookmarkStart w:id="155" w:name="_Toc398111831"/>
      <w:bookmarkEnd w:id="155"/>
      <w:bookmarkStart w:id="156" w:name="_Toc398111838"/>
      <w:bookmarkEnd w:id="156"/>
      <w:bookmarkStart w:id="157" w:name="_Toc398112066"/>
      <w:bookmarkEnd w:id="157"/>
      <w:bookmarkStart w:id="158" w:name="_Toc386523548"/>
      <w:bookmarkEnd w:id="158"/>
      <w:bookmarkStart w:id="159" w:name="_Toc386523546"/>
      <w:bookmarkEnd w:id="159"/>
      <w:bookmarkStart w:id="160" w:name="_Toc386479978"/>
      <w:bookmarkEnd w:id="160"/>
      <w:bookmarkStart w:id="161" w:name="_Toc398111593"/>
      <w:bookmarkEnd w:id="161"/>
      <w:bookmarkStart w:id="162" w:name="_Toc447472883"/>
      <w:bookmarkEnd w:id="162"/>
      <w:bookmarkStart w:id="163" w:name="_Toc386523748"/>
      <w:bookmarkEnd w:id="163"/>
      <w:bookmarkStart w:id="164" w:name="_Toc398111834"/>
      <w:bookmarkEnd w:id="164"/>
      <w:bookmarkStart w:id="165" w:name="_Toc447472353"/>
      <w:bookmarkEnd w:id="165"/>
      <w:bookmarkStart w:id="166" w:name="_Toc447472481"/>
      <w:bookmarkEnd w:id="166"/>
      <w:bookmarkStart w:id="167" w:name="_Toc447472882"/>
      <w:bookmarkEnd w:id="167"/>
      <w:bookmarkStart w:id="168" w:name="_Toc386523743"/>
      <w:bookmarkEnd w:id="168"/>
      <w:bookmarkStart w:id="169" w:name="_Toc447472888"/>
      <w:bookmarkEnd w:id="169"/>
      <w:bookmarkStart w:id="170" w:name="_Toc398112068"/>
      <w:bookmarkEnd w:id="170"/>
      <w:bookmarkStart w:id="171" w:name="_Toc447473013"/>
      <w:bookmarkEnd w:id="171"/>
      <w:bookmarkStart w:id="172" w:name="_Toc386479980"/>
      <w:bookmarkEnd w:id="172"/>
      <w:bookmarkStart w:id="173" w:name="_Toc398111836"/>
      <w:bookmarkEnd w:id="173"/>
      <w:bookmarkStart w:id="174" w:name="_Toc447473146"/>
      <w:bookmarkEnd w:id="174"/>
      <w:bookmarkStart w:id="175" w:name="_Toc447472352"/>
      <w:bookmarkEnd w:id="175"/>
      <w:bookmarkStart w:id="176" w:name="_Toc447535374"/>
      <w:bookmarkEnd w:id="176"/>
      <w:bookmarkStart w:id="177" w:name="_Toc447473251"/>
      <w:bookmarkEnd w:id="177"/>
      <w:bookmarkStart w:id="178" w:name="_Toc447472479"/>
      <w:bookmarkEnd w:id="178"/>
      <w:bookmarkStart w:id="179" w:name="_Toc447535369"/>
      <w:bookmarkEnd w:id="179"/>
      <w:bookmarkStart w:id="180" w:name="_Toc447472480"/>
      <w:bookmarkEnd w:id="180"/>
      <w:bookmarkStart w:id="181" w:name="_Toc398111833"/>
      <w:bookmarkEnd w:id="181"/>
      <w:bookmarkStart w:id="182" w:name="_Toc447472478"/>
      <w:bookmarkEnd w:id="182"/>
      <w:bookmarkStart w:id="183" w:name="_Toc447472355"/>
      <w:bookmarkEnd w:id="183"/>
      <w:bookmarkStart w:id="184" w:name="_Toc386523205"/>
      <w:bookmarkEnd w:id="184"/>
      <w:bookmarkStart w:id="185" w:name="_Toc386479977"/>
      <w:bookmarkEnd w:id="185"/>
      <w:bookmarkStart w:id="186" w:name="_Toc386479981"/>
      <w:bookmarkEnd w:id="186"/>
      <w:bookmarkStart w:id="187" w:name="_Toc447472349"/>
      <w:bookmarkEnd w:id="187"/>
      <w:bookmarkStart w:id="188" w:name="_Toc398111603"/>
      <w:bookmarkEnd w:id="188"/>
      <w:bookmarkStart w:id="189" w:name="_Toc447535370"/>
      <w:bookmarkEnd w:id="189"/>
      <w:bookmarkStart w:id="190" w:name="_Toc447473252"/>
      <w:bookmarkEnd w:id="190"/>
      <w:bookmarkStart w:id="191" w:name="_Toc398111839"/>
      <w:bookmarkEnd w:id="191"/>
      <w:bookmarkStart w:id="192" w:name="_Toc398112065"/>
      <w:bookmarkEnd w:id="192"/>
      <w:bookmarkStart w:id="193" w:name="_Toc447472886"/>
      <w:bookmarkEnd w:id="193"/>
      <w:bookmarkStart w:id="194" w:name="_Toc398111598"/>
      <w:bookmarkEnd w:id="194"/>
      <w:bookmarkStart w:id="195" w:name="_Toc447473018"/>
      <w:bookmarkEnd w:id="195"/>
      <w:bookmarkStart w:id="196" w:name="_Toc386523549"/>
      <w:bookmarkEnd w:id="196"/>
      <w:bookmarkStart w:id="197" w:name="_Toc386523547"/>
      <w:bookmarkEnd w:id="197"/>
      <w:bookmarkStart w:id="198" w:name="_Toc447535372"/>
      <w:bookmarkEnd w:id="198"/>
      <w:bookmarkStart w:id="199" w:name="_Toc386523204"/>
      <w:bookmarkEnd w:id="199"/>
      <w:bookmarkStart w:id="200" w:name="_Toc398111602"/>
      <w:bookmarkEnd w:id="200"/>
      <w:bookmarkStart w:id="201" w:name="_Toc386523203"/>
      <w:bookmarkEnd w:id="201"/>
      <w:bookmarkStart w:id="202" w:name="_Toc447472884"/>
      <w:bookmarkEnd w:id="202"/>
      <w:bookmarkStart w:id="203" w:name="_Toc386479982"/>
      <w:bookmarkEnd w:id="203"/>
      <w:bookmarkStart w:id="204" w:name="_Toc398111837"/>
      <w:bookmarkEnd w:id="204"/>
      <w:bookmarkStart w:id="205" w:name="_Toc398111835"/>
      <w:bookmarkEnd w:id="205"/>
      <w:bookmarkStart w:id="206" w:name="_Toc447472356"/>
      <w:bookmarkEnd w:id="206"/>
      <w:bookmarkStart w:id="207" w:name="_Toc447473140"/>
      <w:bookmarkEnd w:id="207"/>
      <w:bookmarkStart w:id="208" w:name="_Toc398112072"/>
      <w:bookmarkEnd w:id="208"/>
      <w:bookmarkStart w:id="209" w:name="_Toc447472485"/>
      <w:bookmarkEnd w:id="209"/>
      <w:bookmarkStart w:id="210" w:name="_Toc398111600"/>
      <w:bookmarkEnd w:id="210"/>
      <w:bookmarkStart w:id="211" w:name="_Toc447472483"/>
      <w:bookmarkEnd w:id="211"/>
      <w:bookmarkStart w:id="212" w:name="_Toc447473016"/>
      <w:bookmarkEnd w:id="212"/>
      <w:bookmarkStart w:id="213" w:name="_Toc447473258"/>
      <w:bookmarkEnd w:id="213"/>
      <w:bookmarkStart w:id="214" w:name="_Toc398112071"/>
      <w:bookmarkEnd w:id="214"/>
      <w:bookmarkStart w:id="215" w:name="_Toc447472880"/>
      <w:bookmarkEnd w:id="215"/>
      <w:bookmarkStart w:id="216" w:name="_Toc447472484"/>
      <w:bookmarkEnd w:id="216"/>
      <w:bookmarkStart w:id="217" w:name="_Toc447459132"/>
      <w:bookmarkStart w:id="218" w:name="_Toc28623"/>
      <w:bookmarkStart w:id="219" w:name="_Toc517251297"/>
      <w:r>
        <w:rPr>
          <w:rFonts w:hint="eastAsia" w:ascii="Times New Roman" w:hAnsi="黑体" w:eastAsia="黑体" w:cs="Times New Roman"/>
          <w:b w:val="0"/>
          <w:sz w:val="24"/>
        </w:rPr>
        <w:t>初始工厂检查</w:t>
      </w:r>
      <w:bookmarkEnd w:id="217"/>
      <w:bookmarkEnd w:id="218"/>
      <w:bookmarkEnd w:id="219"/>
    </w:p>
    <w:p>
      <w:pPr>
        <w:spacing w:line="360" w:lineRule="auto"/>
        <w:ind w:firstLine="480" w:firstLineChars="200"/>
        <w:rPr>
          <w:rFonts w:ascii="宋体" w:hAnsi="宋体" w:cs="宋体"/>
          <w:sz w:val="24"/>
          <w:szCs w:val="24"/>
        </w:rPr>
      </w:pPr>
      <w:r>
        <w:rPr>
          <w:rFonts w:hint="eastAsia" w:ascii="宋体" w:hAnsi="宋体" w:cs="宋体"/>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可对其余场所（如关键工序）进行延伸检查。</w:t>
      </w:r>
    </w:p>
    <w:p>
      <w:pPr>
        <w:spacing w:line="360" w:lineRule="auto"/>
        <w:ind w:firstLine="480" w:firstLineChars="200"/>
        <w:rPr>
          <w:rFonts w:ascii="宋体" w:hAnsi="宋体" w:cs="宋体"/>
          <w:sz w:val="24"/>
          <w:szCs w:val="24"/>
        </w:rPr>
      </w:pPr>
      <w:r>
        <w:rPr>
          <w:rFonts w:hint="eastAsia" w:ascii="宋体" w:hAnsi="宋体" w:cs="宋体"/>
          <w:sz w:val="24"/>
          <w:szCs w:val="24"/>
        </w:rPr>
        <w:t>通常，方圆在产品检验结束后3个工作日内组成检查组并安排检查任务，检查组在10天内实施现场检查。如不能按期检查的，应该上报检查异常。方圆根据认证产品的种类数和企业生产规模等因素确定检查人日，一般</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人日。如企业有需求时，初始检查可与产品检验同时进行。</w:t>
      </w:r>
    </w:p>
    <w:p>
      <w:pPr>
        <w:pStyle w:val="19"/>
        <w:numPr>
          <w:ilvl w:val="2"/>
          <w:numId w:val="1"/>
        </w:numPr>
        <w:spacing w:line="360" w:lineRule="auto"/>
        <w:ind w:left="0" w:firstLine="480"/>
        <w:jc w:val="left"/>
        <w:rPr>
          <w:rFonts w:ascii="黑体" w:hAnsi="黑体" w:eastAsia="黑体" w:cs="黑体"/>
          <w:sz w:val="24"/>
          <w:szCs w:val="24"/>
        </w:rPr>
      </w:pPr>
      <w:bookmarkStart w:id="220" w:name="_Toc517251298"/>
      <w:r>
        <w:rPr>
          <w:rFonts w:hint="eastAsia" w:ascii="黑体" w:hAnsi="黑体" w:eastAsia="黑体" w:cs="黑体"/>
          <w:sz w:val="24"/>
          <w:szCs w:val="24"/>
        </w:rPr>
        <w:t>检查内容</w:t>
      </w:r>
      <w:bookmarkEnd w:id="220"/>
    </w:p>
    <w:p>
      <w:pPr>
        <w:spacing w:line="360" w:lineRule="auto"/>
        <w:ind w:firstLine="480" w:firstLineChars="200"/>
        <w:rPr>
          <w:rFonts w:ascii="宋体" w:hAnsi="宋体" w:cs="宋体"/>
          <w:sz w:val="24"/>
          <w:szCs w:val="24"/>
        </w:rPr>
      </w:pPr>
      <w:r>
        <w:rPr>
          <w:rFonts w:hint="eastAsia" w:ascii="宋体" w:hAnsi="宋体" w:cs="宋体"/>
          <w:sz w:val="24"/>
          <w:szCs w:val="24"/>
        </w:rPr>
        <w:t>检查内容包括工厂质量保证能力和产品一致性。</w:t>
      </w:r>
    </w:p>
    <w:p>
      <w:pPr>
        <w:pStyle w:val="19"/>
        <w:numPr>
          <w:ilvl w:val="3"/>
          <w:numId w:val="1"/>
        </w:numPr>
        <w:spacing w:line="360" w:lineRule="auto"/>
        <w:ind w:left="0" w:firstLine="480"/>
        <w:rPr>
          <w:rFonts w:ascii="黑体" w:hAnsi="黑体" w:eastAsia="黑体" w:cs="黑体"/>
          <w:sz w:val="24"/>
          <w:szCs w:val="24"/>
        </w:rPr>
      </w:pPr>
      <w:bookmarkStart w:id="221" w:name="_Toc517251300"/>
      <w:r>
        <w:rPr>
          <w:rFonts w:hint="eastAsia" w:ascii="黑体" w:hAnsi="黑体" w:eastAsia="黑体" w:cs="黑体"/>
          <w:sz w:val="24"/>
          <w:szCs w:val="24"/>
        </w:rPr>
        <w:t>工厂质量保证能力检查</w:t>
      </w:r>
      <w:bookmarkEnd w:id="221"/>
    </w:p>
    <w:p>
      <w:pPr>
        <w:spacing w:line="360" w:lineRule="auto"/>
        <w:ind w:firstLine="480" w:firstLineChars="200"/>
        <w:rPr>
          <w:rFonts w:ascii="宋体" w:hAnsi="宋体" w:cs="宋体"/>
          <w:sz w:val="24"/>
          <w:szCs w:val="24"/>
        </w:rPr>
      </w:pPr>
      <w:r>
        <w:rPr>
          <w:rFonts w:hint="eastAsia" w:ascii="宋体" w:hAnsi="宋体" w:cs="宋体"/>
          <w:sz w:val="24"/>
          <w:szCs w:val="24"/>
        </w:rPr>
        <w:t>工厂质量保证能力检查依据CQM05-A1《方圆标志认证生产企业质量保证能力要求》和工厂质量控制检验要求（见附件1）进行检查。</w:t>
      </w:r>
    </w:p>
    <w:p>
      <w:pPr>
        <w:pStyle w:val="19"/>
        <w:numPr>
          <w:ilvl w:val="3"/>
          <w:numId w:val="1"/>
        </w:numPr>
        <w:spacing w:line="360" w:lineRule="auto"/>
        <w:ind w:left="0" w:firstLine="480"/>
        <w:rPr>
          <w:rFonts w:ascii="黑体" w:hAnsi="黑体" w:eastAsia="黑体" w:cs="黑体"/>
          <w:sz w:val="24"/>
          <w:szCs w:val="24"/>
        </w:rPr>
      </w:pPr>
      <w:bookmarkStart w:id="222" w:name="_Toc517251301"/>
      <w:r>
        <w:rPr>
          <w:rFonts w:hint="eastAsia" w:ascii="黑体" w:hAnsi="黑体" w:eastAsia="黑体" w:cs="黑体"/>
          <w:sz w:val="24"/>
          <w:szCs w:val="24"/>
        </w:rPr>
        <w:t xml:space="preserve"> 产品一致性检查</w:t>
      </w:r>
      <w:bookmarkEnd w:id="222"/>
    </w:p>
    <w:p>
      <w:pPr>
        <w:spacing w:line="360" w:lineRule="auto"/>
        <w:ind w:firstLine="480" w:firstLineChars="200"/>
        <w:rPr>
          <w:rFonts w:ascii="宋体" w:hAnsi="宋体" w:cs="宋体"/>
          <w:sz w:val="24"/>
          <w:szCs w:val="24"/>
        </w:rPr>
      </w:pPr>
      <w:r>
        <w:rPr>
          <w:rFonts w:hint="eastAsia" w:ascii="宋体" w:hAnsi="宋体" w:cs="宋体"/>
          <w:sz w:val="24"/>
          <w:szCs w:val="24"/>
        </w:rPr>
        <w:t>产品一致性应覆盖所有产品类别，主要内容有：</w:t>
      </w:r>
    </w:p>
    <w:p>
      <w:pPr>
        <w:pStyle w:val="19"/>
        <w:numPr>
          <w:ilvl w:val="0"/>
          <w:numId w:val="3"/>
        </w:numPr>
        <w:spacing w:line="360" w:lineRule="auto"/>
        <w:ind w:left="0" w:firstLine="480"/>
        <w:rPr>
          <w:rFonts w:ascii="黑体" w:hAnsi="黑体" w:eastAsia="黑体" w:cs="黑体"/>
          <w:sz w:val="24"/>
          <w:szCs w:val="24"/>
        </w:rPr>
      </w:pPr>
      <w:r>
        <w:rPr>
          <w:rFonts w:hint="eastAsia" w:ascii="黑体" w:hAnsi="黑体" w:eastAsia="黑体" w:cs="黑体"/>
          <w:sz w:val="24"/>
          <w:szCs w:val="24"/>
        </w:rPr>
        <w:t>标识</w:t>
      </w:r>
    </w:p>
    <w:p>
      <w:pPr>
        <w:spacing w:line="360" w:lineRule="auto"/>
        <w:ind w:firstLine="480" w:firstLineChars="200"/>
        <w:rPr>
          <w:rFonts w:ascii="宋体" w:hAnsi="宋体" w:cs="宋体"/>
          <w:sz w:val="24"/>
          <w:szCs w:val="24"/>
        </w:rPr>
      </w:pPr>
      <w:r>
        <w:rPr>
          <w:rFonts w:hint="eastAsia" w:ascii="宋体" w:hAnsi="宋体" w:cs="宋体"/>
          <w:sz w:val="24"/>
          <w:szCs w:val="24"/>
        </w:rPr>
        <w:t>认证产品标识如：铭牌、产品技术文件和包装箱上标明的产品名称、型号规格、技术参数应符合标准要求并与认证批准的结果一致。</w:t>
      </w:r>
    </w:p>
    <w:p>
      <w:pPr>
        <w:pStyle w:val="19"/>
        <w:numPr>
          <w:ilvl w:val="0"/>
          <w:numId w:val="3"/>
        </w:numPr>
        <w:spacing w:line="360" w:lineRule="auto"/>
        <w:ind w:left="0" w:firstLine="480"/>
        <w:rPr>
          <w:rFonts w:ascii="黑体" w:hAnsi="黑体" w:eastAsia="黑体" w:cs="黑体"/>
          <w:sz w:val="24"/>
          <w:szCs w:val="24"/>
        </w:rPr>
      </w:pPr>
      <w:r>
        <w:rPr>
          <w:rFonts w:hint="eastAsia" w:ascii="黑体" w:hAnsi="黑体" w:eastAsia="黑体" w:cs="黑体"/>
          <w:sz w:val="24"/>
          <w:szCs w:val="24"/>
        </w:rPr>
        <w:t>产品结构</w:t>
      </w:r>
    </w:p>
    <w:p>
      <w:pPr>
        <w:spacing w:line="360" w:lineRule="auto"/>
        <w:ind w:firstLine="480" w:firstLineChars="200"/>
        <w:rPr>
          <w:rFonts w:ascii="宋体" w:hAnsi="宋体" w:cs="宋体"/>
          <w:sz w:val="24"/>
          <w:szCs w:val="24"/>
        </w:rPr>
      </w:pPr>
      <w:r>
        <w:rPr>
          <w:rFonts w:hint="eastAsia" w:ascii="宋体" w:hAnsi="宋体" w:cs="宋体"/>
          <w:sz w:val="24"/>
          <w:szCs w:val="24"/>
        </w:rPr>
        <w:t>认证产品涉及安全和/或电磁兼容性能的结构应符合标准要求并与认证批准的结果（产品检验报告、变更批准资料、产品描述等）一致。</w:t>
      </w:r>
    </w:p>
    <w:p>
      <w:pPr>
        <w:pStyle w:val="19"/>
        <w:numPr>
          <w:ilvl w:val="0"/>
          <w:numId w:val="3"/>
        </w:numPr>
        <w:spacing w:line="360" w:lineRule="auto"/>
        <w:ind w:left="0" w:firstLine="480"/>
        <w:rPr>
          <w:rFonts w:ascii="黑体" w:hAnsi="黑体" w:eastAsia="黑体" w:cs="黑体"/>
          <w:sz w:val="24"/>
          <w:szCs w:val="24"/>
        </w:rPr>
      </w:pPr>
      <w:r>
        <w:rPr>
          <w:rFonts w:hint="eastAsia" w:ascii="黑体" w:hAnsi="黑体" w:eastAsia="黑体" w:cs="黑体"/>
          <w:sz w:val="24"/>
          <w:szCs w:val="24"/>
        </w:rPr>
        <w:t>关键件/材料</w:t>
      </w:r>
    </w:p>
    <w:p>
      <w:pPr>
        <w:spacing w:line="360" w:lineRule="auto"/>
        <w:ind w:firstLine="991" w:firstLineChars="413"/>
        <w:rPr>
          <w:rFonts w:ascii="宋体" w:hAnsi="宋体" w:cs="宋体"/>
          <w:sz w:val="24"/>
          <w:szCs w:val="24"/>
        </w:rPr>
      </w:pPr>
      <w:bookmarkStart w:id="223" w:name="_Toc447472344"/>
      <w:bookmarkEnd w:id="223"/>
      <w:bookmarkStart w:id="224" w:name="_Toc447473006"/>
      <w:bookmarkEnd w:id="224"/>
      <w:bookmarkStart w:id="225" w:name="_Toc447472473"/>
      <w:bookmarkEnd w:id="225"/>
      <w:bookmarkStart w:id="226" w:name="_Toc447473135"/>
      <w:bookmarkEnd w:id="226"/>
      <w:bookmarkStart w:id="227" w:name="_Toc447472876"/>
      <w:bookmarkEnd w:id="227"/>
      <w:r>
        <w:rPr>
          <w:rFonts w:hint="eastAsia" w:ascii="宋体" w:hAnsi="宋体" w:cs="宋体"/>
          <w:sz w:val="24"/>
          <w:szCs w:val="24"/>
        </w:rPr>
        <w:t>产品所用的关键件/</w:t>
      </w:r>
      <w:r>
        <w:rPr>
          <w:rFonts w:ascii="宋体" w:hAnsi="宋体" w:cs="宋体"/>
          <w:sz w:val="24"/>
          <w:szCs w:val="24"/>
        </w:rPr>
        <w:t>材料</w:t>
      </w:r>
      <w:r>
        <w:rPr>
          <w:rFonts w:hint="eastAsia" w:ascii="宋体" w:hAnsi="宋体" w:cs="宋体"/>
          <w:sz w:val="24"/>
          <w:szCs w:val="24"/>
        </w:rPr>
        <w:t>（见附件2）应符合相关标准要求，且与方圆批准的一致。</w:t>
      </w:r>
    </w:p>
    <w:p>
      <w:pPr>
        <w:pStyle w:val="19"/>
        <w:numPr>
          <w:ilvl w:val="0"/>
          <w:numId w:val="3"/>
        </w:numPr>
        <w:spacing w:line="360" w:lineRule="auto"/>
        <w:ind w:left="0" w:firstLine="480"/>
        <w:rPr>
          <w:rFonts w:ascii="黑体" w:hAnsi="黑体" w:eastAsia="黑体" w:cs="黑体"/>
          <w:sz w:val="24"/>
          <w:szCs w:val="24"/>
        </w:rPr>
      </w:pPr>
      <w:r>
        <w:rPr>
          <w:rFonts w:hint="eastAsia" w:ascii="黑体" w:hAnsi="黑体" w:eastAsia="黑体" w:cs="黑体"/>
          <w:sz w:val="24"/>
          <w:szCs w:val="24"/>
        </w:rPr>
        <w:t>现场指定试验（见附件1）</w:t>
      </w:r>
      <w:bookmarkStart w:id="228" w:name="_Toc447473026"/>
      <w:bookmarkEnd w:id="228"/>
      <w:bookmarkStart w:id="229" w:name="_Toc447472896"/>
      <w:bookmarkEnd w:id="229"/>
      <w:bookmarkStart w:id="230" w:name="_Toc447472364"/>
      <w:bookmarkEnd w:id="230"/>
      <w:bookmarkStart w:id="231" w:name="_Toc447472493"/>
      <w:bookmarkEnd w:id="231"/>
      <w:bookmarkStart w:id="232" w:name="_Toc447473155"/>
      <w:bookmarkEnd w:id="232"/>
    </w:p>
    <w:p>
      <w:pPr>
        <w:pStyle w:val="19"/>
        <w:numPr>
          <w:ilvl w:val="2"/>
          <w:numId w:val="1"/>
        </w:numPr>
        <w:spacing w:line="360" w:lineRule="auto"/>
        <w:ind w:left="0" w:firstLine="480"/>
        <w:jc w:val="left"/>
        <w:rPr>
          <w:rFonts w:ascii="黑体" w:hAnsi="黑体" w:eastAsia="黑体" w:cs="黑体"/>
          <w:sz w:val="24"/>
          <w:szCs w:val="24"/>
        </w:rPr>
      </w:pPr>
      <w:r>
        <w:rPr>
          <w:rFonts w:hint="eastAsia" w:ascii="黑体" w:hAnsi="黑体" w:eastAsia="黑体" w:cs="黑体"/>
          <w:sz w:val="24"/>
          <w:szCs w:val="24"/>
        </w:rPr>
        <w:t>检查依据</w:t>
      </w:r>
    </w:p>
    <w:p>
      <w:pPr>
        <w:pStyle w:val="19"/>
        <w:numPr>
          <w:ilvl w:val="0"/>
          <w:numId w:val="4"/>
        </w:numPr>
        <w:spacing w:line="360" w:lineRule="auto"/>
        <w:ind w:left="0" w:firstLine="480"/>
        <w:rPr>
          <w:rFonts w:ascii="宋体" w:hAnsi="宋体" w:cs="宋体"/>
          <w:sz w:val="24"/>
          <w:szCs w:val="24"/>
        </w:rPr>
      </w:pPr>
      <w:r>
        <w:rPr>
          <w:rFonts w:hint="eastAsia" w:ascii="宋体" w:hAnsi="宋体" w:cs="宋体"/>
          <w:sz w:val="24"/>
          <w:szCs w:val="24"/>
        </w:rPr>
        <w:t>相关国家法规及本认证实施规则；</w:t>
      </w:r>
    </w:p>
    <w:p>
      <w:pPr>
        <w:pStyle w:val="19"/>
        <w:numPr>
          <w:ilvl w:val="0"/>
          <w:numId w:val="4"/>
        </w:numPr>
        <w:spacing w:line="360" w:lineRule="auto"/>
        <w:ind w:left="0" w:firstLine="480"/>
        <w:rPr>
          <w:rFonts w:ascii="宋体" w:hAnsi="宋体" w:cs="宋体"/>
          <w:sz w:val="24"/>
          <w:szCs w:val="24"/>
        </w:rPr>
      </w:pPr>
      <w:r>
        <w:rPr>
          <w:rFonts w:hint="eastAsia" w:ascii="宋体" w:hAnsi="宋体" w:cs="宋体"/>
          <w:sz w:val="24"/>
          <w:szCs w:val="24"/>
        </w:rPr>
        <w:t>认证依据的标准及产品检验报告；</w:t>
      </w:r>
    </w:p>
    <w:p>
      <w:pPr>
        <w:pStyle w:val="19"/>
        <w:numPr>
          <w:ilvl w:val="0"/>
          <w:numId w:val="4"/>
        </w:numPr>
        <w:spacing w:line="360" w:lineRule="auto"/>
        <w:ind w:left="0" w:firstLine="480"/>
        <w:rPr>
          <w:rFonts w:ascii="宋体" w:hAnsi="宋体" w:cs="宋体"/>
          <w:sz w:val="24"/>
          <w:szCs w:val="24"/>
        </w:rPr>
      </w:pPr>
      <w:r>
        <w:rPr>
          <w:rFonts w:hint="eastAsia" w:ascii="宋体" w:hAnsi="宋体" w:cs="宋体"/>
          <w:sz w:val="24"/>
          <w:szCs w:val="24"/>
        </w:rPr>
        <w:t>认证申请资料。</w:t>
      </w:r>
    </w:p>
    <w:p>
      <w:pPr>
        <w:pStyle w:val="19"/>
        <w:numPr>
          <w:ilvl w:val="2"/>
          <w:numId w:val="1"/>
        </w:numPr>
        <w:spacing w:line="360" w:lineRule="auto"/>
        <w:ind w:left="0" w:firstLine="480"/>
        <w:jc w:val="left"/>
        <w:rPr>
          <w:rFonts w:ascii="黑体" w:hAnsi="黑体" w:eastAsia="黑体" w:cs="黑体"/>
          <w:sz w:val="24"/>
          <w:szCs w:val="24"/>
        </w:rPr>
      </w:pPr>
      <w:r>
        <w:rPr>
          <w:rFonts w:hint="eastAsia" w:ascii="黑体" w:hAnsi="黑体" w:eastAsia="黑体" w:cs="黑体"/>
          <w:sz w:val="24"/>
          <w:szCs w:val="24"/>
        </w:rPr>
        <w:t>检查结论</w:t>
      </w:r>
    </w:p>
    <w:p>
      <w:pPr>
        <w:spacing w:line="360" w:lineRule="auto"/>
        <w:ind w:firstLine="480" w:firstLineChars="200"/>
        <w:rPr>
          <w:rFonts w:ascii="宋体" w:hAnsi="宋体" w:cs="宋体"/>
          <w:sz w:val="24"/>
          <w:szCs w:val="24"/>
        </w:rPr>
      </w:pPr>
      <w:r>
        <w:rPr>
          <w:rFonts w:hint="eastAsia" w:ascii="宋体" w:hAnsi="宋体" w:cs="宋体"/>
          <w:sz w:val="24"/>
          <w:szCs w:val="24"/>
        </w:rPr>
        <w:t>检查组在检查结束时给出检查结论，当检查存在不符合项时，工厂应在规定期限内（不超过40天）完成整改。检查结论有以下四种：</w:t>
      </w:r>
    </w:p>
    <w:p>
      <w:pPr>
        <w:pStyle w:val="19"/>
        <w:numPr>
          <w:ilvl w:val="0"/>
          <w:numId w:val="5"/>
        </w:numPr>
        <w:spacing w:line="360" w:lineRule="auto"/>
        <w:ind w:left="0" w:firstLine="480"/>
        <w:rPr>
          <w:rFonts w:ascii="宋体" w:hAnsi="宋体" w:cs="宋体"/>
          <w:sz w:val="24"/>
          <w:szCs w:val="24"/>
        </w:rPr>
      </w:pPr>
      <w:r>
        <w:rPr>
          <w:rFonts w:hint="eastAsia" w:ascii="宋体" w:hAnsi="宋体" w:cs="宋体"/>
          <w:sz w:val="24"/>
          <w:szCs w:val="24"/>
        </w:rPr>
        <w:t>工厂检查通过。</w:t>
      </w:r>
    </w:p>
    <w:p>
      <w:pPr>
        <w:pStyle w:val="19"/>
        <w:numPr>
          <w:ilvl w:val="0"/>
          <w:numId w:val="5"/>
        </w:numPr>
        <w:spacing w:line="360" w:lineRule="auto"/>
        <w:ind w:left="0" w:firstLine="480"/>
        <w:rPr>
          <w:rFonts w:ascii="宋体" w:hAnsi="宋体" w:cs="宋体"/>
          <w:sz w:val="24"/>
          <w:szCs w:val="24"/>
        </w:rPr>
      </w:pPr>
      <w:r>
        <w:rPr>
          <w:rFonts w:hint="eastAsia" w:ascii="宋体" w:hAnsi="宋体" w:cs="宋体"/>
          <w:sz w:val="24"/>
          <w:szCs w:val="24"/>
        </w:rPr>
        <w:t>存在不符合项，工厂应在规定的期限内采取纠正措施，经检查组书面验证有效后，检查通过。否则，检查不通过。</w:t>
      </w:r>
    </w:p>
    <w:p>
      <w:pPr>
        <w:pStyle w:val="19"/>
        <w:numPr>
          <w:ilvl w:val="0"/>
          <w:numId w:val="5"/>
        </w:numPr>
        <w:spacing w:line="360" w:lineRule="auto"/>
        <w:ind w:left="0" w:firstLine="480"/>
        <w:rPr>
          <w:rFonts w:ascii="宋体" w:hAnsi="宋体" w:cs="宋体"/>
          <w:sz w:val="24"/>
          <w:szCs w:val="24"/>
        </w:rPr>
      </w:pPr>
      <w:r>
        <w:rPr>
          <w:rFonts w:hint="eastAsia" w:ascii="宋体" w:hAnsi="宋体" w:cs="宋体"/>
          <w:sz w:val="24"/>
          <w:szCs w:val="24"/>
        </w:rPr>
        <w:t>存在不符合项，工厂应在规定的期限内采取纠正措施，经检查组现场验证有效后，检查通过。否则，检查不通过。</w:t>
      </w:r>
    </w:p>
    <w:p>
      <w:pPr>
        <w:pStyle w:val="19"/>
        <w:numPr>
          <w:ilvl w:val="0"/>
          <w:numId w:val="5"/>
        </w:numPr>
        <w:spacing w:line="360" w:lineRule="auto"/>
        <w:ind w:left="0" w:firstLine="480"/>
        <w:rPr>
          <w:rFonts w:ascii="宋体" w:hAnsi="宋体" w:cs="宋体"/>
          <w:sz w:val="24"/>
          <w:szCs w:val="24"/>
        </w:rPr>
      </w:pPr>
      <w:r>
        <w:rPr>
          <w:rFonts w:hint="eastAsia" w:ascii="宋体" w:hAnsi="宋体" w:cs="宋体"/>
          <w:sz w:val="24"/>
          <w:szCs w:val="24"/>
        </w:rPr>
        <w:t>工厂检查不通过。</w:t>
      </w:r>
    </w:p>
    <w:p>
      <w:pPr>
        <w:spacing w:line="360" w:lineRule="auto"/>
        <w:ind w:firstLine="480" w:firstLineChars="200"/>
        <w:rPr>
          <w:rFonts w:ascii="宋体" w:hAnsi="宋体" w:cs="宋体"/>
          <w:sz w:val="24"/>
          <w:szCs w:val="24"/>
        </w:rPr>
      </w:pPr>
      <w:r>
        <w:rPr>
          <w:rFonts w:hint="eastAsia" w:ascii="宋体" w:hAnsi="宋体" w:cs="宋体"/>
          <w:sz w:val="24"/>
          <w:szCs w:val="24"/>
        </w:rPr>
        <w:t>工厂对检查结论有异议时，可于检查结束后5日内向方圆申请复议。</w:t>
      </w:r>
    </w:p>
    <w:p>
      <w:pPr>
        <w:pStyle w:val="3"/>
        <w:numPr>
          <w:ilvl w:val="1"/>
          <w:numId w:val="1"/>
        </w:numPr>
        <w:spacing w:before="0" w:after="0" w:line="360" w:lineRule="auto"/>
        <w:ind w:left="0" w:firstLine="0"/>
        <w:rPr>
          <w:rFonts w:ascii="Times New Roman" w:hAnsi="黑体" w:eastAsia="黑体" w:cs="Times New Roman"/>
          <w:b w:val="0"/>
          <w:sz w:val="24"/>
        </w:rPr>
      </w:pPr>
      <w:bookmarkStart w:id="233" w:name="_Toc447472500"/>
      <w:bookmarkEnd w:id="233"/>
      <w:bookmarkStart w:id="234" w:name="_Toc447472901"/>
      <w:bookmarkEnd w:id="234"/>
      <w:bookmarkStart w:id="235" w:name="_Toc447473263"/>
      <w:bookmarkEnd w:id="235"/>
      <w:bookmarkStart w:id="236" w:name="_Toc447473163"/>
      <w:bookmarkEnd w:id="236"/>
      <w:bookmarkStart w:id="237" w:name="_Toc447535380"/>
      <w:bookmarkEnd w:id="237"/>
      <w:bookmarkStart w:id="238" w:name="_Toc447473160"/>
      <w:bookmarkEnd w:id="238"/>
      <w:bookmarkStart w:id="239" w:name="_Toc447472903"/>
      <w:bookmarkEnd w:id="239"/>
      <w:bookmarkStart w:id="240" w:name="_Toc447473264"/>
      <w:bookmarkEnd w:id="240"/>
      <w:bookmarkStart w:id="241" w:name="_Toc447535382"/>
      <w:bookmarkEnd w:id="241"/>
      <w:bookmarkStart w:id="242" w:name="_Toc447472369"/>
      <w:bookmarkEnd w:id="242"/>
      <w:bookmarkStart w:id="243" w:name="_Toc447535381"/>
      <w:bookmarkEnd w:id="243"/>
      <w:bookmarkStart w:id="244" w:name="_Toc398111606"/>
      <w:bookmarkEnd w:id="244"/>
      <w:bookmarkStart w:id="245" w:name="_Toc447473161"/>
      <w:bookmarkEnd w:id="245"/>
      <w:bookmarkStart w:id="246" w:name="_Toc447473030"/>
      <w:bookmarkEnd w:id="246"/>
      <w:bookmarkStart w:id="247" w:name="_Toc447472900"/>
      <w:bookmarkEnd w:id="247"/>
      <w:bookmarkStart w:id="248" w:name="_Toc447472372"/>
      <w:bookmarkEnd w:id="248"/>
      <w:bookmarkStart w:id="249" w:name="_Toc447473162"/>
      <w:bookmarkEnd w:id="249"/>
      <w:bookmarkStart w:id="250" w:name="_Toc447472904"/>
      <w:bookmarkEnd w:id="250"/>
      <w:bookmarkStart w:id="251" w:name="_Toc447535377"/>
      <w:bookmarkEnd w:id="251"/>
      <w:bookmarkStart w:id="252" w:name="_Toc447473032"/>
      <w:bookmarkEnd w:id="252"/>
      <w:bookmarkStart w:id="253" w:name="_Toc447473159"/>
      <w:bookmarkEnd w:id="253"/>
      <w:bookmarkStart w:id="254" w:name="_Toc447472496"/>
      <w:bookmarkEnd w:id="254"/>
      <w:bookmarkStart w:id="255" w:name="_Toc447473034"/>
      <w:bookmarkEnd w:id="255"/>
      <w:bookmarkStart w:id="256" w:name="_Toc447472367"/>
      <w:bookmarkEnd w:id="256"/>
      <w:bookmarkStart w:id="257" w:name="_Toc447473265"/>
      <w:bookmarkEnd w:id="257"/>
      <w:bookmarkStart w:id="258" w:name="_Toc447472902"/>
      <w:bookmarkEnd w:id="258"/>
      <w:bookmarkStart w:id="259" w:name="_Toc447535378"/>
      <w:bookmarkEnd w:id="259"/>
      <w:bookmarkStart w:id="260" w:name="_Toc447473266"/>
      <w:bookmarkEnd w:id="260"/>
      <w:bookmarkStart w:id="261" w:name="_Toc447472899"/>
      <w:bookmarkEnd w:id="261"/>
      <w:bookmarkStart w:id="262" w:name="_Toc447535379"/>
      <w:bookmarkEnd w:id="262"/>
      <w:bookmarkStart w:id="263" w:name="_Toc398112077"/>
      <w:bookmarkEnd w:id="263"/>
      <w:bookmarkStart w:id="264" w:name="_Toc447472370"/>
      <w:bookmarkEnd w:id="264"/>
      <w:bookmarkStart w:id="265" w:name="_Toc447472497"/>
      <w:bookmarkEnd w:id="265"/>
      <w:bookmarkStart w:id="266" w:name="_Toc398111842"/>
      <w:bookmarkEnd w:id="266"/>
      <w:bookmarkStart w:id="267" w:name="_Toc447473029"/>
      <w:bookmarkEnd w:id="267"/>
      <w:bookmarkStart w:id="268" w:name="_Toc447472371"/>
      <w:bookmarkEnd w:id="268"/>
      <w:bookmarkStart w:id="269" w:name="_Toc447472501"/>
      <w:bookmarkEnd w:id="269"/>
      <w:bookmarkStart w:id="270" w:name="_Toc447473158"/>
      <w:bookmarkEnd w:id="270"/>
      <w:bookmarkStart w:id="271" w:name="_Toc447473262"/>
      <w:bookmarkEnd w:id="271"/>
      <w:bookmarkStart w:id="272" w:name="_Toc447473261"/>
      <w:bookmarkEnd w:id="272"/>
      <w:bookmarkStart w:id="273" w:name="_Toc447473031"/>
      <w:bookmarkEnd w:id="273"/>
      <w:bookmarkStart w:id="274" w:name="_Toc447472368"/>
      <w:bookmarkEnd w:id="274"/>
      <w:bookmarkStart w:id="275" w:name="_Toc447472499"/>
      <w:bookmarkEnd w:id="275"/>
      <w:bookmarkStart w:id="276" w:name="_Toc447472498"/>
      <w:bookmarkEnd w:id="276"/>
      <w:bookmarkStart w:id="277" w:name="_Toc447473033"/>
      <w:bookmarkEnd w:id="277"/>
      <w:bookmarkStart w:id="278" w:name="_Toc24012"/>
      <w:bookmarkStart w:id="279" w:name="_Toc517251303"/>
      <w:bookmarkStart w:id="280" w:name="_Toc447459133"/>
      <w:r>
        <w:rPr>
          <w:rFonts w:hint="eastAsia" w:ascii="Times New Roman" w:hAnsi="黑体" w:eastAsia="黑体" w:cs="Times New Roman"/>
          <w:b w:val="0"/>
          <w:sz w:val="24"/>
        </w:rPr>
        <w:t>认证评价与决定</w:t>
      </w:r>
      <w:bookmarkEnd w:id="278"/>
      <w:bookmarkEnd w:id="279"/>
      <w:bookmarkEnd w:id="280"/>
    </w:p>
    <w:p>
      <w:pPr>
        <w:spacing w:line="360" w:lineRule="auto"/>
        <w:ind w:firstLine="480" w:firstLineChars="200"/>
        <w:rPr>
          <w:rFonts w:ascii="宋体" w:hAnsi="宋体" w:cs="宋体"/>
          <w:sz w:val="24"/>
          <w:szCs w:val="24"/>
        </w:rPr>
      </w:pPr>
      <w:r>
        <w:rPr>
          <w:rFonts w:hint="eastAsia" w:ascii="宋体" w:hAnsi="宋体" w:cs="宋体"/>
          <w:sz w:val="24"/>
          <w:szCs w:val="24"/>
        </w:rPr>
        <w:t>认证资料齐全后，方圆在5个工作日内对产品检验报告、工厂检查报告以及相关申请资料进行评价，做出认证决定，对符合认证要求的，颁发认证证书。对存在不合格结论的，方圆不予批准认证申请，认证终止。</w:t>
      </w:r>
    </w:p>
    <w:p>
      <w:pPr>
        <w:pStyle w:val="3"/>
        <w:numPr>
          <w:ilvl w:val="1"/>
          <w:numId w:val="1"/>
        </w:numPr>
        <w:spacing w:before="0" w:after="0" w:line="360" w:lineRule="auto"/>
        <w:ind w:left="0" w:firstLine="0"/>
        <w:rPr>
          <w:rFonts w:ascii="Times New Roman" w:hAnsi="黑体" w:eastAsia="黑体" w:cs="Times New Roman"/>
          <w:b w:val="0"/>
          <w:sz w:val="24"/>
        </w:rPr>
      </w:pPr>
      <w:bookmarkStart w:id="281" w:name="_Toc447459134"/>
      <w:bookmarkStart w:id="282" w:name="_Toc5229"/>
      <w:bookmarkStart w:id="283" w:name="_Toc452120918"/>
      <w:bookmarkStart w:id="284" w:name="_Toc517251304"/>
      <w:r>
        <w:rPr>
          <w:rFonts w:hint="eastAsia" w:ascii="Times New Roman" w:hAnsi="黑体" w:eastAsia="黑体" w:cs="Times New Roman"/>
          <w:b w:val="0"/>
          <w:sz w:val="24"/>
        </w:rPr>
        <w:t>认证时限</w:t>
      </w:r>
      <w:bookmarkEnd w:id="281"/>
      <w:bookmarkEnd w:id="282"/>
      <w:bookmarkEnd w:id="283"/>
      <w:bookmarkEnd w:id="284"/>
    </w:p>
    <w:p>
      <w:pPr>
        <w:spacing w:line="360" w:lineRule="auto"/>
        <w:ind w:firstLine="480" w:firstLineChars="200"/>
        <w:rPr>
          <w:rFonts w:ascii="宋体" w:hAnsi="宋体" w:cs="宋体"/>
          <w:sz w:val="24"/>
          <w:szCs w:val="24"/>
        </w:rPr>
      </w:pPr>
      <w:r>
        <w:rPr>
          <w:rFonts w:hint="eastAsia" w:ascii="宋体" w:hAnsi="宋体" w:cs="宋体"/>
          <w:sz w:val="24"/>
          <w:szCs w:val="24"/>
        </w:rPr>
        <w:t>一般情况下，自受理认证申请起90天（如产品检验时限超过4</w:t>
      </w:r>
      <w:r>
        <w:rPr>
          <w:rFonts w:ascii="宋体" w:hAnsi="宋体" w:cs="宋体"/>
          <w:sz w:val="24"/>
          <w:szCs w:val="24"/>
        </w:rPr>
        <w:t>0天</w:t>
      </w:r>
      <w:r>
        <w:rPr>
          <w:rFonts w:hint="eastAsia" w:ascii="宋体" w:hAnsi="宋体" w:cs="宋体"/>
          <w:sz w:val="24"/>
          <w:szCs w:val="24"/>
        </w:rPr>
        <w:t>，</w:t>
      </w:r>
      <w:r>
        <w:rPr>
          <w:rFonts w:ascii="宋体" w:hAnsi="宋体" w:cs="宋体"/>
          <w:sz w:val="24"/>
          <w:szCs w:val="24"/>
        </w:rPr>
        <w:t>则相应</w:t>
      </w:r>
      <w:r>
        <w:rPr>
          <w:rFonts w:hint="eastAsia" w:ascii="宋体" w:hAnsi="宋体" w:cs="宋体"/>
          <w:sz w:val="24"/>
          <w:szCs w:val="24"/>
        </w:rPr>
        <w:t>进行调整）内向认证委托人出具认证证书。认证委托人对认证活动予以积极配合，认证过程中由于产品检验不合格、工厂检查不符合等因认证委托人原因导致延长的时间，不计算在认证时限内。</w:t>
      </w:r>
    </w:p>
    <w:p>
      <w:pPr>
        <w:spacing w:line="288" w:lineRule="auto"/>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285" w:name="_Toc398111672"/>
      <w:bookmarkEnd w:id="285"/>
      <w:bookmarkStart w:id="286" w:name="_Toc386523230"/>
      <w:bookmarkEnd w:id="286"/>
      <w:bookmarkStart w:id="287" w:name="_Toc398111639"/>
      <w:bookmarkEnd w:id="287"/>
      <w:bookmarkStart w:id="288" w:name="_Toc398111852"/>
      <w:bookmarkEnd w:id="288"/>
      <w:bookmarkStart w:id="289" w:name="_Toc398112116"/>
      <w:bookmarkEnd w:id="289"/>
      <w:bookmarkStart w:id="290" w:name="_Toc398111908"/>
      <w:bookmarkEnd w:id="290"/>
      <w:bookmarkStart w:id="291" w:name="_Toc398111650"/>
      <w:bookmarkEnd w:id="291"/>
      <w:bookmarkStart w:id="292" w:name="_Toc398111658"/>
      <w:bookmarkEnd w:id="292"/>
      <w:bookmarkStart w:id="293" w:name="_Toc398112146"/>
      <w:bookmarkEnd w:id="293"/>
      <w:bookmarkStart w:id="294" w:name="_Toc398111871"/>
      <w:bookmarkEnd w:id="294"/>
      <w:bookmarkStart w:id="295" w:name="_Toc398111905"/>
      <w:bookmarkEnd w:id="295"/>
      <w:bookmarkStart w:id="296" w:name="_Toc398111673"/>
      <w:bookmarkEnd w:id="296"/>
      <w:bookmarkStart w:id="297" w:name="_Toc398111663"/>
      <w:bookmarkEnd w:id="297"/>
      <w:bookmarkStart w:id="298" w:name="_Toc398112121"/>
      <w:bookmarkEnd w:id="298"/>
      <w:bookmarkStart w:id="299" w:name="_Toc398112123"/>
      <w:bookmarkEnd w:id="299"/>
      <w:bookmarkStart w:id="300" w:name="_Toc398112130"/>
      <w:bookmarkEnd w:id="300"/>
      <w:bookmarkStart w:id="301" w:name="_Toc386480021"/>
      <w:bookmarkEnd w:id="301"/>
      <w:bookmarkStart w:id="302" w:name="_Toc398111894"/>
      <w:bookmarkEnd w:id="302"/>
      <w:bookmarkStart w:id="303" w:name="_Toc386523771"/>
      <w:bookmarkEnd w:id="303"/>
      <w:bookmarkStart w:id="304" w:name="_Toc398112119"/>
      <w:bookmarkEnd w:id="304"/>
      <w:bookmarkStart w:id="305" w:name="_Toc398111868"/>
      <w:bookmarkEnd w:id="305"/>
      <w:bookmarkStart w:id="306" w:name="_Toc386480004"/>
      <w:bookmarkEnd w:id="306"/>
      <w:bookmarkStart w:id="307" w:name="_Toc398112147"/>
      <w:bookmarkEnd w:id="307"/>
      <w:bookmarkStart w:id="308" w:name="_Toc398111625"/>
      <w:bookmarkEnd w:id="308"/>
      <w:bookmarkStart w:id="309" w:name="_Toc386523588"/>
      <w:bookmarkEnd w:id="309"/>
      <w:bookmarkStart w:id="310" w:name="_Toc398112092"/>
      <w:bookmarkEnd w:id="310"/>
      <w:bookmarkStart w:id="311" w:name="_Toc386480022"/>
      <w:bookmarkEnd w:id="311"/>
      <w:bookmarkStart w:id="312" w:name="_Toc398111648"/>
      <w:bookmarkEnd w:id="312"/>
      <w:bookmarkStart w:id="313" w:name="_Toc398111668"/>
      <w:bookmarkEnd w:id="313"/>
      <w:bookmarkStart w:id="314" w:name="_Toc398111634"/>
      <w:bookmarkEnd w:id="314"/>
      <w:bookmarkStart w:id="315" w:name="_Toc386523777"/>
      <w:bookmarkEnd w:id="315"/>
      <w:bookmarkStart w:id="316" w:name="_Toc398112126"/>
      <w:bookmarkEnd w:id="316"/>
      <w:bookmarkStart w:id="317" w:name="_Toc386523787"/>
      <w:bookmarkEnd w:id="317"/>
      <w:bookmarkStart w:id="318" w:name="_Toc398112094"/>
      <w:bookmarkEnd w:id="318"/>
      <w:bookmarkStart w:id="319" w:name="_Toc398111867"/>
      <w:bookmarkEnd w:id="319"/>
      <w:bookmarkStart w:id="320" w:name="_Toc398111892"/>
      <w:bookmarkEnd w:id="320"/>
      <w:bookmarkStart w:id="321" w:name="_Toc398111615"/>
      <w:bookmarkEnd w:id="321"/>
      <w:bookmarkStart w:id="322" w:name="_Toc386480009"/>
      <w:bookmarkEnd w:id="322"/>
      <w:bookmarkStart w:id="323" w:name="_Toc398111670"/>
      <w:bookmarkEnd w:id="323"/>
      <w:bookmarkStart w:id="324" w:name="_Toc386523236"/>
      <w:bookmarkEnd w:id="324"/>
      <w:bookmarkStart w:id="325" w:name="_Toc398111855"/>
      <w:bookmarkEnd w:id="325"/>
      <w:bookmarkStart w:id="326" w:name="_Toc386480018"/>
      <w:bookmarkEnd w:id="326"/>
      <w:bookmarkStart w:id="327" w:name="_Toc386523775"/>
      <w:bookmarkEnd w:id="327"/>
      <w:bookmarkStart w:id="328" w:name="_Toc398111630"/>
      <w:bookmarkEnd w:id="328"/>
      <w:bookmarkStart w:id="329" w:name="_Toc386523233"/>
      <w:bookmarkEnd w:id="329"/>
      <w:bookmarkStart w:id="330" w:name="_Toc398112134"/>
      <w:bookmarkEnd w:id="330"/>
      <w:bookmarkStart w:id="331" w:name="_Toc398111624"/>
      <w:bookmarkEnd w:id="331"/>
      <w:bookmarkStart w:id="332" w:name="_Toc398111664"/>
      <w:bookmarkEnd w:id="332"/>
      <w:bookmarkStart w:id="333" w:name="_Toc398112107"/>
      <w:bookmarkEnd w:id="333"/>
      <w:bookmarkStart w:id="334" w:name="_Toc398112139"/>
      <w:bookmarkEnd w:id="334"/>
      <w:bookmarkStart w:id="335" w:name="_Toc398111622"/>
      <w:bookmarkEnd w:id="335"/>
      <w:bookmarkStart w:id="336" w:name="_Toc398111862"/>
      <w:bookmarkEnd w:id="336"/>
      <w:bookmarkStart w:id="337" w:name="_Toc386523235"/>
      <w:bookmarkEnd w:id="337"/>
      <w:bookmarkStart w:id="338" w:name="_Toc386523769"/>
      <w:bookmarkEnd w:id="338"/>
      <w:bookmarkStart w:id="339" w:name="_Toc398111646"/>
      <w:bookmarkEnd w:id="339"/>
      <w:bookmarkStart w:id="340" w:name="_Toc398111635"/>
      <w:bookmarkEnd w:id="340"/>
      <w:bookmarkStart w:id="341" w:name="_Toc398111869"/>
      <w:bookmarkEnd w:id="341"/>
      <w:bookmarkStart w:id="342" w:name="_Toc398112097"/>
      <w:bookmarkEnd w:id="342"/>
      <w:bookmarkStart w:id="343" w:name="_Toc398111901"/>
      <w:bookmarkEnd w:id="343"/>
      <w:bookmarkStart w:id="344" w:name="_Toc386523572"/>
      <w:bookmarkEnd w:id="344"/>
      <w:bookmarkStart w:id="345" w:name="_Toc398111904"/>
      <w:bookmarkEnd w:id="345"/>
      <w:bookmarkStart w:id="346" w:name="_Toc398112145"/>
      <w:bookmarkEnd w:id="346"/>
      <w:bookmarkStart w:id="347" w:name="_Toc398111628"/>
      <w:bookmarkEnd w:id="347"/>
      <w:bookmarkStart w:id="348" w:name="_Toc386523244"/>
      <w:bookmarkEnd w:id="348"/>
      <w:bookmarkStart w:id="349" w:name="_Toc398111846"/>
      <w:bookmarkEnd w:id="349"/>
      <w:bookmarkStart w:id="350" w:name="_Toc398111854"/>
      <w:bookmarkEnd w:id="350"/>
      <w:bookmarkStart w:id="351" w:name="_Toc398111620"/>
      <w:bookmarkEnd w:id="351"/>
      <w:bookmarkStart w:id="352" w:name="_Toc398111909"/>
      <w:bookmarkEnd w:id="352"/>
      <w:bookmarkStart w:id="353" w:name="_Toc398111643"/>
      <w:bookmarkEnd w:id="353"/>
      <w:bookmarkStart w:id="354" w:name="_Toc386523579"/>
      <w:bookmarkEnd w:id="354"/>
      <w:bookmarkStart w:id="355" w:name="_Toc398112131"/>
      <w:bookmarkEnd w:id="355"/>
      <w:bookmarkStart w:id="356" w:name="_Toc398111647"/>
      <w:bookmarkEnd w:id="356"/>
      <w:bookmarkStart w:id="357" w:name="_Toc398111649"/>
      <w:bookmarkEnd w:id="357"/>
      <w:bookmarkStart w:id="358" w:name="_Toc386523227"/>
      <w:bookmarkEnd w:id="358"/>
      <w:bookmarkStart w:id="359" w:name="_Toc398111886"/>
      <w:bookmarkEnd w:id="359"/>
      <w:bookmarkStart w:id="360" w:name="_Toc398111875"/>
      <w:bookmarkEnd w:id="360"/>
      <w:bookmarkStart w:id="361" w:name="_Toc386523229"/>
      <w:bookmarkEnd w:id="361"/>
      <w:bookmarkStart w:id="362" w:name="_Toc398111879"/>
      <w:bookmarkEnd w:id="362"/>
      <w:bookmarkStart w:id="363" w:name="_Toc386523788"/>
      <w:bookmarkEnd w:id="363"/>
      <w:bookmarkStart w:id="364" w:name="_Toc398111657"/>
      <w:bookmarkEnd w:id="364"/>
      <w:bookmarkStart w:id="365" w:name="_Toc398111609"/>
      <w:bookmarkEnd w:id="365"/>
      <w:bookmarkStart w:id="366" w:name="_Toc398111611"/>
      <w:bookmarkEnd w:id="366"/>
      <w:bookmarkStart w:id="367" w:name="_Toc398111660"/>
      <w:bookmarkEnd w:id="367"/>
      <w:bookmarkStart w:id="368" w:name="_Toc386523573"/>
      <w:bookmarkEnd w:id="368"/>
      <w:bookmarkStart w:id="369" w:name="_Toc398111876"/>
      <w:bookmarkEnd w:id="369"/>
      <w:bookmarkStart w:id="370" w:name="_Toc386480003"/>
      <w:bookmarkEnd w:id="370"/>
      <w:bookmarkStart w:id="371" w:name="_Toc398112104"/>
      <w:bookmarkEnd w:id="371"/>
      <w:bookmarkStart w:id="372" w:name="_Toc398111623"/>
      <w:bookmarkEnd w:id="372"/>
      <w:bookmarkStart w:id="373" w:name="_Toc398111621"/>
      <w:bookmarkEnd w:id="373"/>
      <w:bookmarkStart w:id="374" w:name="_Toc386480007"/>
      <w:bookmarkEnd w:id="374"/>
      <w:bookmarkStart w:id="375" w:name="_Toc398112096"/>
      <w:bookmarkEnd w:id="375"/>
      <w:bookmarkStart w:id="376" w:name="_Toc398111911"/>
      <w:bookmarkEnd w:id="376"/>
      <w:bookmarkStart w:id="377" w:name="_Toc398111858"/>
      <w:bookmarkEnd w:id="377"/>
      <w:bookmarkStart w:id="378" w:name="_Toc398112108"/>
      <w:bookmarkEnd w:id="378"/>
      <w:bookmarkStart w:id="379" w:name="_Toc398112091"/>
      <w:bookmarkEnd w:id="379"/>
      <w:bookmarkStart w:id="380" w:name="_Toc398112124"/>
      <w:bookmarkEnd w:id="380"/>
      <w:bookmarkStart w:id="381" w:name="_Toc398111645"/>
      <w:bookmarkEnd w:id="381"/>
      <w:bookmarkStart w:id="382" w:name="_Toc398111654"/>
      <w:bookmarkEnd w:id="382"/>
      <w:bookmarkStart w:id="383" w:name="_Toc386523772"/>
      <w:bookmarkEnd w:id="383"/>
      <w:bookmarkStart w:id="384" w:name="_Toc386523774"/>
      <w:bookmarkEnd w:id="384"/>
      <w:bookmarkStart w:id="385" w:name="_Toc398112112"/>
      <w:bookmarkEnd w:id="385"/>
      <w:bookmarkStart w:id="386" w:name="_Toc398112102"/>
      <w:bookmarkEnd w:id="386"/>
      <w:bookmarkStart w:id="387" w:name="_Toc398111613"/>
      <w:bookmarkEnd w:id="387"/>
      <w:bookmarkStart w:id="388" w:name="_Toc398111656"/>
      <w:bookmarkEnd w:id="388"/>
      <w:bookmarkStart w:id="389" w:name="_Toc398111849"/>
      <w:bookmarkEnd w:id="389"/>
      <w:bookmarkStart w:id="390" w:name="_Toc398111906"/>
      <w:bookmarkEnd w:id="390"/>
      <w:bookmarkStart w:id="391" w:name="_Toc398111881"/>
      <w:bookmarkEnd w:id="391"/>
      <w:bookmarkStart w:id="392" w:name="_Toc398112101"/>
      <w:bookmarkEnd w:id="392"/>
      <w:bookmarkStart w:id="393" w:name="_Toc398112143"/>
      <w:bookmarkEnd w:id="393"/>
      <w:bookmarkStart w:id="394" w:name="_Toc398111907"/>
      <w:bookmarkEnd w:id="394"/>
      <w:bookmarkStart w:id="395" w:name="_Toc398111616"/>
      <w:bookmarkEnd w:id="395"/>
      <w:bookmarkStart w:id="396" w:name="_Toc398112144"/>
      <w:bookmarkEnd w:id="396"/>
      <w:bookmarkStart w:id="397" w:name="_Toc398111632"/>
      <w:bookmarkEnd w:id="397"/>
      <w:bookmarkStart w:id="398" w:name="_Toc398111893"/>
      <w:bookmarkEnd w:id="398"/>
      <w:bookmarkStart w:id="399" w:name="_Toc398112088"/>
      <w:bookmarkEnd w:id="399"/>
      <w:bookmarkStart w:id="400" w:name="_Toc398111865"/>
      <w:bookmarkEnd w:id="400"/>
      <w:bookmarkStart w:id="401" w:name="_Toc398111891"/>
      <w:bookmarkEnd w:id="401"/>
      <w:bookmarkStart w:id="402" w:name="_Toc398112113"/>
      <w:bookmarkEnd w:id="402"/>
      <w:bookmarkStart w:id="403" w:name="_Toc398112132"/>
      <w:bookmarkEnd w:id="403"/>
      <w:bookmarkStart w:id="404" w:name="_Toc398111900"/>
      <w:bookmarkEnd w:id="404"/>
      <w:bookmarkStart w:id="405" w:name="_Toc398111618"/>
      <w:bookmarkEnd w:id="405"/>
      <w:bookmarkStart w:id="406" w:name="_Toc398111910"/>
      <w:bookmarkEnd w:id="406"/>
      <w:bookmarkStart w:id="407" w:name="_Toc398111896"/>
      <w:bookmarkEnd w:id="407"/>
      <w:bookmarkStart w:id="408" w:name="_Toc386523575"/>
      <w:bookmarkEnd w:id="408"/>
      <w:bookmarkStart w:id="409" w:name="_Toc398111874"/>
      <w:bookmarkEnd w:id="409"/>
      <w:bookmarkStart w:id="410" w:name="_Toc398112083"/>
      <w:bookmarkEnd w:id="410"/>
      <w:bookmarkStart w:id="411" w:name="_Toc398111878"/>
      <w:bookmarkEnd w:id="411"/>
      <w:bookmarkStart w:id="412" w:name="_Toc386523228"/>
      <w:bookmarkEnd w:id="412"/>
      <w:bookmarkStart w:id="413" w:name="_Toc386523786"/>
      <w:bookmarkEnd w:id="413"/>
      <w:bookmarkStart w:id="414" w:name="_Toc398112128"/>
      <w:bookmarkEnd w:id="414"/>
      <w:bookmarkStart w:id="415" w:name="_Toc398112129"/>
      <w:bookmarkEnd w:id="415"/>
      <w:bookmarkStart w:id="416" w:name="_Toc398112141"/>
      <w:bookmarkEnd w:id="416"/>
      <w:bookmarkStart w:id="417" w:name="_Toc398111851"/>
      <w:bookmarkEnd w:id="417"/>
      <w:bookmarkStart w:id="418" w:name="_Toc398112103"/>
      <w:bookmarkEnd w:id="418"/>
      <w:bookmarkStart w:id="419" w:name="_Toc386523577"/>
      <w:bookmarkEnd w:id="419"/>
      <w:bookmarkStart w:id="420" w:name="_Toc398112122"/>
      <w:bookmarkEnd w:id="420"/>
      <w:bookmarkStart w:id="421" w:name="_Toc398111636"/>
      <w:bookmarkEnd w:id="421"/>
      <w:bookmarkStart w:id="422" w:name="_Toc398111863"/>
      <w:bookmarkEnd w:id="422"/>
      <w:bookmarkStart w:id="423" w:name="_Toc398112135"/>
      <w:bookmarkEnd w:id="423"/>
      <w:bookmarkStart w:id="424" w:name="_Toc398112082"/>
      <w:bookmarkEnd w:id="424"/>
      <w:bookmarkStart w:id="425" w:name="_Toc386523785"/>
      <w:bookmarkEnd w:id="425"/>
      <w:bookmarkStart w:id="426" w:name="_Toc398111895"/>
      <w:bookmarkEnd w:id="426"/>
      <w:bookmarkStart w:id="427" w:name="_Toc398112095"/>
      <w:bookmarkEnd w:id="427"/>
      <w:bookmarkStart w:id="428" w:name="_Toc398112109"/>
      <w:bookmarkEnd w:id="428"/>
      <w:bookmarkStart w:id="429" w:name="_Toc398111626"/>
      <w:bookmarkEnd w:id="429"/>
      <w:bookmarkStart w:id="430" w:name="_Toc398111856"/>
      <w:bookmarkEnd w:id="430"/>
      <w:bookmarkStart w:id="431" w:name="_Toc386480008"/>
      <w:bookmarkEnd w:id="431"/>
      <w:bookmarkStart w:id="432" w:name="_Toc386523776"/>
      <w:bookmarkEnd w:id="432"/>
      <w:bookmarkStart w:id="433" w:name="_Toc398111847"/>
      <w:bookmarkEnd w:id="433"/>
      <w:bookmarkStart w:id="434" w:name="_Toc398112099"/>
      <w:bookmarkEnd w:id="434"/>
      <w:bookmarkStart w:id="435" w:name="_Toc398111888"/>
      <w:bookmarkEnd w:id="435"/>
      <w:bookmarkStart w:id="436" w:name="_Toc398112137"/>
      <w:bookmarkEnd w:id="436"/>
      <w:bookmarkStart w:id="437" w:name="_Toc398112120"/>
      <w:bookmarkEnd w:id="437"/>
      <w:bookmarkStart w:id="438" w:name="_Toc398112118"/>
      <w:bookmarkEnd w:id="438"/>
      <w:bookmarkStart w:id="439" w:name="_Toc398111866"/>
      <w:bookmarkEnd w:id="439"/>
      <w:bookmarkStart w:id="440" w:name="_Toc398112110"/>
      <w:bookmarkEnd w:id="440"/>
      <w:bookmarkStart w:id="441" w:name="_Toc398112100"/>
      <w:bookmarkEnd w:id="441"/>
      <w:bookmarkStart w:id="442" w:name="_Toc398112138"/>
      <w:bookmarkEnd w:id="442"/>
      <w:bookmarkStart w:id="443" w:name="_Toc386523587"/>
      <w:bookmarkEnd w:id="443"/>
      <w:bookmarkStart w:id="444" w:name="_Toc386480019"/>
      <w:bookmarkEnd w:id="444"/>
      <w:bookmarkStart w:id="445" w:name="_Toc398112111"/>
      <w:bookmarkEnd w:id="445"/>
      <w:bookmarkStart w:id="446" w:name="_Toc398112117"/>
      <w:bookmarkEnd w:id="446"/>
      <w:bookmarkStart w:id="447" w:name="_Toc398112115"/>
      <w:bookmarkEnd w:id="447"/>
      <w:bookmarkStart w:id="448" w:name="_Toc398111880"/>
      <w:bookmarkEnd w:id="448"/>
      <w:bookmarkStart w:id="449" w:name="_Toc398111633"/>
      <w:bookmarkEnd w:id="449"/>
      <w:bookmarkStart w:id="450" w:name="_Toc398111859"/>
      <w:bookmarkEnd w:id="450"/>
      <w:bookmarkStart w:id="451" w:name="_Toc398111912"/>
      <w:bookmarkEnd w:id="451"/>
      <w:bookmarkStart w:id="452" w:name="_Toc398111644"/>
      <w:bookmarkEnd w:id="452"/>
      <w:bookmarkStart w:id="453" w:name="_Toc398111651"/>
      <w:bookmarkEnd w:id="453"/>
      <w:bookmarkStart w:id="454" w:name="_Toc398111612"/>
      <w:bookmarkEnd w:id="454"/>
      <w:bookmarkStart w:id="455" w:name="_Toc398112140"/>
      <w:bookmarkEnd w:id="455"/>
      <w:bookmarkStart w:id="456" w:name="_Toc386523243"/>
      <w:bookmarkEnd w:id="456"/>
      <w:bookmarkStart w:id="457" w:name="_Toc398112086"/>
      <w:bookmarkEnd w:id="457"/>
      <w:bookmarkStart w:id="458" w:name="_Toc398111642"/>
      <w:bookmarkEnd w:id="458"/>
      <w:bookmarkStart w:id="459" w:name="_Toc386523578"/>
      <w:bookmarkEnd w:id="459"/>
      <w:bookmarkStart w:id="460" w:name="_Toc386480006"/>
      <w:bookmarkEnd w:id="460"/>
      <w:bookmarkStart w:id="461" w:name="_Toc386523580"/>
      <w:bookmarkEnd w:id="461"/>
      <w:bookmarkStart w:id="462" w:name="_Toc398112142"/>
      <w:bookmarkEnd w:id="462"/>
      <w:bookmarkStart w:id="463" w:name="_Toc398111883"/>
      <w:bookmarkEnd w:id="463"/>
      <w:bookmarkStart w:id="464" w:name="_Toc398111671"/>
      <w:bookmarkEnd w:id="464"/>
      <w:bookmarkStart w:id="465" w:name="_Toc398111655"/>
      <w:bookmarkEnd w:id="465"/>
      <w:bookmarkStart w:id="466" w:name="_Toc398111870"/>
      <w:bookmarkEnd w:id="466"/>
      <w:bookmarkStart w:id="467" w:name="_Toc398111662"/>
      <w:bookmarkEnd w:id="467"/>
      <w:bookmarkStart w:id="468" w:name="_Toc386523246"/>
      <w:bookmarkEnd w:id="468"/>
      <w:bookmarkStart w:id="469" w:name="_Toc398111627"/>
      <w:bookmarkEnd w:id="469"/>
      <w:bookmarkStart w:id="470" w:name="_Toc386523589"/>
      <w:bookmarkEnd w:id="470"/>
      <w:bookmarkStart w:id="471" w:name="_Toc398112127"/>
      <w:bookmarkEnd w:id="471"/>
      <w:bookmarkStart w:id="472" w:name="_Toc398111614"/>
      <w:bookmarkEnd w:id="472"/>
      <w:bookmarkStart w:id="473" w:name="_Toc386523242"/>
      <w:bookmarkEnd w:id="473"/>
      <w:bookmarkStart w:id="474" w:name="_Toc398111857"/>
      <w:bookmarkEnd w:id="474"/>
      <w:bookmarkStart w:id="475" w:name="_Toc398111631"/>
      <w:bookmarkEnd w:id="475"/>
      <w:bookmarkStart w:id="476" w:name="_Toc386523231"/>
      <w:bookmarkEnd w:id="476"/>
      <w:bookmarkStart w:id="477" w:name="_Toc398112106"/>
      <w:bookmarkEnd w:id="477"/>
      <w:bookmarkStart w:id="478" w:name="_Toc386523784"/>
      <w:bookmarkEnd w:id="478"/>
      <w:bookmarkStart w:id="479" w:name="_Toc398112125"/>
      <w:bookmarkEnd w:id="479"/>
      <w:bookmarkStart w:id="480" w:name="_Toc398111676"/>
      <w:bookmarkEnd w:id="480"/>
      <w:bookmarkStart w:id="481" w:name="_Toc398111877"/>
      <w:bookmarkEnd w:id="481"/>
      <w:bookmarkStart w:id="482" w:name="_Toc398112105"/>
      <w:bookmarkEnd w:id="482"/>
      <w:bookmarkStart w:id="483" w:name="_Toc398112090"/>
      <w:bookmarkEnd w:id="483"/>
      <w:bookmarkStart w:id="484" w:name="_Toc386523571"/>
      <w:bookmarkEnd w:id="484"/>
      <w:bookmarkStart w:id="485" w:name="_Toc398112093"/>
      <w:bookmarkEnd w:id="485"/>
      <w:bookmarkStart w:id="486" w:name="_Toc398111666"/>
      <w:bookmarkEnd w:id="486"/>
      <w:bookmarkStart w:id="487" w:name="_Toc398111903"/>
      <w:bookmarkEnd w:id="487"/>
      <w:bookmarkStart w:id="488" w:name="_Toc398112136"/>
      <w:bookmarkEnd w:id="488"/>
      <w:bookmarkStart w:id="489" w:name="_Toc398111885"/>
      <w:bookmarkEnd w:id="489"/>
      <w:bookmarkStart w:id="490" w:name="_Toc386480011"/>
      <w:bookmarkEnd w:id="490"/>
      <w:bookmarkStart w:id="491" w:name="_Toc398111665"/>
      <w:bookmarkEnd w:id="491"/>
      <w:bookmarkStart w:id="492" w:name="_Toc398111884"/>
      <w:bookmarkEnd w:id="492"/>
      <w:bookmarkStart w:id="493" w:name="_Toc398112098"/>
      <w:bookmarkEnd w:id="493"/>
      <w:bookmarkStart w:id="494" w:name="_Toc398111652"/>
      <w:bookmarkEnd w:id="494"/>
      <w:bookmarkStart w:id="495" w:name="_Toc398111845"/>
      <w:bookmarkEnd w:id="495"/>
      <w:bookmarkStart w:id="496" w:name="_Toc398111897"/>
      <w:bookmarkEnd w:id="496"/>
      <w:bookmarkStart w:id="497" w:name="_Toc386480020"/>
      <w:bookmarkEnd w:id="497"/>
      <w:bookmarkStart w:id="498" w:name="_Toc398111610"/>
      <w:bookmarkEnd w:id="498"/>
      <w:bookmarkStart w:id="499" w:name="_Toc398111887"/>
      <w:bookmarkEnd w:id="499"/>
      <w:bookmarkStart w:id="500" w:name="_Toc398111640"/>
      <w:bookmarkEnd w:id="500"/>
      <w:bookmarkStart w:id="501" w:name="_Toc398112114"/>
      <w:bookmarkEnd w:id="501"/>
      <w:bookmarkStart w:id="502" w:name="_Toc398112087"/>
      <w:bookmarkEnd w:id="502"/>
      <w:bookmarkStart w:id="503" w:name="_Toc398111653"/>
      <w:bookmarkEnd w:id="503"/>
      <w:bookmarkStart w:id="504" w:name="_Toc386523773"/>
      <w:bookmarkEnd w:id="504"/>
      <w:bookmarkStart w:id="505" w:name="_Toc386480010"/>
      <w:bookmarkEnd w:id="505"/>
      <w:bookmarkStart w:id="506" w:name="_Toc398111629"/>
      <w:bookmarkEnd w:id="506"/>
      <w:bookmarkStart w:id="507" w:name="_Toc398111675"/>
      <w:bookmarkEnd w:id="507"/>
      <w:bookmarkStart w:id="508" w:name="_Toc398111889"/>
      <w:bookmarkEnd w:id="508"/>
      <w:bookmarkStart w:id="509" w:name="_Toc386523770"/>
      <w:bookmarkEnd w:id="509"/>
      <w:bookmarkStart w:id="510" w:name="_Toc398112133"/>
      <w:bookmarkEnd w:id="510"/>
      <w:bookmarkStart w:id="511" w:name="_Toc386523576"/>
      <w:bookmarkEnd w:id="511"/>
      <w:bookmarkStart w:id="512" w:name="_Toc398112080"/>
      <w:bookmarkEnd w:id="512"/>
      <w:bookmarkStart w:id="513" w:name="_Toc398111848"/>
      <w:bookmarkEnd w:id="513"/>
      <w:bookmarkStart w:id="514" w:name="_Toc398111641"/>
      <w:bookmarkEnd w:id="514"/>
      <w:bookmarkStart w:id="515" w:name="_Toc398111872"/>
      <w:bookmarkEnd w:id="515"/>
      <w:bookmarkStart w:id="516" w:name="_Toc398111860"/>
      <w:bookmarkEnd w:id="516"/>
      <w:bookmarkStart w:id="517" w:name="_Toc386480012"/>
      <w:bookmarkEnd w:id="517"/>
      <w:bookmarkStart w:id="518" w:name="_Toc386480005"/>
      <w:bookmarkEnd w:id="518"/>
      <w:bookmarkStart w:id="519" w:name="_Toc386523245"/>
      <w:bookmarkEnd w:id="519"/>
      <w:bookmarkStart w:id="520" w:name="_Toc398111667"/>
      <w:bookmarkEnd w:id="520"/>
      <w:bookmarkStart w:id="521" w:name="_Toc398111853"/>
      <w:bookmarkEnd w:id="521"/>
      <w:bookmarkStart w:id="522" w:name="_Toc398111898"/>
      <w:bookmarkEnd w:id="522"/>
      <w:bookmarkStart w:id="523" w:name="_Toc398112084"/>
      <w:bookmarkEnd w:id="523"/>
      <w:bookmarkStart w:id="524" w:name="_Toc398111902"/>
      <w:bookmarkEnd w:id="524"/>
      <w:bookmarkStart w:id="525" w:name="_Toc386523778"/>
      <w:bookmarkEnd w:id="525"/>
      <w:bookmarkStart w:id="526" w:name="_Toc398111619"/>
      <w:bookmarkEnd w:id="526"/>
      <w:bookmarkStart w:id="527" w:name="_Toc386523574"/>
      <w:bookmarkEnd w:id="527"/>
      <w:bookmarkStart w:id="528" w:name="_Toc398111899"/>
      <w:bookmarkEnd w:id="528"/>
      <w:bookmarkStart w:id="529" w:name="_Toc398112089"/>
      <w:bookmarkEnd w:id="529"/>
      <w:bookmarkStart w:id="530" w:name="_Toc386523232"/>
      <w:bookmarkEnd w:id="530"/>
      <w:bookmarkStart w:id="531" w:name="_Toc386523590"/>
      <w:bookmarkEnd w:id="531"/>
      <w:bookmarkStart w:id="532" w:name="_Toc386523234"/>
      <w:bookmarkEnd w:id="532"/>
      <w:bookmarkStart w:id="533" w:name="_Toc398112081"/>
      <w:bookmarkEnd w:id="533"/>
      <w:bookmarkStart w:id="534" w:name="_Toc398111659"/>
      <w:bookmarkEnd w:id="534"/>
      <w:bookmarkStart w:id="535" w:name="_Toc398111674"/>
      <w:bookmarkEnd w:id="535"/>
      <w:bookmarkStart w:id="536" w:name="_Toc398111873"/>
      <w:bookmarkEnd w:id="536"/>
      <w:bookmarkStart w:id="537" w:name="_Toc398111850"/>
      <w:bookmarkEnd w:id="537"/>
      <w:bookmarkStart w:id="538" w:name="_Toc398111617"/>
      <w:bookmarkEnd w:id="538"/>
      <w:bookmarkStart w:id="539" w:name="_Toc398111661"/>
      <w:bookmarkEnd w:id="539"/>
      <w:bookmarkStart w:id="540" w:name="_Toc398111890"/>
      <w:bookmarkEnd w:id="540"/>
      <w:bookmarkStart w:id="541" w:name="_Toc398112085"/>
      <w:bookmarkEnd w:id="541"/>
      <w:bookmarkStart w:id="542" w:name="_Toc398111638"/>
      <w:bookmarkEnd w:id="542"/>
      <w:bookmarkStart w:id="543" w:name="_Toc398111861"/>
      <w:bookmarkEnd w:id="543"/>
      <w:bookmarkStart w:id="544" w:name="_Toc398111669"/>
      <w:bookmarkEnd w:id="544"/>
      <w:bookmarkStart w:id="545" w:name="_Toc386523586"/>
      <w:bookmarkEnd w:id="545"/>
      <w:bookmarkStart w:id="546" w:name="_Toc398111882"/>
      <w:bookmarkEnd w:id="546"/>
      <w:bookmarkStart w:id="547" w:name="_Toc398111637"/>
      <w:bookmarkEnd w:id="547"/>
      <w:bookmarkStart w:id="548" w:name="_Toc398111864"/>
      <w:bookmarkEnd w:id="548"/>
      <w:bookmarkStart w:id="549" w:name="_Toc16172"/>
      <w:bookmarkStart w:id="550" w:name="_Toc517251305"/>
      <w:r>
        <w:rPr>
          <w:rFonts w:ascii="Times New Roman" w:hAnsi="黑体" w:eastAsia="黑体"/>
          <w:b w:val="0"/>
          <w:sz w:val="24"/>
        </w:rPr>
        <w:t>获证后监督</w:t>
      </w:r>
      <w:bookmarkEnd w:id="549"/>
      <w:bookmarkEnd w:id="550"/>
    </w:p>
    <w:p>
      <w:pPr>
        <w:pStyle w:val="3"/>
        <w:numPr>
          <w:ilvl w:val="1"/>
          <w:numId w:val="1"/>
        </w:numPr>
        <w:spacing w:before="0" w:after="0" w:line="360" w:lineRule="auto"/>
        <w:ind w:left="0" w:firstLine="0"/>
        <w:rPr>
          <w:rFonts w:ascii="黑体" w:hAnsi="黑体" w:eastAsia="黑体" w:cs="黑体"/>
          <w:b w:val="0"/>
          <w:sz w:val="24"/>
          <w:szCs w:val="24"/>
        </w:rPr>
      </w:pPr>
      <w:bookmarkStart w:id="551" w:name="_Toc8628"/>
      <w:bookmarkStart w:id="552" w:name="_Toc517251307"/>
      <w:r>
        <w:rPr>
          <w:rFonts w:hint="eastAsia" w:ascii="黑体" w:hAnsi="黑体" w:eastAsia="黑体" w:cs="黑体"/>
          <w:b w:val="0"/>
          <w:sz w:val="24"/>
          <w:szCs w:val="24"/>
        </w:rPr>
        <w:t>获证后跟踪检查</w:t>
      </w:r>
      <w:bookmarkEnd w:id="551"/>
      <w:bookmarkEnd w:id="552"/>
    </w:p>
    <w:p>
      <w:pPr>
        <w:pStyle w:val="19"/>
        <w:numPr>
          <w:ilvl w:val="2"/>
          <w:numId w:val="1"/>
        </w:numPr>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获证后的跟踪检查原则</w:t>
      </w:r>
    </w:p>
    <w:p>
      <w:pPr>
        <w:spacing w:line="360" w:lineRule="auto"/>
        <w:ind w:firstLine="480" w:firstLineChars="200"/>
        <w:rPr>
          <w:rFonts w:ascii="宋体" w:hAnsi="宋体" w:cs="宋体"/>
          <w:sz w:val="24"/>
          <w:szCs w:val="24"/>
        </w:rPr>
      </w:pPr>
      <w:r>
        <w:rPr>
          <w:rFonts w:hint="eastAsia" w:ascii="宋体" w:hAnsi="宋体" w:cs="宋体"/>
          <w:sz w:val="24"/>
          <w:szCs w:val="24"/>
        </w:rPr>
        <w:t>方圆对认证产品及其生产企业实施跟踪检查，以确保认证产品持续符合标准要求，生产企业的质量保证能力持续符合认证要求。方圆根据认证产品的种类数和企业生产规模等因素确定检查人日，一般</w:t>
      </w:r>
      <w:r>
        <w:rPr>
          <w:rFonts w:ascii="宋体" w:hAnsi="宋体" w:cs="宋体"/>
          <w:sz w:val="24"/>
          <w:szCs w:val="24"/>
        </w:rPr>
        <w:t>2</w:t>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人日。</w:t>
      </w:r>
    </w:p>
    <w:p>
      <w:pPr>
        <w:pStyle w:val="19"/>
        <w:numPr>
          <w:ilvl w:val="2"/>
          <w:numId w:val="1"/>
        </w:numPr>
        <w:ind w:hangingChars="300"/>
        <w:rPr>
          <w:rFonts w:ascii="黑体" w:hAnsi="黑体" w:eastAsia="黑体" w:cs="黑体"/>
          <w:sz w:val="24"/>
          <w:szCs w:val="24"/>
        </w:rPr>
      </w:pPr>
      <w:r>
        <w:rPr>
          <w:rFonts w:hint="eastAsia" w:ascii="黑体" w:hAnsi="黑体" w:eastAsia="黑体" w:cs="黑体"/>
          <w:sz w:val="24"/>
          <w:szCs w:val="24"/>
        </w:rPr>
        <w:t>获证后的跟踪检查内容</w:t>
      </w:r>
    </w:p>
    <w:p>
      <w:pPr>
        <w:spacing w:line="360" w:lineRule="auto"/>
        <w:ind w:firstLine="480" w:firstLineChars="200"/>
        <w:rPr>
          <w:rFonts w:ascii="宋体" w:hAnsi="宋体" w:cs="宋体"/>
          <w:sz w:val="24"/>
          <w:szCs w:val="24"/>
        </w:rPr>
      </w:pPr>
      <w:r>
        <w:rPr>
          <w:rFonts w:hint="eastAsia" w:ascii="宋体" w:hAnsi="宋体" w:cs="宋体"/>
          <w:sz w:val="24"/>
          <w:szCs w:val="24"/>
        </w:rPr>
        <w:t>检查内容同6.2.1条，CQM05-A1《方圆标志认证生产企业质量保证能力要求》中的条款3、4、5、6、7、9、11及上次检查不符合整改的验证（如有）是每次跟踪检查必查项目，检查组可根据生产企业实际情况增查其它条款。</w:t>
      </w:r>
    </w:p>
    <w:p>
      <w:pPr>
        <w:pStyle w:val="3"/>
        <w:numPr>
          <w:ilvl w:val="1"/>
          <w:numId w:val="1"/>
        </w:numPr>
        <w:spacing w:before="0" w:after="0" w:line="360" w:lineRule="auto"/>
        <w:ind w:left="0" w:firstLine="0"/>
        <w:rPr>
          <w:rFonts w:ascii="黑体" w:hAnsi="黑体" w:eastAsia="黑体" w:cs="黑体"/>
          <w:b w:val="0"/>
          <w:sz w:val="24"/>
          <w:szCs w:val="24"/>
        </w:rPr>
      </w:pPr>
      <w:bookmarkStart w:id="553" w:name="_Toc9666"/>
      <w:bookmarkStart w:id="554" w:name="_Toc447459135"/>
      <w:r>
        <w:rPr>
          <w:rFonts w:hint="eastAsia" w:ascii="黑体" w:hAnsi="黑体" w:eastAsia="黑体" w:cs="黑体"/>
          <w:b w:val="0"/>
          <w:sz w:val="24"/>
          <w:szCs w:val="24"/>
        </w:rPr>
        <w:t>获证后监督的频次和时间</w:t>
      </w:r>
      <w:bookmarkEnd w:id="553"/>
    </w:p>
    <w:p>
      <w:pPr>
        <w:spacing w:line="360" w:lineRule="auto"/>
        <w:ind w:firstLine="480" w:firstLineChars="200"/>
        <w:rPr>
          <w:rFonts w:ascii="宋体" w:hAnsi="宋体" w:cs="宋体"/>
          <w:sz w:val="24"/>
          <w:szCs w:val="24"/>
        </w:rPr>
      </w:pPr>
      <w:r>
        <w:rPr>
          <w:rFonts w:hint="eastAsia" w:ascii="宋体" w:hAnsi="宋体" w:cs="宋体"/>
          <w:sz w:val="24"/>
          <w:szCs w:val="24"/>
        </w:rPr>
        <w:t>一般情况下，监督频次不超过12月/次。监督检查周期的起始点，按第一次初始工厂检查的对应时间计算。</w:t>
      </w:r>
    </w:p>
    <w:p>
      <w:pPr>
        <w:spacing w:line="360" w:lineRule="auto"/>
        <w:ind w:firstLine="480" w:firstLineChars="200"/>
        <w:rPr>
          <w:rFonts w:ascii="宋体" w:hAnsi="宋体" w:cs="宋体"/>
          <w:sz w:val="24"/>
          <w:szCs w:val="24"/>
        </w:rPr>
      </w:pPr>
      <w:r>
        <w:rPr>
          <w:rFonts w:hint="eastAsia" w:ascii="宋体" w:hAnsi="宋体" w:cs="宋体"/>
          <w:sz w:val="24"/>
          <w:szCs w:val="24"/>
        </w:rPr>
        <w:t>方圆根据生产企业及认证产品相关的质量信息综合评价结果可增加监督频次。</w:t>
      </w:r>
    </w:p>
    <w:p>
      <w:pPr>
        <w:spacing w:line="360" w:lineRule="auto"/>
        <w:ind w:firstLine="480" w:firstLineChars="200"/>
        <w:rPr>
          <w:rFonts w:ascii="宋体" w:hAnsi="宋体" w:cs="宋体"/>
          <w:sz w:val="24"/>
          <w:szCs w:val="24"/>
        </w:rPr>
      </w:pPr>
      <w:r>
        <w:rPr>
          <w:rFonts w:hint="eastAsia" w:ascii="宋体" w:hAnsi="宋体" w:cs="宋体"/>
          <w:sz w:val="24"/>
          <w:szCs w:val="24"/>
        </w:rPr>
        <w:t>对于非连续生产的产品，认证委托人应向方圆提交相关生产计划，便于获证后的监督有效开展。</w:t>
      </w:r>
    </w:p>
    <w:bookmarkEnd w:id="554"/>
    <w:p>
      <w:pPr>
        <w:pStyle w:val="3"/>
        <w:numPr>
          <w:ilvl w:val="1"/>
          <w:numId w:val="1"/>
        </w:numPr>
        <w:spacing w:before="0" w:after="0" w:line="360" w:lineRule="auto"/>
        <w:ind w:left="0" w:firstLine="0"/>
        <w:rPr>
          <w:rFonts w:ascii="黑体" w:hAnsi="黑体" w:eastAsia="黑体" w:cs="黑体"/>
          <w:b w:val="0"/>
          <w:sz w:val="24"/>
          <w:szCs w:val="24"/>
        </w:rPr>
      </w:pPr>
      <w:bookmarkStart w:id="555" w:name="_Toc447473042"/>
      <w:bookmarkEnd w:id="555"/>
      <w:bookmarkStart w:id="556" w:name="_Toc447472380"/>
      <w:bookmarkEnd w:id="556"/>
      <w:bookmarkStart w:id="557" w:name="_Toc447473272"/>
      <w:bookmarkEnd w:id="557"/>
      <w:bookmarkStart w:id="558" w:name="_Toc447535388"/>
      <w:bookmarkEnd w:id="558"/>
      <w:bookmarkStart w:id="559" w:name="_Toc447472509"/>
      <w:bookmarkEnd w:id="559"/>
      <w:bookmarkStart w:id="560" w:name="_Toc447472912"/>
      <w:bookmarkEnd w:id="560"/>
      <w:bookmarkStart w:id="561" w:name="_Toc447473171"/>
      <w:bookmarkEnd w:id="561"/>
      <w:bookmarkStart w:id="562" w:name="_Toc23262"/>
      <w:bookmarkStart w:id="563" w:name="_Toc447459139"/>
      <w:bookmarkStart w:id="564" w:name="_Toc517251309"/>
      <w:r>
        <w:rPr>
          <w:rFonts w:hint="eastAsia" w:ascii="黑体" w:hAnsi="黑体" w:eastAsia="黑体" w:cs="黑体"/>
          <w:b w:val="0"/>
          <w:sz w:val="24"/>
          <w:szCs w:val="24"/>
        </w:rPr>
        <w:t>获证后监督的记录</w:t>
      </w:r>
      <w:bookmarkEnd w:id="562"/>
      <w:bookmarkEnd w:id="563"/>
      <w:bookmarkEnd w:id="564"/>
    </w:p>
    <w:p>
      <w:pPr>
        <w:spacing w:line="360" w:lineRule="auto"/>
        <w:ind w:firstLine="480" w:firstLineChars="200"/>
        <w:rPr>
          <w:rFonts w:ascii="宋体" w:hAnsi="宋体" w:cs="宋体"/>
          <w:sz w:val="24"/>
          <w:szCs w:val="24"/>
        </w:rPr>
      </w:pPr>
      <w:r>
        <w:rPr>
          <w:rFonts w:hint="eastAsia" w:ascii="宋体" w:hAnsi="宋体" w:cs="宋体"/>
          <w:sz w:val="24"/>
          <w:szCs w:val="24"/>
        </w:rPr>
        <w:t>方圆对获证后监督全过程予以记录并归档留存，以保证认证过程和结果具有可追溯性。</w:t>
      </w:r>
      <w:bookmarkStart w:id="565" w:name="_Toc447459140"/>
    </w:p>
    <w:p>
      <w:pPr>
        <w:pStyle w:val="3"/>
        <w:numPr>
          <w:ilvl w:val="1"/>
          <w:numId w:val="1"/>
        </w:numPr>
        <w:spacing w:before="0" w:after="0" w:line="360" w:lineRule="auto"/>
        <w:ind w:left="0" w:firstLine="0"/>
        <w:rPr>
          <w:rFonts w:ascii="黑体" w:hAnsi="黑体" w:eastAsia="黑体" w:cs="黑体"/>
          <w:b w:val="0"/>
          <w:sz w:val="24"/>
          <w:szCs w:val="24"/>
        </w:rPr>
      </w:pPr>
      <w:bookmarkStart w:id="566" w:name="_Toc27431"/>
      <w:bookmarkStart w:id="567" w:name="_Toc517251310"/>
      <w:r>
        <w:rPr>
          <w:rFonts w:hint="eastAsia" w:ascii="黑体" w:hAnsi="黑体" w:eastAsia="黑体" w:cs="黑体"/>
          <w:b w:val="0"/>
          <w:sz w:val="24"/>
          <w:szCs w:val="24"/>
        </w:rPr>
        <w:t>获证后监督结果的评价</w:t>
      </w:r>
      <w:bookmarkEnd w:id="565"/>
      <w:bookmarkEnd w:id="566"/>
      <w:bookmarkEnd w:id="567"/>
    </w:p>
    <w:p>
      <w:pPr>
        <w:spacing w:line="360" w:lineRule="auto"/>
        <w:ind w:firstLine="480" w:firstLineChars="200"/>
        <w:rPr>
          <w:rFonts w:ascii="宋体" w:hAnsi="宋体" w:cs="宋体"/>
          <w:sz w:val="24"/>
          <w:szCs w:val="24"/>
        </w:rPr>
      </w:pPr>
      <w:r>
        <w:rPr>
          <w:rFonts w:hint="eastAsia" w:ascii="宋体" w:hAnsi="宋体" w:cs="宋体"/>
          <w:sz w:val="24"/>
          <w:szCs w:val="24"/>
        </w:rPr>
        <w:t>方圆对跟踪检查、检验报告进行评价，跟踪检查通过和检验报告合格的，判定监督通过，认证证书继续有效。跟踪检查不通过和/或检验报告不合格时，或不能按要求接受监督，则判定监督不通过，按规定（P815G《产品认证证书暂停（恢复）、注销、撤销规定》，P823G2《方圆自愿性产品认证标志使用规范》）对认证证书做暂停、撤销处理，停止使用认证标志。</w:t>
      </w:r>
    </w:p>
    <w:p>
      <w:pPr>
        <w:pStyle w:val="21"/>
        <w:widowControl/>
        <w:numPr>
          <w:ilvl w:val="1"/>
          <w:numId w:val="1"/>
        </w:numPr>
        <w:ind w:left="0" w:firstLine="0" w:firstLineChars="0"/>
        <w:jc w:val="left"/>
        <w:rPr>
          <w:rFonts w:ascii="黑体" w:hAnsi="黑体" w:eastAsia="黑体" w:cs="黑体"/>
          <w:bCs/>
          <w:sz w:val="24"/>
          <w:szCs w:val="24"/>
        </w:rPr>
      </w:pPr>
      <w:r>
        <w:rPr>
          <w:rFonts w:hint="eastAsia" w:ascii="黑体" w:hAnsi="黑体" w:eastAsia="黑体" w:cs="黑体"/>
          <w:bCs/>
          <w:sz w:val="24"/>
          <w:szCs w:val="24"/>
        </w:rPr>
        <w:t>监督抽样</w:t>
      </w:r>
    </w:p>
    <w:p>
      <w:pPr>
        <w:pStyle w:val="21"/>
        <w:widowControl/>
        <w:spacing w:line="360" w:lineRule="auto"/>
        <w:ind w:firstLine="600" w:firstLineChars="250"/>
        <w:jc w:val="left"/>
        <w:rPr>
          <w:rFonts w:ascii="宋体" w:hAnsi="宋体" w:cs="宋体"/>
          <w:sz w:val="24"/>
          <w:szCs w:val="24"/>
        </w:rPr>
      </w:pPr>
      <w:r>
        <w:rPr>
          <w:rFonts w:hint="eastAsia" w:ascii="宋体" w:hAnsi="宋体" w:cs="宋体"/>
          <w:sz w:val="24"/>
          <w:szCs w:val="24"/>
        </w:rPr>
        <w:t>必要时(</w:t>
      </w:r>
      <w:r>
        <w:rPr>
          <w:rFonts w:ascii="宋体" w:hAnsi="宋体" w:cs="宋体"/>
          <w:sz w:val="24"/>
          <w:szCs w:val="24"/>
        </w:rPr>
        <w:t>如</w:t>
      </w:r>
      <w:r>
        <w:rPr>
          <w:rFonts w:hint="eastAsia" w:ascii="宋体" w:hAnsi="宋体" w:cs="宋体"/>
          <w:sz w:val="24"/>
          <w:szCs w:val="24"/>
        </w:rPr>
        <w:t>：产品出现</w:t>
      </w:r>
      <w:r>
        <w:rPr>
          <w:rFonts w:ascii="宋体" w:hAnsi="宋体" w:cs="宋体"/>
          <w:sz w:val="24"/>
          <w:szCs w:val="24"/>
        </w:rPr>
        <w:t>国家抽检不合格</w:t>
      </w:r>
      <w:r>
        <w:rPr>
          <w:rFonts w:hint="eastAsia" w:ascii="宋体" w:hAnsi="宋体" w:cs="宋体"/>
          <w:sz w:val="24"/>
          <w:szCs w:val="24"/>
        </w:rPr>
        <w:t>、</w:t>
      </w:r>
      <w:r>
        <w:rPr>
          <w:rFonts w:ascii="宋体" w:hAnsi="宋体" w:cs="宋体"/>
          <w:sz w:val="24"/>
          <w:szCs w:val="24"/>
        </w:rPr>
        <w:t>产品发生重大</w:t>
      </w:r>
      <w:r>
        <w:rPr>
          <w:rFonts w:hint="eastAsia" w:ascii="宋体" w:hAnsi="宋体" w:cs="宋体"/>
          <w:sz w:val="24"/>
          <w:szCs w:val="24"/>
        </w:rPr>
        <w:t>质量事故</w:t>
      </w:r>
      <w:r>
        <w:rPr>
          <w:rFonts w:ascii="宋体" w:hAnsi="宋体" w:cs="宋体"/>
          <w:sz w:val="24"/>
          <w:szCs w:val="24"/>
        </w:rPr>
        <w:t>等</w:t>
      </w:r>
      <w:r>
        <w:rPr>
          <w:rFonts w:hint="eastAsia" w:ascii="宋体" w:hAnsi="宋体" w:cs="宋体"/>
          <w:sz w:val="24"/>
          <w:szCs w:val="24"/>
        </w:rPr>
        <w:t>)，CQ</w:t>
      </w:r>
      <w:r>
        <w:rPr>
          <w:rFonts w:ascii="宋体" w:hAnsi="宋体" w:cs="宋体"/>
          <w:sz w:val="24"/>
          <w:szCs w:val="24"/>
        </w:rPr>
        <w:t>M</w:t>
      </w:r>
      <w:r>
        <w:rPr>
          <w:rFonts w:hint="eastAsia" w:ascii="宋体" w:hAnsi="宋体" w:cs="宋体"/>
          <w:sz w:val="24"/>
          <w:szCs w:val="24"/>
        </w:rPr>
        <w:t xml:space="preserve"> 在年度监督时对获证产品进行抽样检验。检验样品应在工厂生产的合格品中（包括生产线、仓库、市场）随机抽取，每个生产厂(场地)抽取 1 组样品送检。检测项目和要求见附件 </w:t>
      </w:r>
      <w:r>
        <w:rPr>
          <w:rFonts w:ascii="宋体" w:hAnsi="宋体" w:cs="宋体"/>
          <w:sz w:val="24"/>
          <w:szCs w:val="24"/>
        </w:rPr>
        <w:t>1</w:t>
      </w:r>
      <w:r>
        <w:rPr>
          <w:rFonts w:hint="eastAsia" w:ascii="宋体" w:hAnsi="宋体" w:cs="宋体"/>
          <w:sz w:val="24"/>
          <w:szCs w:val="24"/>
        </w:rPr>
        <w:t xml:space="preserve">。证书持有者应在规定的时间内，将样品送至指定的检验机构。检验机构在规定的时间内完成检验。如果监督时无法抽到样品，可以用年度内申请认证的同类产品的试验报告进行验证。 </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如果抽样检验不合格，CQ</w:t>
      </w:r>
      <w:r>
        <w:rPr>
          <w:rFonts w:ascii="宋体" w:hAnsi="宋体" w:cs="宋体"/>
          <w:sz w:val="24"/>
          <w:szCs w:val="24"/>
        </w:rPr>
        <w:t>M</w:t>
      </w:r>
      <w:r>
        <w:rPr>
          <w:rFonts w:hint="eastAsia" w:ascii="宋体" w:hAnsi="宋体" w:cs="宋体"/>
          <w:sz w:val="24"/>
          <w:szCs w:val="24"/>
        </w:rPr>
        <w:t xml:space="preserve"> 重新制定抽样方案，如果样品检验结果仍不符合认证要求，则判定证书所覆盖型号不符合认证要求，监督检验不合格。</w:t>
      </w: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568" w:name="_Toc4386"/>
      <w:r>
        <w:rPr>
          <w:rFonts w:hint="eastAsia" w:ascii="Times New Roman" w:hAnsi="黑体" w:eastAsia="黑体"/>
          <w:b w:val="0"/>
          <w:sz w:val="24"/>
        </w:rPr>
        <w:t>认证证书</w:t>
      </w:r>
      <w:bookmarkEnd w:id="568"/>
    </w:p>
    <w:p>
      <w:pPr>
        <w:pStyle w:val="21"/>
        <w:spacing w:line="360" w:lineRule="auto"/>
        <w:ind w:firstLine="410" w:firstLineChars="171"/>
        <w:rPr>
          <w:rFonts w:ascii="宋体" w:hAnsi="宋体" w:cs="宋体"/>
          <w:sz w:val="24"/>
          <w:szCs w:val="24"/>
        </w:rPr>
      </w:pPr>
      <w:r>
        <w:rPr>
          <w:rFonts w:hint="eastAsia" w:ascii="宋体" w:hAnsi="宋体" w:cs="宋体"/>
          <w:sz w:val="24"/>
          <w:szCs w:val="24"/>
        </w:rPr>
        <w:t>对于电池单体、电池模块如工厂需要先提供除循环性能之外的认证证书，可以在除循环性能之外其他所有型式检验合格后，出具试验报告，在工厂检查通过后，向认证委托人颁发除循环性能之外的认证证书（在证书上注明：除循环性能之外的试验）;认证委托人获得认证证书后需向CQM提交变更申请,待完成GB/T 36276-2023规定的循环性能检验合格后，CQM向认证委托人换发符合GB/T 36276-2023的认证证书。</w:t>
      </w:r>
    </w:p>
    <w:p>
      <w:pPr>
        <w:pStyle w:val="21"/>
        <w:ind w:left="360" w:firstLine="0" w:firstLineChars="0"/>
        <w:rPr>
          <w:rFonts w:ascii="宋体" w:hAnsi="宋体" w:cs="宋体"/>
          <w:sz w:val="24"/>
          <w:szCs w:val="24"/>
        </w:rPr>
      </w:pPr>
    </w:p>
    <w:p>
      <w:pPr>
        <w:pStyle w:val="3"/>
        <w:numPr>
          <w:ilvl w:val="1"/>
          <w:numId w:val="1"/>
        </w:numPr>
        <w:spacing w:before="0" w:after="0" w:line="360" w:lineRule="auto"/>
        <w:ind w:left="0" w:firstLine="141" w:firstLineChars="59"/>
        <w:rPr>
          <w:rFonts w:ascii="黑体" w:hAnsi="黑体" w:eastAsia="黑体" w:cs="黑体"/>
          <w:b w:val="0"/>
          <w:sz w:val="24"/>
          <w:szCs w:val="24"/>
        </w:rPr>
      </w:pPr>
      <w:bookmarkStart w:id="569" w:name="_Toc10653"/>
      <w:r>
        <w:rPr>
          <w:rFonts w:hint="eastAsia" w:ascii="黑体" w:hAnsi="黑体" w:eastAsia="黑体" w:cs="黑体"/>
          <w:b w:val="0"/>
          <w:sz w:val="24"/>
          <w:szCs w:val="24"/>
        </w:rPr>
        <w:t>认证证书的保持</w:t>
      </w:r>
      <w:bookmarkEnd w:id="569"/>
    </w:p>
    <w:p>
      <w:pPr>
        <w:spacing w:line="360" w:lineRule="auto"/>
        <w:ind w:firstLine="283" w:firstLineChars="118"/>
        <w:rPr>
          <w:rFonts w:ascii="宋体" w:hAnsi="宋体" w:cs="宋体"/>
          <w:sz w:val="24"/>
          <w:szCs w:val="24"/>
        </w:rPr>
      </w:pPr>
      <w:r>
        <w:rPr>
          <w:rFonts w:hint="eastAsia" w:ascii="宋体" w:hAnsi="宋体" w:cs="宋体"/>
          <w:sz w:val="24"/>
          <w:szCs w:val="24"/>
        </w:rPr>
        <w:t>认证证书的有效期为5年，有效期内，证书的有效性通过方圆的获证后监督获得保持。ODM证书的有效期需根据ODM协议中的合作期限确定，但不超过ODM初始认证证书的有效期。</w:t>
      </w:r>
    </w:p>
    <w:p>
      <w:pPr>
        <w:spacing w:line="360" w:lineRule="auto"/>
        <w:ind w:firstLine="480" w:firstLineChars="200"/>
        <w:rPr>
          <w:rFonts w:ascii="宋体" w:hAnsi="宋体" w:cs="宋体"/>
          <w:sz w:val="24"/>
          <w:szCs w:val="24"/>
        </w:rPr>
      </w:pPr>
      <w:r>
        <w:rPr>
          <w:rFonts w:hint="eastAsia" w:ascii="宋体" w:hAnsi="宋体" w:cs="宋体"/>
          <w:sz w:val="24"/>
          <w:szCs w:val="24"/>
        </w:rPr>
        <w:t>认证证书有效期届满，需要延续使用的方圆依据企业最近一次监督检查结论及证书有效状态到期直接换发新证书。</w:t>
      </w:r>
    </w:p>
    <w:p>
      <w:pPr>
        <w:pStyle w:val="3"/>
        <w:numPr>
          <w:ilvl w:val="1"/>
          <w:numId w:val="1"/>
        </w:numPr>
        <w:spacing w:before="0" w:after="0" w:line="360" w:lineRule="auto"/>
        <w:ind w:left="0" w:firstLine="141" w:firstLineChars="59"/>
        <w:rPr>
          <w:rFonts w:ascii="黑体" w:hAnsi="黑体" w:eastAsia="黑体" w:cs="黑体"/>
          <w:b w:val="0"/>
          <w:sz w:val="24"/>
          <w:szCs w:val="24"/>
        </w:rPr>
      </w:pPr>
      <w:bookmarkStart w:id="570" w:name="_Toc21530"/>
      <w:r>
        <w:rPr>
          <w:rFonts w:hint="eastAsia" w:ascii="黑体" w:hAnsi="黑体" w:eastAsia="黑体" w:cs="黑体"/>
          <w:b w:val="0"/>
          <w:sz w:val="24"/>
          <w:szCs w:val="24"/>
        </w:rPr>
        <w:t>认证证书的变更</w:t>
      </w:r>
      <w:bookmarkEnd w:id="570"/>
    </w:p>
    <w:p>
      <w:pPr>
        <w:spacing w:line="360" w:lineRule="auto"/>
        <w:ind w:firstLine="480" w:firstLineChars="200"/>
        <w:rPr>
          <w:rFonts w:ascii="宋体" w:hAnsi="宋体" w:cs="宋体"/>
          <w:sz w:val="24"/>
          <w:szCs w:val="24"/>
        </w:rPr>
      </w:pPr>
      <w:r>
        <w:rPr>
          <w:rFonts w:hint="eastAsia" w:ascii="宋体" w:hAnsi="宋体" w:cs="宋体"/>
          <w:sz w:val="24"/>
          <w:szCs w:val="24"/>
        </w:rPr>
        <w:t>产品获证后，如果产品所用关键件、涉及产品安全的设计和电气结构等发生变更，或方圆在认证实施规则中明确的其他事项发生变更时，认证委托人应向方圆提出变更申请并获得批准后，方可实施变更。</w:t>
      </w:r>
    </w:p>
    <w:p>
      <w:pPr>
        <w:pStyle w:val="19"/>
        <w:numPr>
          <w:ilvl w:val="2"/>
          <w:numId w:val="1"/>
        </w:numPr>
        <w:spacing w:line="360" w:lineRule="auto"/>
        <w:ind w:left="0" w:firstLine="480"/>
        <w:rPr>
          <w:rFonts w:ascii="黑体" w:hAnsi="黑体" w:eastAsia="黑体" w:cs="黑体"/>
          <w:sz w:val="24"/>
          <w:szCs w:val="24"/>
        </w:rPr>
      </w:pPr>
      <w:r>
        <w:rPr>
          <w:rFonts w:hint="eastAsia" w:ascii="黑体" w:hAnsi="黑体" w:eastAsia="黑体" w:cs="黑体"/>
          <w:sz w:val="24"/>
          <w:szCs w:val="24"/>
        </w:rPr>
        <w:t>变更申请和要求</w:t>
      </w:r>
    </w:p>
    <w:p>
      <w:pPr>
        <w:pStyle w:val="19"/>
        <w:numPr>
          <w:ilvl w:val="0"/>
          <w:numId w:val="6"/>
        </w:numPr>
        <w:spacing w:line="360" w:lineRule="auto"/>
        <w:ind w:left="0" w:firstLine="480"/>
        <w:rPr>
          <w:rFonts w:ascii="黑体" w:hAnsi="黑体" w:eastAsia="黑体" w:cs="黑体"/>
          <w:sz w:val="24"/>
          <w:szCs w:val="24"/>
        </w:rPr>
      </w:pPr>
      <w:r>
        <w:rPr>
          <w:rFonts w:hint="eastAsia" w:ascii="黑体" w:hAnsi="黑体" w:eastAsia="黑体" w:cs="黑体"/>
          <w:sz w:val="24"/>
          <w:szCs w:val="24"/>
        </w:rPr>
        <w:t>企业名称和/或地址变更（不含搬迁）</w:t>
      </w:r>
    </w:p>
    <w:p>
      <w:pPr>
        <w:spacing w:line="360" w:lineRule="auto"/>
        <w:ind w:firstLine="480" w:firstLineChars="200"/>
        <w:rPr>
          <w:rFonts w:ascii="宋体" w:hAnsi="宋体" w:cs="宋体"/>
          <w:sz w:val="24"/>
          <w:szCs w:val="24"/>
        </w:rPr>
      </w:pPr>
      <w:r>
        <w:rPr>
          <w:rFonts w:hint="eastAsia" w:ascii="宋体" w:hAnsi="宋体" w:cs="宋体"/>
          <w:sz w:val="24"/>
          <w:szCs w:val="24"/>
        </w:rPr>
        <w:t>证书中的认证委托人、生产者或生产企业名称和/或地址（不含搬迁）变更时的，经方圆评价变更资料后，可直接变更认证证书。</w:t>
      </w:r>
    </w:p>
    <w:p>
      <w:pPr>
        <w:pStyle w:val="19"/>
        <w:numPr>
          <w:ilvl w:val="0"/>
          <w:numId w:val="6"/>
        </w:numPr>
        <w:spacing w:line="360" w:lineRule="auto"/>
        <w:ind w:left="0" w:firstLine="480"/>
        <w:rPr>
          <w:rFonts w:ascii="黑体" w:hAnsi="黑体" w:eastAsia="黑体" w:cs="黑体"/>
          <w:sz w:val="24"/>
          <w:szCs w:val="24"/>
        </w:rPr>
      </w:pPr>
      <w:r>
        <w:rPr>
          <w:rFonts w:hint="eastAsia" w:ascii="黑体" w:hAnsi="黑体" w:eastAsia="黑体" w:cs="黑体"/>
          <w:sz w:val="24"/>
          <w:szCs w:val="24"/>
        </w:rPr>
        <w:t>生产企业搬迁</w:t>
      </w:r>
    </w:p>
    <w:p>
      <w:pPr>
        <w:spacing w:line="360" w:lineRule="auto"/>
        <w:ind w:firstLine="480" w:firstLineChars="200"/>
        <w:rPr>
          <w:rFonts w:ascii="宋体" w:hAnsi="宋体" w:cs="宋体"/>
          <w:sz w:val="24"/>
          <w:szCs w:val="24"/>
        </w:rPr>
      </w:pPr>
      <w:r>
        <w:rPr>
          <w:rFonts w:hint="eastAsia" w:ascii="宋体" w:hAnsi="宋体" w:cs="宋体"/>
          <w:sz w:val="24"/>
          <w:szCs w:val="24"/>
        </w:rPr>
        <w:t>认证委托人应向方圆提出变更申请，进行工厂检查，当工厂检查合格时，颁发新证书。</w:t>
      </w:r>
    </w:p>
    <w:p>
      <w:pPr>
        <w:pStyle w:val="19"/>
        <w:numPr>
          <w:ilvl w:val="0"/>
          <w:numId w:val="6"/>
        </w:numPr>
        <w:spacing w:line="360" w:lineRule="auto"/>
        <w:ind w:left="0" w:firstLine="480"/>
        <w:rPr>
          <w:rFonts w:ascii="黑体" w:hAnsi="黑体" w:eastAsia="黑体" w:cs="黑体"/>
          <w:sz w:val="24"/>
          <w:szCs w:val="24"/>
        </w:rPr>
      </w:pPr>
      <w:r>
        <w:rPr>
          <w:rFonts w:hint="eastAsia" w:ascii="黑体" w:hAnsi="黑体" w:eastAsia="黑体" w:cs="黑体"/>
          <w:sz w:val="24"/>
          <w:szCs w:val="24"/>
        </w:rPr>
        <w:t>关键件/</w:t>
      </w:r>
      <w:r>
        <w:rPr>
          <w:rFonts w:ascii="黑体" w:hAnsi="黑体" w:eastAsia="黑体" w:cs="黑体"/>
          <w:sz w:val="24"/>
          <w:szCs w:val="24"/>
        </w:rPr>
        <w:t>材料</w:t>
      </w:r>
      <w:r>
        <w:rPr>
          <w:rFonts w:hint="eastAsia" w:ascii="黑体" w:hAnsi="黑体" w:eastAsia="黑体" w:cs="黑体"/>
          <w:sz w:val="24"/>
          <w:szCs w:val="24"/>
        </w:rPr>
        <w:t>的变更</w:t>
      </w:r>
    </w:p>
    <w:p>
      <w:pPr>
        <w:spacing w:line="360" w:lineRule="auto"/>
        <w:ind w:firstLine="480" w:firstLineChars="200"/>
        <w:rPr>
          <w:rFonts w:ascii="宋体" w:hAnsi="宋体" w:cs="宋体"/>
          <w:sz w:val="24"/>
          <w:szCs w:val="24"/>
        </w:rPr>
      </w:pPr>
      <w:r>
        <w:rPr>
          <w:rFonts w:hint="eastAsia" w:ascii="宋体" w:hAnsi="宋体" w:cs="宋体"/>
          <w:sz w:val="24"/>
          <w:szCs w:val="24"/>
        </w:rPr>
        <w:t>关键件</w:t>
      </w:r>
      <w:r>
        <w:rPr>
          <w:rFonts w:hint="eastAsia" w:ascii="黑体" w:hAnsi="黑体" w:eastAsia="黑体" w:cs="黑体"/>
          <w:sz w:val="24"/>
          <w:szCs w:val="24"/>
        </w:rPr>
        <w:t>/</w:t>
      </w:r>
      <w:r>
        <w:rPr>
          <w:rFonts w:ascii="宋体" w:hAnsi="宋体" w:cs="宋体"/>
          <w:sz w:val="24"/>
          <w:szCs w:val="24"/>
        </w:rPr>
        <w:t>材料</w:t>
      </w:r>
      <w:r>
        <w:rPr>
          <w:rFonts w:hint="eastAsia" w:ascii="宋体" w:hAnsi="宋体" w:cs="宋体"/>
          <w:sz w:val="24"/>
          <w:szCs w:val="24"/>
        </w:rPr>
        <w:t>的生产者、型号、技术参数发生变更时，认证委托人应及时提出变更申请，变更内容须经方圆批准后有效。</w:t>
      </w:r>
    </w:p>
    <w:p>
      <w:pPr>
        <w:pStyle w:val="19"/>
        <w:numPr>
          <w:ilvl w:val="0"/>
          <w:numId w:val="6"/>
        </w:numPr>
        <w:spacing w:line="360" w:lineRule="auto"/>
        <w:ind w:left="0" w:firstLine="480"/>
        <w:rPr>
          <w:rFonts w:ascii="黑体" w:hAnsi="黑体" w:eastAsia="黑体" w:cs="黑体"/>
          <w:sz w:val="24"/>
          <w:szCs w:val="24"/>
        </w:rPr>
      </w:pPr>
      <w:r>
        <w:rPr>
          <w:rFonts w:hint="eastAsia" w:ascii="黑体" w:hAnsi="黑体" w:eastAsia="黑体" w:cs="黑体"/>
          <w:sz w:val="24"/>
          <w:szCs w:val="24"/>
        </w:rPr>
        <w:t>认证依据标准变化</w:t>
      </w:r>
    </w:p>
    <w:p>
      <w:pPr>
        <w:spacing w:line="360" w:lineRule="auto"/>
        <w:ind w:firstLine="480" w:firstLineChars="200"/>
        <w:rPr>
          <w:rFonts w:ascii="宋体" w:hAnsi="宋体" w:cs="宋体"/>
          <w:sz w:val="24"/>
          <w:szCs w:val="24"/>
        </w:rPr>
      </w:pPr>
      <w:r>
        <w:rPr>
          <w:rFonts w:hint="eastAsia" w:ascii="宋体" w:hAnsi="宋体" w:cs="宋体"/>
          <w:sz w:val="24"/>
          <w:szCs w:val="24"/>
        </w:rPr>
        <w:t>认证依据标准版本发生变化时，方圆将在网站（www.cqm.com.cn）公布标准换版方案，方案中包括：标准的变化信息，标准换版的实施要求，以及认证证书转换期限等。</w:t>
      </w:r>
    </w:p>
    <w:p>
      <w:pPr>
        <w:pStyle w:val="19"/>
        <w:numPr>
          <w:ilvl w:val="0"/>
          <w:numId w:val="6"/>
        </w:numPr>
        <w:spacing w:line="360" w:lineRule="auto"/>
        <w:ind w:left="0" w:firstLine="480"/>
        <w:rPr>
          <w:rFonts w:ascii="黑体" w:hAnsi="黑体" w:eastAsia="黑体" w:cs="黑体"/>
          <w:sz w:val="24"/>
          <w:szCs w:val="24"/>
        </w:rPr>
      </w:pPr>
      <w:r>
        <w:rPr>
          <w:rFonts w:hint="eastAsia" w:ascii="黑体" w:hAnsi="黑体" w:eastAsia="黑体" w:cs="黑体"/>
          <w:sz w:val="24"/>
          <w:szCs w:val="24"/>
        </w:rPr>
        <w:t>其他类型的变更</w:t>
      </w:r>
    </w:p>
    <w:p>
      <w:pPr>
        <w:spacing w:line="360" w:lineRule="auto"/>
        <w:ind w:firstLine="480" w:firstLineChars="200"/>
        <w:rPr>
          <w:rFonts w:ascii="宋体" w:hAnsi="宋体" w:cs="宋体"/>
          <w:sz w:val="24"/>
          <w:szCs w:val="24"/>
        </w:rPr>
      </w:pPr>
      <w:r>
        <w:rPr>
          <w:rFonts w:hint="eastAsia" w:ascii="宋体" w:hAnsi="宋体" w:cs="宋体"/>
          <w:sz w:val="24"/>
          <w:szCs w:val="24"/>
        </w:rPr>
        <w:t>根据变更的内容，由方圆确认变更方案。</w:t>
      </w:r>
    </w:p>
    <w:p>
      <w:pPr>
        <w:pStyle w:val="19"/>
        <w:numPr>
          <w:ilvl w:val="2"/>
          <w:numId w:val="1"/>
        </w:numPr>
        <w:spacing w:line="360" w:lineRule="auto"/>
        <w:ind w:left="0" w:firstLine="480"/>
        <w:rPr>
          <w:rFonts w:ascii="黑体" w:hAnsi="黑体" w:eastAsia="黑体" w:cs="黑体"/>
          <w:sz w:val="24"/>
          <w:szCs w:val="24"/>
        </w:rPr>
      </w:pPr>
      <w:r>
        <w:rPr>
          <w:rFonts w:hint="eastAsia" w:ascii="黑体" w:hAnsi="黑体" w:eastAsia="黑体" w:cs="黑体"/>
          <w:sz w:val="24"/>
          <w:szCs w:val="24"/>
        </w:rPr>
        <w:t>变更评价和批准</w:t>
      </w:r>
    </w:p>
    <w:p>
      <w:pPr>
        <w:spacing w:line="360" w:lineRule="auto"/>
        <w:ind w:firstLine="480" w:firstLineChars="200"/>
        <w:rPr>
          <w:rFonts w:ascii="宋体" w:hAnsi="宋体" w:cs="宋体"/>
          <w:sz w:val="24"/>
          <w:szCs w:val="24"/>
        </w:rPr>
      </w:pPr>
      <w:r>
        <w:rPr>
          <w:rFonts w:hint="eastAsia" w:ascii="宋体" w:hAnsi="宋体" w:cs="宋体"/>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1"/>
        </w:numPr>
        <w:spacing w:before="0" w:after="0" w:line="360" w:lineRule="auto"/>
        <w:ind w:left="0" w:firstLine="480" w:firstLineChars="200"/>
        <w:rPr>
          <w:rFonts w:ascii="黑体" w:hAnsi="黑体" w:eastAsia="黑体" w:cs="黑体"/>
          <w:b w:val="0"/>
          <w:sz w:val="24"/>
          <w:szCs w:val="24"/>
        </w:rPr>
      </w:pPr>
      <w:bookmarkStart w:id="571" w:name="_Toc32581"/>
      <w:r>
        <w:rPr>
          <w:rFonts w:hint="eastAsia" w:ascii="黑体" w:hAnsi="黑体" w:eastAsia="黑体" w:cs="黑体"/>
          <w:b w:val="0"/>
          <w:sz w:val="24"/>
          <w:szCs w:val="24"/>
        </w:rPr>
        <w:t>认证证书覆盖产品的扩展</w:t>
      </w:r>
      <w:bookmarkEnd w:id="571"/>
    </w:p>
    <w:p>
      <w:pPr>
        <w:spacing w:line="360" w:lineRule="auto"/>
        <w:ind w:firstLine="480" w:firstLineChars="200"/>
        <w:rPr>
          <w:rFonts w:ascii="宋体" w:hAnsi="宋体" w:cs="宋体"/>
          <w:sz w:val="24"/>
          <w:szCs w:val="24"/>
        </w:rPr>
      </w:pPr>
      <w:r>
        <w:rPr>
          <w:rFonts w:hint="eastAsia" w:ascii="宋体" w:hAnsi="宋体" w:cs="宋体"/>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1"/>
        </w:numPr>
        <w:spacing w:before="0" w:after="0" w:line="360" w:lineRule="auto"/>
        <w:ind w:left="0" w:firstLine="480" w:firstLineChars="200"/>
        <w:rPr>
          <w:rFonts w:ascii="黑体" w:hAnsi="黑体" w:eastAsia="黑体" w:cs="黑体"/>
          <w:b w:val="0"/>
          <w:sz w:val="24"/>
          <w:szCs w:val="24"/>
        </w:rPr>
      </w:pPr>
      <w:bookmarkStart w:id="572" w:name="_Toc10891"/>
      <w:r>
        <w:rPr>
          <w:rFonts w:hint="eastAsia" w:ascii="黑体" w:hAnsi="黑体" w:eastAsia="黑体" w:cs="黑体"/>
          <w:b w:val="0"/>
          <w:sz w:val="24"/>
          <w:szCs w:val="24"/>
        </w:rPr>
        <w:t>认证证书的暂停（及恢复）、注销、撤销</w:t>
      </w:r>
      <w:bookmarkEnd w:id="572"/>
    </w:p>
    <w:p>
      <w:pPr>
        <w:spacing w:line="360" w:lineRule="auto"/>
        <w:ind w:firstLine="480" w:firstLineChars="200"/>
        <w:rPr>
          <w:rFonts w:ascii="宋体" w:hAnsi="宋体" w:cs="宋体"/>
          <w:sz w:val="24"/>
          <w:szCs w:val="24"/>
        </w:rPr>
      </w:pPr>
      <w:r>
        <w:rPr>
          <w:rFonts w:hint="eastAsia" w:ascii="宋体" w:hAnsi="宋体" w:cs="宋体"/>
          <w:sz w:val="24"/>
          <w:szCs w:val="24"/>
        </w:rPr>
        <w:t>认证证书的注销、暂停和撤销依据P815G《产品认证证书暂停（恢复）、注销、撤销规定》及方圆的有关规定执行。</w:t>
      </w:r>
    </w:p>
    <w:p>
      <w:pPr>
        <w:spacing w:line="360" w:lineRule="auto"/>
        <w:ind w:firstLine="480" w:firstLineChars="200"/>
        <w:rPr>
          <w:rFonts w:ascii="宋体" w:hAnsi="宋体" w:cs="宋体"/>
          <w:sz w:val="24"/>
          <w:szCs w:val="24"/>
        </w:rPr>
      </w:pPr>
      <w:r>
        <w:rPr>
          <w:rFonts w:hint="eastAsia" w:ascii="宋体" w:hAnsi="宋体" w:cs="宋体"/>
          <w:sz w:val="24"/>
          <w:szCs w:val="24"/>
        </w:rPr>
        <w:t>证书暂停后，认证委托人应及时整改并提出恢复申请，方圆确认暂停原因已消除，且在暂停期内未使用认证证书和认证标志，恢复相应证书，未在规定时间内消除暂停原因的，方圆撤销相应证书。</w:t>
      </w:r>
    </w:p>
    <w:p>
      <w:pPr>
        <w:pStyle w:val="3"/>
        <w:numPr>
          <w:ilvl w:val="1"/>
          <w:numId w:val="1"/>
        </w:numPr>
        <w:spacing w:before="0" w:after="0" w:line="360" w:lineRule="auto"/>
        <w:ind w:left="0" w:firstLine="480" w:firstLineChars="200"/>
        <w:rPr>
          <w:rFonts w:ascii="黑体" w:hAnsi="黑体" w:eastAsia="黑体" w:cs="黑体"/>
          <w:b w:val="0"/>
          <w:sz w:val="24"/>
          <w:szCs w:val="24"/>
        </w:rPr>
      </w:pPr>
      <w:bookmarkStart w:id="573" w:name="_Toc23640"/>
      <w:r>
        <w:rPr>
          <w:rFonts w:hint="eastAsia" w:ascii="黑体" w:hAnsi="黑体" w:eastAsia="黑体" w:cs="黑体"/>
          <w:b w:val="0"/>
          <w:sz w:val="24"/>
          <w:szCs w:val="24"/>
        </w:rPr>
        <w:t>认证证书的使用</w:t>
      </w:r>
      <w:bookmarkEnd w:id="573"/>
    </w:p>
    <w:p>
      <w:pPr>
        <w:spacing w:line="360" w:lineRule="auto"/>
        <w:ind w:firstLine="480" w:firstLineChars="200"/>
        <w:rPr>
          <w:rFonts w:ascii="宋体" w:hAnsi="宋体" w:cs="宋体"/>
          <w:sz w:val="24"/>
          <w:szCs w:val="24"/>
        </w:rPr>
      </w:pPr>
      <w:r>
        <w:rPr>
          <w:rFonts w:hint="eastAsia" w:ascii="宋体" w:hAnsi="宋体" w:cs="宋体"/>
          <w:sz w:val="24"/>
          <w:szCs w:val="24"/>
        </w:rPr>
        <w:t>产品通过认证后，认证委托人/生产企业应按CQM01-A2《方圆标志认证认证证书使用规则》建立产品认证证书的使用管理制度，确保认证证书的使用符合认证要求。</w:t>
      </w:r>
      <w:bookmarkStart w:id="574" w:name="_Toc447472397"/>
      <w:bookmarkEnd w:id="574"/>
      <w:bookmarkStart w:id="575" w:name="_Toc447473188"/>
      <w:bookmarkEnd w:id="575"/>
      <w:bookmarkStart w:id="576" w:name="_Toc398111694"/>
      <w:bookmarkEnd w:id="576"/>
      <w:bookmarkStart w:id="577" w:name="_Toc447473059"/>
      <w:bookmarkEnd w:id="577"/>
      <w:bookmarkStart w:id="578" w:name="_Toc398111930"/>
      <w:bookmarkEnd w:id="578"/>
      <w:bookmarkStart w:id="579" w:name="_Toc447472526"/>
      <w:bookmarkEnd w:id="579"/>
      <w:bookmarkStart w:id="580" w:name="_Toc398111691"/>
      <w:bookmarkEnd w:id="580"/>
      <w:bookmarkStart w:id="581" w:name="_Toc447473282"/>
      <w:bookmarkEnd w:id="581"/>
      <w:bookmarkStart w:id="582" w:name="_Toc398112161"/>
      <w:bookmarkEnd w:id="582"/>
      <w:bookmarkStart w:id="583" w:name="_Toc398111690"/>
      <w:bookmarkEnd w:id="583"/>
      <w:bookmarkStart w:id="584" w:name="_Toc398111927"/>
      <w:bookmarkEnd w:id="584"/>
      <w:bookmarkStart w:id="585" w:name="_Toc398111926"/>
      <w:bookmarkEnd w:id="585"/>
      <w:bookmarkStart w:id="586" w:name="_Toc398112162"/>
      <w:bookmarkEnd w:id="586"/>
      <w:bookmarkStart w:id="587" w:name="_Toc447472929"/>
      <w:bookmarkEnd w:id="587"/>
      <w:bookmarkStart w:id="588" w:name="_Toc398112165"/>
      <w:bookmarkEnd w:id="588"/>
      <w:bookmarkStart w:id="589" w:name="_Toc447535398"/>
      <w:bookmarkEnd w:id="589"/>
    </w:p>
    <w:p>
      <w:pPr>
        <w:spacing w:line="360" w:lineRule="auto"/>
        <w:ind w:firstLine="480" w:firstLineChars="200"/>
        <w:rPr>
          <w:rFonts w:ascii="宋体" w:hAnsi="宋体" w:cs="宋体"/>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590" w:name="_Toc15940"/>
      <w:bookmarkStart w:id="591" w:name="_Toc447459148"/>
      <w:bookmarkStart w:id="592" w:name="_Toc517251319"/>
      <w:r>
        <w:rPr>
          <w:rFonts w:hint="eastAsia" w:ascii="Times New Roman" w:hAnsi="黑体" w:eastAsia="黑体"/>
          <w:b w:val="0"/>
          <w:sz w:val="24"/>
        </w:rPr>
        <w:t>认证标志</w:t>
      </w:r>
      <w:bookmarkEnd w:id="590"/>
      <w:bookmarkEnd w:id="591"/>
      <w:bookmarkEnd w:id="592"/>
      <w:bookmarkStart w:id="593" w:name="_Toc447535403"/>
      <w:bookmarkEnd w:id="593"/>
    </w:p>
    <w:p>
      <w:pPr>
        <w:spacing w:line="360" w:lineRule="auto"/>
        <w:ind w:firstLine="480" w:firstLineChars="200"/>
        <w:rPr>
          <w:rFonts w:ascii="宋体" w:hAnsi="宋体" w:cs="宋体"/>
          <w:sz w:val="24"/>
          <w:szCs w:val="24"/>
        </w:rPr>
      </w:pPr>
      <w:r>
        <w:rPr>
          <w:rFonts w:hint="eastAsia" w:ascii="宋体" w:hAnsi="宋体" w:cs="宋体"/>
          <w:sz w:val="24"/>
          <w:szCs w:val="24"/>
        </w:rPr>
        <w:t>产品通过认证后，认证委托人应按P823G2《方圆自愿性产品认证标志使用规范》建立产品认证标志的使用管理制度，确保认证标志的使用符合认证要求。</w:t>
      </w:r>
    </w:p>
    <w:p>
      <w:pPr>
        <w:spacing w:line="360" w:lineRule="auto"/>
        <w:ind w:firstLine="480" w:firstLineChars="200"/>
        <w:rPr>
          <w:rFonts w:ascii="宋体" w:hAnsi="宋体" w:cs="宋体"/>
          <w:sz w:val="24"/>
          <w:szCs w:val="24"/>
        </w:rPr>
      </w:pPr>
      <w:r>
        <w:rPr>
          <w:rFonts w:hint="eastAsia" w:ascii="宋体" w:hAnsi="宋体" w:cs="宋体"/>
          <w:sz w:val="24"/>
          <w:szCs w:val="24"/>
        </w:rPr>
        <w:t>获证后，认证委托人可在认证产品上使用认证标志，认证标志示例如下：</w:t>
      </w:r>
    </w:p>
    <w:p>
      <w:pPr>
        <w:spacing w:line="360" w:lineRule="auto"/>
        <w:ind w:firstLine="480" w:firstLineChars="200"/>
        <w:jc w:val="center"/>
        <w:rPr>
          <w:rFonts w:ascii="宋体" w:hAnsi="宋体" w:cs="宋体"/>
          <w:sz w:val="24"/>
          <w:szCs w:val="24"/>
        </w:rPr>
      </w:pPr>
      <w:r>
        <w:rPr>
          <w:rFonts w:hint="eastAsia" w:ascii="宋体" w:hAnsi="宋体" w:cs="宋体"/>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360" w:lineRule="auto"/>
        <w:ind w:firstLine="480" w:firstLineChars="200"/>
        <w:rPr>
          <w:rFonts w:ascii="宋体" w:hAnsi="宋体" w:cs="宋体"/>
          <w:sz w:val="24"/>
          <w:szCs w:val="24"/>
        </w:rPr>
      </w:pPr>
      <w:r>
        <w:rPr>
          <w:rFonts w:hint="eastAsia" w:ascii="宋体" w:hAnsi="宋体" w:cs="宋体"/>
          <w:sz w:val="24"/>
          <w:szCs w:val="24"/>
        </w:rPr>
        <w:t>获证产品标签、说明书及广告宣传等材料上可以印制认证标志，并可以按照比例放大或者缩小，但不得变形、变色。认证标志应当在认证证书限定的产品类别、范围和数量内使用。</w:t>
      </w:r>
    </w:p>
    <w:p>
      <w:pPr>
        <w:spacing w:line="360" w:lineRule="auto"/>
        <w:ind w:firstLine="480" w:firstLineChars="200"/>
        <w:rPr>
          <w:rFonts w:ascii="宋体" w:hAnsi="宋体" w:cs="宋体"/>
          <w:sz w:val="24"/>
          <w:szCs w:val="24"/>
        </w:rPr>
      </w:pPr>
      <w:r>
        <w:rPr>
          <w:rFonts w:hint="eastAsia" w:ascii="宋体" w:hAnsi="宋体" w:cs="宋体"/>
          <w:sz w:val="24"/>
          <w:szCs w:val="24"/>
        </w:rPr>
        <w:t>认证证书暂停期间，获证组织应停止使用产品认证证书和标志，封存带有产品认证标志的相应批次产品。</w:t>
      </w:r>
    </w:p>
    <w:p>
      <w:pPr>
        <w:spacing w:line="360" w:lineRule="auto"/>
        <w:ind w:firstLine="480" w:firstLineChars="200"/>
        <w:rPr>
          <w:rFonts w:ascii="宋体" w:hAnsi="宋体" w:cs="宋体"/>
          <w:sz w:val="24"/>
          <w:szCs w:val="24"/>
        </w:rPr>
      </w:pPr>
      <w:r>
        <w:rPr>
          <w:rFonts w:hint="eastAsia" w:ascii="宋体" w:hAnsi="宋体" w:cs="宋体"/>
          <w:sz w:val="24"/>
          <w:szCs w:val="24"/>
        </w:rPr>
        <w:t>认证证书被注销或撤销的，获证组织应将注销、撤销的认证证书和未使用的标志交回方圆，必要时还应当召回相应批次带有认证标志的产品。</w:t>
      </w:r>
      <w:bookmarkStart w:id="594" w:name="_Toc517251320"/>
      <w:bookmarkStart w:id="595" w:name="_Toc15349"/>
      <w:bookmarkStart w:id="596" w:name="_Toc447459150"/>
    </w:p>
    <w:p>
      <w:pPr>
        <w:spacing w:line="360" w:lineRule="auto"/>
        <w:ind w:firstLine="480" w:firstLineChars="200"/>
        <w:rPr>
          <w:rFonts w:ascii="宋体" w:hAnsi="宋体" w:cs="宋体"/>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r>
        <w:rPr>
          <w:rFonts w:hint="eastAsia" w:ascii="Times New Roman" w:hAnsi="黑体" w:eastAsia="黑体"/>
          <w:b w:val="0"/>
          <w:sz w:val="24"/>
        </w:rPr>
        <w:t>收费</w:t>
      </w:r>
      <w:bookmarkEnd w:id="594"/>
      <w:bookmarkEnd w:id="595"/>
      <w:bookmarkEnd w:id="596"/>
    </w:p>
    <w:p>
      <w:pPr>
        <w:spacing w:line="360" w:lineRule="auto"/>
        <w:ind w:firstLine="480" w:firstLineChars="200"/>
        <w:rPr>
          <w:rFonts w:ascii="宋体" w:hAnsi="宋体" w:cs="宋体"/>
          <w:sz w:val="24"/>
          <w:szCs w:val="24"/>
        </w:rPr>
      </w:pPr>
      <w:r>
        <w:rPr>
          <w:rFonts w:hint="eastAsia" w:ascii="宋体" w:hAnsi="宋体" w:cs="宋体"/>
          <w:sz w:val="24"/>
          <w:szCs w:val="24"/>
        </w:rPr>
        <w:t>认证收费项目按照方圆制定的自愿性产品认证收费标准收取。</w:t>
      </w:r>
    </w:p>
    <w:p>
      <w:pPr>
        <w:spacing w:line="360" w:lineRule="auto"/>
        <w:ind w:firstLine="480" w:firstLineChars="200"/>
        <w:rPr>
          <w:rFonts w:ascii="宋体" w:hAnsi="宋体" w:cs="宋体"/>
          <w:sz w:val="24"/>
          <w:szCs w:val="24"/>
        </w:rPr>
      </w:pPr>
      <w:r>
        <w:rPr>
          <w:rFonts w:hint="eastAsia" w:ascii="宋体" w:hAnsi="宋体" w:cs="宋体"/>
          <w:sz w:val="24"/>
          <w:szCs w:val="24"/>
        </w:rPr>
        <w:t>工厂检查的人日数，按本规则及方圆制定的检查人日数核算规定执行。</w:t>
      </w:r>
    </w:p>
    <w:p>
      <w:pPr>
        <w:spacing w:line="360" w:lineRule="auto"/>
        <w:ind w:firstLine="480" w:firstLineChars="200"/>
        <w:rPr>
          <w:rFonts w:ascii="宋体" w:hAnsi="宋体" w:cs="宋体"/>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597" w:name="_Toc31795"/>
      <w:r>
        <w:rPr>
          <w:rFonts w:hint="eastAsia" w:ascii="Times New Roman" w:hAnsi="黑体" w:eastAsia="黑体"/>
          <w:b w:val="0"/>
          <w:sz w:val="24"/>
        </w:rPr>
        <w:t>争议和投诉</w:t>
      </w:r>
      <w:bookmarkEnd w:id="597"/>
    </w:p>
    <w:p>
      <w:pPr>
        <w:spacing w:line="360" w:lineRule="auto"/>
        <w:ind w:firstLine="480" w:firstLineChars="200"/>
        <w:rPr>
          <w:rFonts w:ascii="宋体" w:hAnsi="宋体" w:cs="宋体"/>
          <w:sz w:val="24"/>
          <w:szCs w:val="24"/>
        </w:rPr>
      </w:pPr>
      <w:r>
        <w:rPr>
          <w:rFonts w:hint="eastAsia" w:ascii="宋体" w:hAnsi="宋体" w:cs="宋体"/>
          <w:sz w:val="24"/>
          <w:szCs w:val="24"/>
        </w:rPr>
        <w:t>当认证委托人、生产者、生产企业受到社会相关方的质量投诉，或因质量原因被媒体曝光时，应配合方圆进行必要的核查确认。</w:t>
      </w:r>
    </w:p>
    <w:p>
      <w:pPr>
        <w:spacing w:line="360" w:lineRule="auto"/>
        <w:ind w:firstLine="480" w:firstLineChars="200"/>
        <w:rPr>
          <w:rFonts w:ascii="宋体" w:hAnsi="宋体" w:cs="宋体"/>
          <w:sz w:val="24"/>
          <w:szCs w:val="24"/>
        </w:rPr>
      </w:pPr>
      <w:r>
        <w:rPr>
          <w:rFonts w:hint="eastAsia" w:ascii="宋体" w:hAnsi="宋体" w:cs="宋体"/>
          <w:sz w:val="24"/>
          <w:szCs w:val="24"/>
        </w:rPr>
        <w:t>认证委托人、生产者、生产企业对检验结果、检查结果、认证决定有争议时，可向方圆提出，方圆及时进行调查、处理并反馈处理结果；对认证人员进行投诉时，方圆及时进行调查、处理并反馈处理结果。</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pStyle w:val="2"/>
        <w:spacing w:before="0" w:after="0" w:line="360" w:lineRule="auto"/>
        <w:rPr>
          <w:rFonts w:ascii="Times New Roman" w:hAnsi="黑体" w:eastAsia="黑体" w:cstheme="majorBidi"/>
          <w:b w:val="0"/>
          <w:kern w:val="2"/>
          <w:sz w:val="24"/>
          <w:szCs w:val="32"/>
        </w:rPr>
      </w:pPr>
      <w:bookmarkStart w:id="598" w:name="_Toc25719"/>
      <w:r>
        <w:rPr>
          <w:rFonts w:hint="eastAsia" w:ascii="Times New Roman" w:hAnsi="黑体" w:eastAsia="黑体" w:cstheme="majorBidi"/>
          <w:b w:val="0"/>
          <w:kern w:val="2"/>
          <w:sz w:val="24"/>
          <w:szCs w:val="32"/>
        </w:rPr>
        <w:t>附件1： 工厂质量控制检验要求</w:t>
      </w:r>
      <w:bookmarkEnd w:id="598"/>
    </w:p>
    <w:p/>
    <w:p>
      <w:pPr>
        <w:pStyle w:val="2"/>
        <w:spacing w:before="0" w:after="0" w:line="360" w:lineRule="auto"/>
        <w:rPr>
          <w:rFonts w:ascii="黑体" w:hAnsi="黑体" w:eastAsia="黑体" w:cs="黑体"/>
          <w:szCs w:val="21"/>
        </w:rPr>
      </w:pPr>
      <w:r>
        <w:rPr>
          <w:rFonts w:hint="eastAsia" w:ascii="Times New Roman" w:hAnsi="黑体" w:eastAsia="黑体" w:cstheme="majorBidi"/>
          <w:b w:val="0"/>
          <w:kern w:val="2"/>
          <w:sz w:val="24"/>
          <w:szCs w:val="32"/>
        </w:rPr>
        <w:t>F1.1 出厂（例行）检验</w:t>
      </w:r>
    </w:p>
    <w:p>
      <w:pPr>
        <w:spacing w:line="360" w:lineRule="auto"/>
        <w:ind w:firstLine="480" w:firstLineChars="200"/>
        <w:rPr>
          <w:rFonts w:ascii="宋体" w:hAnsi="宋体" w:cs="宋体"/>
          <w:sz w:val="24"/>
          <w:szCs w:val="24"/>
        </w:rPr>
      </w:pPr>
      <w:r>
        <w:rPr>
          <w:rFonts w:hint="eastAsia" w:ascii="宋体" w:hAnsi="宋体" w:cs="宋体"/>
          <w:sz w:val="24"/>
          <w:szCs w:val="24"/>
        </w:rPr>
        <w:t>按GB/T 36276—2023  7.2 出厂检验的规定执行。</w:t>
      </w:r>
    </w:p>
    <w:p>
      <w:pPr>
        <w:spacing w:line="360" w:lineRule="auto"/>
        <w:ind w:firstLine="480" w:firstLineChars="200"/>
        <w:rPr>
          <w:rFonts w:ascii="宋体" w:hAnsi="宋体" w:cs="宋体"/>
          <w:sz w:val="24"/>
          <w:szCs w:val="24"/>
        </w:rPr>
      </w:pPr>
      <w:r>
        <w:rPr>
          <w:rFonts w:hint="eastAsia" w:ascii="宋体" w:hAnsi="宋体" w:cs="宋体"/>
          <w:sz w:val="24"/>
          <w:szCs w:val="24"/>
        </w:rPr>
        <w:t>每个生产批次产品出厂前应按检验次序进行出厂检验，出厂检验应满足表F1-1的要求。</w:t>
      </w:r>
    </w:p>
    <w:p>
      <w:pPr>
        <w:spacing w:before="206" w:line="222" w:lineRule="auto"/>
        <w:jc w:val="center"/>
        <w:rPr>
          <w:rFonts w:ascii="黑体" w:hAnsi="黑体" w:eastAsia="黑体" w:cs="黑体"/>
        </w:rPr>
      </w:pPr>
      <w:r>
        <w:rPr>
          <w:rFonts w:ascii="黑体" w:hAnsi="黑体" w:eastAsia="黑体" w:cs="黑体"/>
          <w:b/>
          <w:bCs/>
          <w:szCs w:val="21"/>
        </w:rPr>
        <w:t>表F1-1</w:t>
      </w:r>
      <w:r>
        <w:rPr>
          <w:rFonts w:ascii="黑体" w:hAnsi="黑体" w:eastAsia="黑体" w:cs="黑体"/>
          <w:szCs w:val="21"/>
        </w:rPr>
        <w:t xml:space="preserve">  </w:t>
      </w:r>
      <w:r>
        <w:rPr>
          <w:rFonts w:ascii="黑体" w:hAnsi="黑体" w:eastAsia="黑体" w:cs="黑体"/>
          <w:b/>
          <w:bCs/>
          <w:szCs w:val="21"/>
        </w:rPr>
        <w:t>出厂检验</w:t>
      </w:r>
    </w:p>
    <w:p>
      <w:pPr>
        <w:spacing w:line="218" w:lineRule="exact"/>
      </w:pPr>
    </w:p>
    <w:tbl>
      <w:tblPr>
        <w:tblStyle w:val="22"/>
        <w:tblW w:w="9209"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3402"/>
        <w:gridCol w:w="1417"/>
        <w:gridCol w:w="1276"/>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8" w:type="dxa"/>
            <w:vAlign w:val="center"/>
          </w:tcPr>
          <w:p>
            <w:pPr>
              <w:pStyle w:val="24"/>
              <w:framePr w:wrap="around"/>
              <w:rPr>
                <w:snapToGrid/>
                <w:color w:val="auto"/>
              </w:rPr>
            </w:pPr>
            <w:r>
              <w:rPr>
                <w:rFonts w:hint="eastAsia"/>
                <w:snapToGrid/>
                <w:color w:val="auto"/>
              </w:rPr>
              <w:t>检验次序</w:t>
            </w:r>
          </w:p>
        </w:tc>
        <w:tc>
          <w:tcPr>
            <w:tcW w:w="3402" w:type="dxa"/>
            <w:vAlign w:val="center"/>
          </w:tcPr>
          <w:p>
            <w:pPr>
              <w:pStyle w:val="24"/>
              <w:framePr w:wrap="around"/>
              <w:rPr>
                <w:snapToGrid/>
                <w:color w:val="auto"/>
                <w:lang w:eastAsia="zh-CN"/>
              </w:rPr>
            </w:pPr>
            <w:r>
              <w:rPr>
                <w:rFonts w:hint="eastAsia"/>
                <w:snapToGrid/>
                <w:color w:val="auto"/>
                <w:lang w:eastAsia="zh-CN"/>
              </w:rPr>
              <w:t>检验项目</w:t>
            </w:r>
          </w:p>
          <w:p>
            <w:pPr>
              <w:pStyle w:val="24"/>
              <w:framePr w:wrap="around"/>
              <w:rPr>
                <w:snapToGrid/>
                <w:color w:val="auto"/>
                <w:lang w:eastAsia="zh-CN"/>
              </w:rPr>
            </w:pPr>
            <w:r>
              <w:rPr>
                <w:rFonts w:hint="eastAsia"/>
                <w:snapToGrid/>
                <w:color w:val="auto"/>
                <w:lang w:eastAsia="zh-CN"/>
              </w:rPr>
              <w:t>依据标准GB/T 36276—2023</w:t>
            </w:r>
          </w:p>
        </w:tc>
        <w:tc>
          <w:tcPr>
            <w:tcW w:w="1417" w:type="dxa"/>
            <w:vAlign w:val="center"/>
          </w:tcPr>
          <w:p>
            <w:pPr>
              <w:pStyle w:val="24"/>
              <w:framePr w:wrap="around"/>
              <w:rPr>
                <w:snapToGrid/>
                <w:color w:val="auto"/>
              </w:rPr>
            </w:pPr>
            <w:r>
              <w:rPr>
                <w:rFonts w:hint="eastAsia"/>
                <w:snapToGrid/>
                <w:color w:val="auto"/>
              </w:rPr>
              <w:t>技术要求</w:t>
            </w:r>
          </w:p>
          <w:p>
            <w:pPr>
              <w:pStyle w:val="24"/>
              <w:framePr w:wrap="around"/>
              <w:rPr>
                <w:snapToGrid/>
                <w:color w:val="auto"/>
              </w:rPr>
            </w:pPr>
            <w:r>
              <w:rPr>
                <w:rFonts w:hint="eastAsia"/>
                <w:snapToGrid/>
                <w:color w:val="auto"/>
              </w:rPr>
              <w:t>(章条号)</w:t>
            </w:r>
          </w:p>
        </w:tc>
        <w:tc>
          <w:tcPr>
            <w:tcW w:w="1276" w:type="dxa"/>
            <w:vAlign w:val="center"/>
          </w:tcPr>
          <w:p>
            <w:pPr>
              <w:pStyle w:val="24"/>
              <w:framePr w:wrap="around"/>
              <w:rPr>
                <w:snapToGrid/>
                <w:color w:val="auto"/>
              </w:rPr>
            </w:pPr>
            <w:r>
              <w:rPr>
                <w:rFonts w:hint="eastAsia"/>
                <w:snapToGrid/>
                <w:color w:val="auto"/>
              </w:rPr>
              <w:t>试验方法</w:t>
            </w:r>
          </w:p>
          <w:p>
            <w:pPr>
              <w:pStyle w:val="24"/>
              <w:framePr w:wrap="around"/>
              <w:rPr>
                <w:snapToGrid/>
                <w:color w:val="auto"/>
              </w:rPr>
            </w:pPr>
            <w:r>
              <w:rPr>
                <w:rFonts w:hint="eastAsia"/>
                <w:snapToGrid/>
                <w:color w:val="auto"/>
              </w:rPr>
              <w:t>(章条号)</w:t>
            </w:r>
          </w:p>
        </w:tc>
        <w:tc>
          <w:tcPr>
            <w:tcW w:w="2146" w:type="dxa"/>
            <w:vAlign w:val="center"/>
          </w:tcPr>
          <w:p>
            <w:pPr>
              <w:pStyle w:val="24"/>
              <w:framePr w:wrap="around"/>
              <w:rPr>
                <w:snapToGrid/>
                <w:color w:val="auto"/>
              </w:rPr>
            </w:pPr>
            <w:r>
              <w:rPr>
                <w:rFonts w:hint="eastAsia"/>
                <w:snapToGrid/>
                <w:color w:val="auto"/>
              </w:rPr>
              <w:t>检验比例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68" w:type="dxa"/>
            <w:vAlign w:val="center"/>
          </w:tcPr>
          <w:p>
            <w:pPr>
              <w:pStyle w:val="24"/>
              <w:framePr w:wrap="around"/>
              <w:rPr>
                <w:color w:val="auto"/>
              </w:rPr>
            </w:pPr>
            <w:r>
              <w:rPr>
                <w:color w:val="auto"/>
              </w:rPr>
              <w:t>1</w:t>
            </w:r>
          </w:p>
        </w:tc>
        <w:tc>
          <w:tcPr>
            <w:tcW w:w="3402" w:type="dxa"/>
            <w:vAlign w:val="center"/>
          </w:tcPr>
          <w:p>
            <w:pPr>
              <w:pStyle w:val="24"/>
              <w:framePr w:wrap="around"/>
              <w:rPr>
                <w:color w:val="auto"/>
                <w:lang w:eastAsia="zh-CN"/>
              </w:rPr>
            </w:pPr>
            <w:r>
              <w:rPr>
                <w:color w:val="auto"/>
                <w:lang w:eastAsia="zh-CN"/>
              </w:rPr>
              <w:t>外观检验(电池单体、电池模块、电池簇</w:t>
            </w:r>
            <w:r>
              <w:rPr>
                <w:rFonts w:hint="eastAsia"/>
                <w:color w:val="auto"/>
                <w:lang w:eastAsia="zh-CN"/>
              </w:rPr>
              <w:t>)</w:t>
            </w:r>
          </w:p>
        </w:tc>
        <w:tc>
          <w:tcPr>
            <w:tcW w:w="1417" w:type="dxa"/>
            <w:vAlign w:val="center"/>
          </w:tcPr>
          <w:p>
            <w:pPr>
              <w:pStyle w:val="24"/>
              <w:framePr w:wrap="around"/>
              <w:rPr>
                <w:color w:val="auto"/>
              </w:rPr>
            </w:pPr>
            <w:r>
              <w:rPr>
                <w:color w:val="auto"/>
              </w:rPr>
              <w:t>5.2</w:t>
            </w:r>
          </w:p>
        </w:tc>
        <w:tc>
          <w:tcPr>
            <w:tcW w:w="1276" w:type="dxa"/>
            <w:vAlign w:val="center"/>
          </w:tcPr>
          <w:p>
            <w:pPr>
              <w:pStyle w:val="24"/>
              <w:framePr w:wrap="around"/>
              <w:rPr>
                <w:color w:val="auto"/>
              </w:rPr>
            </w:pPr>
            <w:r>
              <w:rPr>
                <w:color w:val="auto"/>
              </w:rPr>
              <w:t>6.3</w:t>
            </w:r>
          </w:p>
        </w:tc>
        <w:tc>
          <w:tcPr>
            <w:tcW w:w="2146" w:type="dxa"/>
            <w:vAlign w:val="center"/>
          </w:tcPr>
          <w:p>
            <w:pPr>
              <w:pStyle w:val="24"/>
              <w:framePr w:wrap="around"/>
              <w:rPr>
                <w:color w:val="auto"/>
              </w:rPr>
            </w:pPr>
            <w:r>
              <w:rPr>
                <w:color w:val="auto"/>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68" w:type="dxa"/>
            <w:vAlign w:val="center"/>
          </w:tcPr>
          <w:p>
            <w:pPr>
              <w:pStyle w:val="24"/>
              <w:framePr w:wrap="around"/>
              <w:rPr>
                <w:color w:val="auto"/>
              </w:rPr>
            </w:pPr>
            <w:r>
              <w:rPr>
                <w:color w:val="auto"/>
              </w:rPr>
              <w:t>2</w:t>
            </w:r>
          </w:p>
        </w:tc>
        <w:tc>
          <w:tcPr>
            <w:tcW w:w="3402" w:type="dxa"/>
            <w:vAlign w:val="center"/>
          </w:tcPr>
          <w:p>
            <w:pPr>
              <w:pStyle w:val="24"/>
              <w:framePr w:wrap="around"/>
              <w:rPr>
                <w:color w:val="auto"/>
                <w:lang w:eastAsia="zh-CN"/>
              </w:rPr>
            </w:pPr>
            <w:r>
              <w:rPr>
                <w:color w:val="auto"/>
                <w:lang w:eastAsia="zh-CN"/>
              </w:rPr>
              <w:t>尺寸检验(电池模块、电池簇)</w:t>
            </w:r>
          </w:p>
        </w:tc>
        <w:tc>
          <w:tcPr>
            <w:tcW w:w="1417" w:type="dxa"/>
            <w:vAlign w:val="center"/>
          </w:tcPr>
          <w:p>
            <w:pPr>
              <w:pStyle w:val="24"/>
              <w:framePr w:wrap="around"/>
              <w:rPr>
                <w:color w:val="auto"/>
              </w:rPr>
            </w:pPr>
            <w:r>
              <w:rPr>
                <w:color w:val="auto"/>
              </w:rPr>
              <w:t>5.2</w:t>
            </w:r>
          </w:p>
        </w:tc>
        <w:tc>
          <w:tcPr>
            <w:tcW w:w="1276" w:type="dxa"/>
            <w:vAlign w:val="center"/>
          </w:tcPr>
          <w:p>
            <w:pPr>
              <w:pStyle w:val="24"/>
              <w:framePr w:wrap="around"/>
              <w:rPr>
                <w:color w:val="auto"/>
              </w:rPr>
            </w:pPr>
            <w:r>
              <w:rPr>
                <w:color w:val="auto"/>
              </w:rPr>
              <w:t>6.3</w:t>
            </w:r>
          </w:p>
        </w:tc>
        <w:tc>
          <w:tcPr>
            <w:tcW w:w="2146" w:type="dxa"/>
            <w:vAlign w:val="center"/>
          </w:tcPr>
          <w:p>
            <w:pPr>
              <w:pStyle w:val="24"/>
              <w:framePr w:wrap="around"/>
              <w:rPr>
                <w:color w:val="auto"/>
              </w:rPr>
            </w:pPr>
            <w:r>
              <w:rPr>
                <w:color w:val="auto"/>
              </w:rPr>
              <w:t>GB/T 2828.1 S-4级标准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968" w:type="dxa"/>
            <w:vAlign w:val="center"/>
          </w:tcPr>
          <w:p>
            <w:pPr>
              <w:pStyle w:val="24"/>
              <w:framePr w:wrap="around"/>
              <w:rPr>
                <w:color w:val="auto"/>
              </w:rPr>
            </w:pPr>
            <w:r>
              <w:rPr>
                <w:color w:val="auto"/>
              </w:rPr>
              <w:t>3</w:t>
            </w:r>
          </w:p>
        </w:tc>
        <w:tc>
          <w:tcPr>
            <w:tcW w:w="3402" w:type="dxa"/>
            <w:vAlign w:val="center"/>
          </w:tcPr>
          <w:p>
            <w:pPr>
              <w:pStyle w:val="24"/>
              <w:framePr w:wrap="around"/>
              <w:rPr>
                <w:color w:val="auto"/>
                <w:lang w:eastAsia="zh-CN"/>
              </w:rPr>
            </w:pPr>
            <w:r>
              <w:rPr>
                <w:color w:val="auto"/>
                <w:lang w:eastAsia="zh-CN"/>
              </w:rPr>
              <w:t>25℃初始充放电性能试验(电池单体，</w:t>
            </w:r>
          </w:p>
          <w:p>
            <w:pPr>
              <w:pStyle w:val="24"/>
              <w:framePr w:wrap="around"/>
              <w:rPr>
                <w:color w:val="auto"/>
              </w:rPr>
            </w:pPr>
            <w:r>
              <w:rPr>
                <w:color w:val="auto"/>
              </w:rPr>
              <w:t>电池模块、电池簇)</w:t>
            </w:r>
          </w:p>
        </w:tc>
        <w:tc>
          <w:tcPr>
            <w:tcW w:w="1417" w:type="dxa"/>
            <w:vAlign w:val="center"/>
          </w:tcPr>
          <w:p>
            <w:pPr>
              <w:pStyle w:val="24"/>
              <w:framePr w:wrap="around"/>
              <w:rPr>
                <w:color w:val="auto"/>
              </w:rPr>
            </w:pPr>
            <w:r>
              <w:rPr>
                <w:color w:val="auto"/>
              </w:rPr>
              <w:t>5.3.1</w:t>
            </w:r>
          </w:p>
        </w:tc>
        <w:tc>
          <w:tcPr>
            <w:tcW w:w="1276" w:type="dxa"/>
            <w:vAlign w:val="center"/>
          </w:tcPr>
          <w:p>
            <w:pPr>
              <w:pStyle w:val="24"/>
              <w:framePr w:wrap="around"/>
              <w:rPr>
                <w:color w:val="auto"/>
                <w:sz w:val="17"/>
                <w:szCs w:val="17"/>
                <w:lang w:eastAsia="zh-CN"/>
              </w:rPr>
            </w:pPr>
            <w:r>
              <w:fldChar w:fldCharType="begin"/>
            </w:r>
            <w:r>
              <w:instrText xml:space="preserve"> HYPERLINK "file:///C:\\Users\\chenx\\Desktop\\新建文件夹\\000%20%202404%20蓄电池\\6.4.1.1" </w:instrText>
            </w:r>
            <w:r>
              <w:fldChar w:fldCharType="separate"/>
            </w:r>
            <w:r>
              <w:rPr>
                <w:color w:val="auto"/>
                <w:sz w:val="17"/>
                <w:szCs w:val="17"/>
                <w:lang w:eastAsia="zh-CN"/>
              </w:rPr>
              <w:t>6.4.1.1</w:t>
            </w:r>
            <w:r>
              <w:rPr>
                <w:color w:val="auto"/>
                <w:sz w:val="17"/>
                <w:szCs w:val="17"/>
                <w:lang w:eastAsia="zh-CN"/>
              </w:rPr>
              <w:fldChar w:fldCharType="end"/>
            </w:r>
          </w:p>
        </w:tc>
        <w:tc>
          <w:tcPr>
            <w:tcW w:w="2146" w:type="dxa"/>
            <w:vAlign w:val="center"/>
          </w:tcPr>
          <w:p>
            <w:pPr>
              <w:pStyle w:val="24"/>
              <w:framePr w:wrap="around"/>
              <w:rPr>
                <w:color w:val="auto"/>
              </w:rPr>
            </w:pPr>
            <w:r>
              <w:rPr>
                <w:color w:val="auto"/>
              </w:rPr>
              <w:t>GB/T 2828.1 Ⅱ级标准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68" w:type="dxa"/>
            <w:vAlign w:val="center"/>
          </w:tcPr>
          <w:p>
            <w:pPr>
              <w:pStyle w:val="24"/>
              <w:framePr w:wrap="around"/>
              <w:rPr>
                <w:color w:val="auto"/>
              </w:rPr>
            </w:pPr>
            <w:r>
              <w:rPr>
                <w:color w:val="auto"/>
              </w:rPr>
              <w:t>4</w:t>
            </w:r>
          </w:p>
        </w:tc>
        <w:tc>
          <w:tcPr>
            <w:tcW w:w="3402" w:type="dxa"/>
            <w:vAlign w:val="center"/>
          </w:tcPr>
          <w:p>
            <w:pPr>
              <w:pStyle w:val="24"/>
              <w:framePr w:wrap="around"/>
              <w:rPr>
                <w:color w:val="auto"/>
                <w:lang w:eastAsia="zh-CN"/>
              </w:rPr>
            </w:pPr>
            <w:r>
              <w:rPr>
                <w:color w:val="auto"/>
                <w:lang w:eastAsia="zh-CN"/>
              </w:rPr>
              <w:t>报警和保护功能试验(电池簇)</w:t>
            </w:r>
          </w:p>
        </w:tc>
        <w:tc>
          <w:tcPr>
            <w:tcW w:w="1417" w:type="dxa"/>
            <w:vAlign w:val="center"/>
          </w:tcPr>
          <w:p>
            <w:pPr>
              <w:pStyle w:val="24"/>
              <w:framePr w:wrap="around"/>
              <w:rPr>
                <w:color w:val="auto"/>
              </w:rPr>
            </w:pPr>
            <w:r>
              <w:rPr>
                <w:color w:val="auto"/>
              </w:rPr>
              <w:t>5.6.5</w:t>
            </w:r>
          </w:p>
        </w:tc>
        <w:tc>
          <w:tcPr>
            <w:tcW w:w="1276" w:type="dxa"/>
            <w:vAlign w:val="center"/>
          </w:tcPr>
          <w:p>
            <w:pPr>
              <w:pStyle w:val="24"/>
              <w:framePr w:wrap="around"/>
              <w:rPr>
                <w:color w:val="auto"/>
              </w:rPr>
            </w:pPr>
            <w:r>
              <w:rPr>
                <w:color w:val="auto"/>
              </w:rPr>
              <w:t>6.7.5</w:t>
            </w:r>
          </w:p>
        </w:tc>
        <w:tc>
          <w:tcPr>
            <w:tcW w:w="2146" w:type="dxa"/>
            <w:vAlign w:val="center"/>
          </w:tcPr>
          <w:p>
            <w:pPr>
              <w:pStyle w:val="24"/>
              <w:framePr w:wrap="around"/>
              <w:rPr>
                <w:color w:val="auto"/>
              </w:rPr>
            </w:pPr>
            <w:r>
              <w:rPr>
                <w:color w:val="auto"/>
              </w:rPr>
              <w:t>GB/T 2828.1 Ⅱ级标准</w:t>
            </w:r>
          </w:p>
        </w:tc>
      </w:tr>
    </w:tbl>
    <w:p>
      <w:pPr>
        <w:spacing w:before="215" w:line="222" w:lineRule="auto"/>
        <w:outlineLvl w:val="0"/>
        <w:rPr>
          <w:rFonts w:ascii="黑体" w:hAnsi="宋体" w:eastAsia="黑体" w:cs="宋体"/>
          <w:spacing w:val="-27"/>
          <w:kern w:val="0"/>
          <w:sz w:val="24"/>
          <w:szCs w:val="24"/>
        </w:rPr>
      </w:pPr>
    </w:p>
    <w:p>
      <w:pPr>
        <w:spacing w:before="215" w:line="222" w:lineRule="auto"/>
        <w:outlineLvl w:val="0"/>
        <w:rPr>
          <w:rFonts w:ascii="黑体" w:hAnsi="黑体" w:eastAsia="黑体" w:cs="黑体"/>
          <w:b/>
          <w:bCs/>
          <w:spacing w:val="-9"/>
          <w:szCs w:val="21"/>
        </w:rPr>
      </w:pPr>
      <w:r>
        <w:rPr>
          <w:rFonts w:hint="eastAsia" w:ascii="黑体" w:hAnsi="宋体" w:eastAsia="黑体" w:cs="宋体"/>
          <w:spacing w:val="-27"/>
          <w:kern w:val="0"/>
          <w:sz w:val="24"/>
          <w:szCs w:val="24"/>
        </w:rPr>
        <w:t>F</w:t>
      </w:r>
      <w:r>
        <w:rPr>
          <w:rFonts w:ascii="黑体" w:hAnsi="宋体" w:eastAsia="黑体" w:cs="宋体"/>
          <w:spacing w:val="-27"/>
          <w:kern w:val="0"/>
          <w:sz w:val="24"/>
          <w:szCs w:val="24"/>
        </w:rPr>
        <w:t xml:space="preserve">1.2  </w:t>
      </w:r>
      <w:r>
        <w:rPr>
          <w:rFonts w:ascii="黑体" w:hAnsi="黑体" w:eastAsia="黑体" w:cs="黑体"/>
          <w:b/>
          <w:bCs/>
          <w:spacing w:val="-9"/>
          <w:szCs w:val="21"/>
        </w:rPr>
        <w:t>型式检验</w:t>
      </w:r>
      <w:r>
        <w:rPr>
          <w:rFonts w:hint="eastAsia" w:ascii="黑体" w:hAnsi="黑体" w:eastAsia="黑体" w:cs="黑体"/>
          <w:b/>
          <w:bCs/>
          <w:spacing w:val="-9"/>
          <w:szCs w:val="21"/>
        </w:rPr>
        <w:t>（型式试验）</w:t>
      </w:r>
      <w:r>
        <w:rPr>
          <w:rFonts w:hint="eastAsia" w:ascii="黑体" w:hAnsi="黑体" w:eastAsia="黑体" w:cs="黑体"/>
          <w:b/>
          <w:bCs/>
          <w:szCs w:val="21"/>
        </w:rPr>
        <w:t>、</w:t>
      </w:r>
      <w:r>
        <w:rPr>
          <w:rFonts w:ascii="黑体" w:hAnsi="黑体" w:eastAsia="黑体" w:cs="黑体"/>
          <w:b/>
          <w:bCs/>
          <w:szCs w:val="21"/>
        </w:rPr>
        <w:t>抽样检验</w:t>
      </w:r>
    </w:p>
    <w:p>
      <w:pPr>
        <w:spacing w:line="360" w:lineRule="auto"/>
        <w:ind w:firstLine="480" w:firstLineChars="200"/>
        <w:rPr>
          <w:rFonts w:ascii="宋体" w:hAnsi="宋体" w:cs="宋体"/>
          <w:sz w:val="24"/>
          <w:szCs w:val="24"/>
        </w:rPr>
      </w:pPr>
      <w:r>
        <w:rPr>
          <w:rFonts w:hint="eastAsia" w:ascii="宋体" w:hAnsi="宋体" w:cs="宋体"/>
          <w:sz w:val="24"/>
          <w:szCs w:val="24"/>
        </w:rPr>
        <w:t>应按 GB/T 36276—2023的相关规定执行，型式检验、抽样检验要求见表F1-2。</w:t>
      </w:r>
    </w:p>
    <w:p>
      <w:pPr>
        <w:spacing w:before="226" w:line="222" w:lineRule="auto"/>
        <w:jc w:val="center"/>
      </w:pPr>
      <w:r>
        <w:rPr>
          <w:rFonts w:ascii="黑体" w:hAnsi="黑体" w:eastAsia="黑体" w:cs="黑体"/>
          <w:b/>
          <w:bCs/>
          <w:szCs w:val="21"/>
        </w:rPr>
        <w:t>表F1-2</w:t>
      </w:r>
      <w:r>
        <w:rPr>
          <w:rFonts w:ascii="黑体" w:hAnsi="黑体" w:eastAsia="黑体" w:cs="黑体"/>
          <w:spacing w:val="105"/>
          <w:szCs w:val="21"/>
        </w:rPr>
        <w:t xml:space="preserve"> </w:t>
      </w:r>
      <w:r>
        <w:rPr>
          <w:rFonts w:ascii="黑体" w:hAnsi="黑体" w:eastAsia="黑体" w:cs="黑体"/>
          <w:b/>
          <w:bCs/>
          <w:szCs w:val="21"/>
        </w:rPr>
        <w:t>型式检验</w:t>
      </w:r>
      <w:r>
        <w:rPr>
          <w:rFonts w:hint="eastAsia" w:ascii="黑体" w:hAnsi="黑体" w:eastAsia="黑体" w:cs="黑体"/>
          <w:b/>
          <w:bCs/>
          <w:szCs w:val="21"/>
        </w:rPr>
        <w:t>、</w:t>
      </w:r>
      <w:r>
        <w:rPr>
          <w:rFonts w:ascii="黑体" w:hAnsi="黑体" w:eastAsia="黑体" w:cs="黑体"/>
          <w:b/>
          <w:bCs/>
          <w:szCs w:val="21"/>
        </w:rPr>
        <w:t>抽样检验</w:t>
      </w:r>
    </w:p>
    <w:tbl>
      <w:tblPr>
        <w:tblStyle w:val="22"/>
        <w:tblpPr w:leftFromText="180" w:rightFromText="180" w:vertAnchor="text" w:horzAnchor="page" w:tblpX="1640" w:tblpY="243"/>
        <w:tblOverlap w:val="never"/>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708"/>
        <w:gridCol w:w="795"/>
        <w:gridCol w:w="249"/>
        <w:gridCol w:w="2425"/>
        <w:gridCol w:w="1236"/>
        <w:gridCol w:w="129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59" w:type="dxa"/>
            <w:vAlign w:val="center"/>
          </w:tcPr>
          <w:p>
            <w:pPr>
              <w:pStyle w:val="24"/>
              <w:framePr w:hSpace="0" w:wrap="auto" w:vAnchor="margin" w:hAnchor="text" w:xAlign="left" w:yAlign="inline"/>
              <w:rPr>
                <w:snapToGrid/>
                <w:color w:val="auto"/>
              </w:rPr>
            </w:pPr>
            <w:r>
              <w:rPr>
                <w:rFonts w:hint="eastAsia"/>
                <w:snapToGrid/>
                <w:color w:val="auto"/>
              </w:rPr>
              <w:t>检验类型</w:t>
            </w:r>
          </w:p>
        </w:tc>
        <w:tc>
          <w:tcPr>
            <w:tcW w:w="708" w:type="dxa"/>
            <w:vAlign w:val="center"/>
          </w:tcPr>
          <w:p>
            <w:pPr>
              <w:pStyle w:val="24"/>
              <w:framePr w:hSpace="0" w:wrap="auto" w:vAnchor="margin" w:hAnchor="text" w:xAlign="left" w:yAlign="inline"/>
              <w:rPr>
                <w:snapToGrid/>
                <w:color w:val="auto"/>
              </w:rPr>
            </w:pPr>
            <w:r>
              <w:rPr>
                <w:rFonts w:hint="eastAsia"/>
                <w:snapToGrid/>
                <w:color w:val="auto"/>
              </w:rPr>
              <w:t>检验</w:t>
            </w:r>
          </w:p>
          <w:p>
            <w:pPr>
              <w:pStyle w:val="24"/>
              <w:framePr w:hSpace="0" w:wrap="auto" w:vAnchor="margin" w:hAnchor="text" w:xAlign="left" w:yAlign="inline"/>
              <w:rPr>
                <w:snapToGrid/>
                <w:color w:val="auto"/>
              </w:rPr>
            </w:pPr>
            <w:r>
              <w:rPr>
                <w:rFonts w:hint="eastAsia"/>
                <w:snapToGrid/>
                <w:color w:val="auto"/>
              </w:rPr>
              <w:t>次序</w:t>
            </w:r>
          </w:p>
        </w:tc>
        <w:tc>
          <w:tcPr>
            <w:tcW w:w="3469" w:type="dxa"/>
            <w:gridSpan w:val="3"/>
            <w:vAlign w:val="center"/>
          </w:tcPr>
          <w:p>
            <w:pPr>
              <w:pStyle w:val="24"/>
              <w:framePr w:hSpace="0" w:wrap="auto" w:vAnchor="margin" w:hAnchor="text" w:xAlign="left" w:yAlign="inline"/>
              <w:rPr>
                <w:snapToGrid/>
                <w:color w:val="auto"/>
                <w:lang w:eastAsia="zh-CN"/>
              </w:rPr>
            </w:pPr>
            <w:r>
              <w:rPr>
                <w:rFonts w:hint="eastAsia"/>
                <w:snapToGrid/>
                <w:color w:val="auto"/>
                <w:lang w:eastAsia="zh-CN"/>
              </w:rPr>
              <w:t>检验项目技术要求</w:t>
            </w:r>
          </w:p>
          <w:p>
            <w:pPr>
              <w:pStyle w:val="24"/>
              <w:framePr w:hSpace="0" w:wrap="auto" w:vAnchor="margin" w:hAnchor="text" w:xAlign="left" w:yAlign="inline"/>
              <w:rPr>
                <w:color w:val="auto"/>
                <w:spacing w:val="-1"/>
                <w:sz w:val="17"/>
                <w:szCs w:val="17"/>
                <w:lang w:eastAsia="zh-CN"/>
              </w:rPr>
            </w:pPr>
            <w:r>
              <w:rPr>
                <w:rFonts w:hint="eastAsia"/>
                <w:snapToGrid/>
                <w:color w:val="auto"/>
                <w:lang w:eastAsia="zh-CN"/>
              </w:rPr>
              <w:t>依据GB/T 36276—2023</w:t>
            </w:r>
          </w:p>
        </w:tc>
        <w:tc>
          <w:tcPr>
            <w:tcW w:w="1236" w:type="dxa"/>
            <w:tcBorders>
              <w:bottom w:val="single" w:color="auto" w:sz="4" w:space="0"/>
            </w:tcBorders>
            <w:vAlign w:val="center"/>
          </w:tcPr>
          <w:p>
            <w:pPr>
              <w:pStyle w:val="24"/>
              <w:framePr w:hSpace="0" w:wrap="auto" w:vAnchor="margin" w:hAnchor="text" w:xAlign="left" w:yAlign="inline"/>
              <w:rPr>
                <w:snapToGrid/>
                <w:color w:val="auto"/>
              </w:rPr>
            </w:pPr>
            <w:r>
              <w:rPr>
                <w:rFonts w:hint="eastAsia"/>
                <w:snapToGrid/>
                <w:color w:val="auto"/>
              </w:rPr>
              <w:t>标准条款</w:t>
            </w:r>
          </w:p>
        </w:tc>
        <w:tc>
          <w:tcPr>
            <w:tcW w:w="1296" w:type="dxa"/>
            <w:vAlign w:val="center"/>
          </w:tcPr>
          <w:p>
            <w:pPr>
              <w:pStyle w:val="24"/>
              <w:framePr w:hSpace="0" w:wrap="auto" w:vAnchor="margin" w:hAnchor="text" w:xAlign="left" w:yAlign="inline"/>
              <w:rPr>
                <w:snapToGrid/>
                <w:color w:val="auto"/>
              </w:rPr>
            </w:pPr>
            <w:r>
              <w:rPr>
                <w:rFonts w:hint="eastAsia"/>
                <w:snapToGrid/>
                <w:color w:val="auto"/>
              </w:rPr>
              <w:t>型式检验</w:t>
            </w:r>
          </w:p>
        </w:tc>
        <w:tc>
          <w:tcPr>
            <w:tcW w:w="1368" w:type="dxa"/>
            <w:vAlign w:val="center"/>
          </w:tcPr>
          <w:p>
            <w:pPr>
              <w:pStyle w:val="24"/>
              <w:framePr w:hSpace="0" w:wrap="auto" w:vAnchor="margin" w:hAnchor="text" w:xAlign="left" w:yAlign="inline"/>
              <w:rPr>
                <w:snapToGrid/>
                <w:color w:val="auto"/>
              </w:rPr>
            </w:pPr>
            <w:r>
              <w:rPr>
                <w:rFonts w:hint="eastAsia"/>
                <w:snapToGrid/>
                <w:color w:val="auto"/>
              </w:rPr>
              <w:t>抽样检验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959" w:type="dxa"/>
            <w:vMerge w:val="restart"/>
            <w:vAlign w:val="center"/>
          </w:tcPr>
          <w:p>
            <w:pPr>
              <w:autoSpaceDE w:val="0"/>
              <w:autoSpaceDN w:val="0"/>
              <w:jc w:val="center"/>
              <w:rPr>
                <w:lang w:eastAsia="en-US"/>
              </w:rPr>
            </w:pPr>
          </w:p>
          <w:p>
            <w:pPr>
              <w:autoSpaceDE w:val="0"/>
              <w:autoSpaceDN w:val="0"/>
              <w:jc w:val="center"/>
              <w:rPr>
                <w:lang w:eastAsia="en-US"/>
              </w:rPr>
            </w:pPr>
          </w:p>
          <w:p>
            <w:pPr>
              <w:pStyle w:val="24"/>
              <w:framePr w:hSpace="0" w:wrap="auto" w:vAnchor="margin" w:hAnchor="text" w:xAlign="left" w:yAlign="inline"/>
              <w:rPr>
                <w:color w:val="auto"/>
              </w:rPr>
            </w:pPr>
            <w:r>
              <w:rPr>
                <w:color w:val="auto"/>
              </w:rPr>
              <w:t>电池单体</w:t>
            </w:r>
          </w:p>
        </w:tc>
        <w:tc>
          <w:tcPr>
            <w:tcW w:w="708" w:type="dxa"/>
            <w:vAlign w:val="center"/>
          </w:tcPr>
          <w:p>
            <w:pPr>
              <w:pStyle w:val="24"/>
              <w:framePr w:hSpace="0" w:wrap="auto" w:vAnchor="margin" w:hAnchor="text" w:xAlign="left" w:yAlign="inline"/>
              <w:rPr>
                <w:color w:val="auto"/>
              </w:rPr>
            </w:pPr>
            <w:r>
              <w:rPr>
                <w:color w:val="auto"/>
              </w:rPr>
              <w:t>1</w:t>
            </w:r>
          </w:p>
        </w:tc>
        <w:tc>
          <w:tcPr>
            <w:tcW w:w="3469" w:type="dxa"/>
            <w:gridSpan w:val="3"/>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外观、尺寸和质量检验</w:t>
            </w:r>
          </w:p>
        </w:tc>
        <w:tc>
          <w:tcPr>
            <w:tcW w:w="1236" w:type="dxa"/>
            <w:tcBorders>
              <w:top w:val="single" w:color="auto" w:sz="4" w:space="0"/>
              <w:left w:val="single" w:color="auto" w:sz="4" w:space="0"/>
              <w:bottom w:val="single" w:color="auto" w:sz="4" w:space="0"/>
              <w:right w:val="single" w:color="auto" w:sz="4" w:space="0"/>
            </w:tcBorders>
            <w:vAlign w:val="center"/>
          </w:tcPr>
          <w:p>
            <w:pPr>
              <w:pStyle w:val="24"/>
              <w:framePr w:hSpace="0" w:wrap="auto" w:vAnchor="margin" w:hAnchor="text" w:xAlign="left" w:yAlign="inline"/>
              <w:rPr>
                <w:color w:val="auto"/>
              </w:rPr>
            </w:pPr>
            <w:r>
              <w:rPr>
                <w:rFonts w:hint="eastAsia"/>
                <w:color w:val="auto"/>
              </w:rPr>
              <w:t>5.2.1</w:t>
            </w:r>
          </w:p>
        </w:tc>
        <w:tc>
          <w:tcPr>
            <w:tcW w:w="1296" w:type="dxa"/>
            <w:tcBorders>
              <w:left w:val="single" w:color="auto" w:sz="4" w:space="0"/>
            </w:tcBorders>
            <w:vAlign w:val="center"/>
          </w:tcPr>
          <w:p>
            <w:pPr>
              <w:pStyle w:val="20"/>
              <w:jc w:val="center"/>
              <w:rPr>
                <w:rFonts w:ascii="Times New Roman" w:hAnsi="Times New Roman"/>
                <w:sz w:val="21"/>
                <w:lang w:eastAsia="en-US"/>
              </w:rPr>
            </w:pPr>
            <w:r>
              <w:rPr>
                <w:rFonts w:ascii="Times New Roman" w:hAnsi="Times New Roman"/>
                <w:sz w:val="21"/>
                <w:lang w:eastAsia="en-US"/>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959" w:type="dxa"/>
            <w:vMerge w:val="continue"/>
            <w:vAlign w:val="center"/>
          </w:tcPr>
          <w:p>
            <w:pPr>
              <w:autoSpaceDE w:val="0"/>
              <w:autoSpaceDN w:val="0"/>
              <w:jc w:val="center"/>
              <w:rPr>
                <w:lang w:eastAsia="en-US"/>
              </w:rPr>
            </w:pPr>
          </w:p>
        </w:tc>
        <w:tc>
          <w:tcPr>
            <w:tcW w:w="708" w:type="dxa"/>
            <w:vMerge w:val="restart"/>
            <w:tcBorders>
              <w:bottom w:val="nil"/>
            </w:tcBorders>
            <w:vAlign w:val="center"/>
          </w:tcPr>
          <w:p>
            <w:pPr>
              <w:pStyle w:val="24"/>
              <w:framePr w:hSpace="0" w:wrap="auto" w:vAnchor="margin" w:hAnchor="text" w:xAlign="left" w:yAlign="inline"/>
              <w:rPr>
                <w:color w:val="auto"/>
              </w:rPr>
            </w:pPr>
            <w:r>
              <w:rPr>
                <w:color w:val="auto"/>
              </w:rPr>
              <w:t>2</w:t>
            </w:r>
          </w:p>
        </w:tc>
        <w:tc>
          <w:tcPr>
            <w:tcW w:w="1044" w:type="dxa"/>
            <w:gridSpan w:val="2"/>
            <w:vMerge w:val="restart"/>
            <w:tcBorders>
              <w:bottom w:val="nil"/>
            </w:tcBorders>
            <w:vAlign w:val="center"/>
          </w:tcPr>
          <w:p>
            <w:pPr>
              <w:pStyle w:val="24"/>
              <w:framePr w:hSpace="0" w:wrap="auto" w:vAnchor="margin" w:hAnchor="text" w:xAlign="left" w:yAlign="inline"/>
              <w:rPr>
                <w:color w:val="auto"/>
              </w:rPr>
            </w:pPr>
            <w:r>
              <w:rPr>
                <w:color w:val="auto"/>
              </w:rPr>
              <w:t>初始充放电</w:t>
            </w:r>
          </w:p>
          <w:p>
            <w:pPr>
              <w:pStyle w:val="24"/>
              <w:framePr w:hSpace="0" w:wrap="auto" w:vAnchor="margin" w:hAnchor="text" w:xAlign="left" w:yAlign="inline"/>
              <w:rPr>
                <w:color w:val="auto"/>
              </w:rPr>
            </w:pPr>
            <w:r>
              <w:rPr>
                <w:color w:val="auto"/>
              </w:rPr>
              <w:t>性能试验</w:t>
            </w:r>
          </w:p>
        </w:tc>
        <w:tc>
          <w:tcPr>
            <w:tcW w:w="2425" w:type="dxa"/>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25℃初始充放电性能试验</w:t>
            </w:r>
          </w:p>
        </w:tc>
        <w:tc>
          <w:tcPr>
            <w:tcW w:w="1236" w:type="dxa"/>
            <w:vMerge w:val="restart"/>
            <w:tcBorders>
              <w:top w:val="single" w:color="auto" w:sz="4" w:space="0"/>
              <w:left w:val="single" w:color="auto" w:sz="4" w:space="0"/>
              <w:right w:val="single" w:color="auto" w:sz="4" w:space="0"/>
            </w:tcBorders>
            <w:vAlign w:val="center"/>
          </w:tcPr>
          <w:p>
            <w:pPr>
              <w:pStyle w:val="24"/>
              <w:framePr w:hSpace="0" w:wrap="auto" w:vAnchor="margin" w:hAnchor="text" w:xAlign="left" w:yAlign="inline"/>
              <w:rPr>
                <w:color w:val="auto"/>
              </w:rPr>
            </w:pPr>
            <w:r>
              <w:rPr>
                <w:rFonts w:hint="eastAsia"/>
                <w:color w:val="auto"/>
              </w:rPr>
              <w:t>5.3.1.1</w:t>
            </w:r>
          </w:p>
        </w:tc>
        <w:tc>
          <w:tcPr>
            <w:tcW w:w="1296" w:type="dxa"/>
            <w:tcBorders>
              <w:left w:val="single" w:color="auto" w:sz="4" w:space="0"/>
            </w:tcBorders>
            <w:vAlign w:val="center"/>
          </w:tcPr>
          <w:p>
            <w:pPr>
              <w:pStyle w:val="24"/>
              <w:framePr w:hSpace="0" w:wrap="auto" w:vAnchor="margin" w:hAnchor="text" w:xAlign="left" w:yAlign="inline"/>
              <w:rPr>
                <w:color w:val="auto"/>
              </w:rPr>
            </w:pPr>
            <w:r>
              <w:rPr>
                <w:color w:val="auto"/>
              </w:rPr>
              <w:t>√</w:t>
            </w:r>
          </w:p>
        </w:tc>
        <w:tc>
          <w:tcPr>
            <w:tcW w:w="1368" w:type="dxa"/>
            <w:vAlign w:val="center"/>
          </w:tcPr>
          <w:p>
            <w:pPr>
              <w:pStyle w:val="24"/>
              <w:framePr w:hSpace="0" w:wrap="auto" w:vAnchor="margin" w:hAnchor="text" w:xAlign="left" w:yAlign="inline"/>
              <w:rPr>
                <w:color w:val="auto"/>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59" w:type="dxa"/>
            <w:vMerge w:val="continue"/>
            <w:vAlign w:val="center"/>
          </w:tcPr>
          <w:p>
            <w:pPr>
              <w:autoSpaceDE w:val="0"/>
              <w:autoSpaceDN w:val="0"/>
              <w:jc w:val="center"/>
              <w:rPr>
                <w:lang w:eastAsia="en-US"/>
              </w:rPr>
            </w:pPr>
          </w:p>
        </w:tc>
        <w:tc>
          <w:tcPr>
            <w:tcW w:w="708" w:type="dxa"/>
            <w:vMerge w:val="continue"/>
            <w:tcBorders>
              <w:top w:val="nil"/>
              <w:bottom w:val="nil"/>
            </w:tcBorders>
            <w:vAlign w:val="center"/>
          </w:tcPr>
          <w:p>
            <w:pPr>
              <w:pStyle w:val="24"/>
              <w:framePr w:hSpace="0" w:wrap="auto" w:vAnchor="margin" w:hAnchor="text" w:xAlign="left" w:yAlign="inline"/>
              <w:rPr>
                <w:color w:val="auto"/>
              </w:rPr>
            </w:pPr>
          </w:p>
        </w:tc>
        <w:tc>
          <w:tcPr>
            <w:tcW w:w="1044" w:type="dxa"/>
            <w:gridSpan w:val="2"/>
            <w:vMerge w:val="continue"/>
            <w:tcBorders>
              <w:top w:val="nil"/>
              <w:bottom w:val="nil"/>
            </w:tcBorders>
            <w:vAlign w:val="center"/>
          </w:tcPr>
          <w:p>
            <w:pPr>
              <w:pStyle w:val="24"/>
              <w:framePr w:hSpace="0" w:wrap="auto" w:vAnchor="margin" w:hAnchor="text" w:xAlign="left" w:yAlign="inline"/>
              <w:rPr>
                <w:color w:val="auto"/>
              </w:rPr>
            </w:pPr>
          </w:p>
        </w:tc>
        <w:tc>
          <w:tcPr>
            <w:tcW w:w="2425" w:type="dxa"/>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45℃初始充放电性能试验</w:t>
            </w:r>
          </w:p>
        </w:tc>
        <w:tc>
          <w:tcPr>
            <w:tcW w:w="1236" w:type="dxa"/>
            <w:vMerge w:val="continue"/>
            <w:tcBorders>
              <w:left w:val="single" w:color="auto" w:sz="4" w:space="0"/>
              <w:right w:val="single" w:color="auto" w:sz="4" w:space="0"/>
            </w:tcBorders>
            <w:vAlign w:val="center"/>
          </w:tcPr>
          <w:p>
            <w:pPr>
              <w:pStyle w:val="24"/>
              <w:framePr w:hSpace="0" w:wrap="auto" w:vAnchor="margin" w:hAnchor="text" w:xAlign="left" w:yAlign="inline"/>
              <w:rPr>
                <w:color w:val="auto"/>
                <w:lang w:eastAsia="zh-CN"/>
              </w:rPr>
            </w:pPr>
          </w:p>
        </w:tc>
        <w:tc>
          <w:tcPr>
            <w:tcW w:w="1296" w:type="dxa"/>
            <w:tcBorders>
              <w:left w:val="single" w:color="auto" w:sz="4" w:space="0"/>
            </w:tcBorders>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Merge w:val="continue"/>
            <w:tcBorders>
              <w:top w:val="nil"/>
              <w:bottom w:val="single" w:color="auto" w:sz="4" w:space="0"/>
            </w:tcBorders>
            <w:vAlign w:val="center"/>
          </w:tcPr>
          <w:p>
            <w:pPr>
              <w:pStyle w:val="24"/>
              <w:framePr w:hSpace="0" w:wrap="auto" w:vAnchor="margin" w:hAnchor="text" w:xAlign="left" w:yAlign="inline"/>
              <w:rPr>
                <w:color w:val="auto"/>
              </w:rPr>
            </w:pPr>
          </w:p>
        </w:tc>
        <w:tc>
          <w:tcPr>
            <w:tcW w:w="1044" w:type="dxa"/>
            <w:gridSpan w:val="2"/>
            <w:vMerge w:val="continue"/>
            <w:tcBorders>
              <w:top w:val="nil"/>
              <w:bottom w:val="single" w:color="auto" w:sz="4" w:space="0"/>
            </w:tcBorders>
            <w:vAlign w:val="center"/>
          </w:tcPr>
          <w:p>
            <w:pPr>
              <w:pStyle w:val="24"/>
              <w:framePr w:hSpace="0" w:wrap="auto" w:vAnchor="margin" w:hAnchor="text" w:xAlign="left" w:yAlign="inline"/>
              <w:rPr>
                <w:color w:val="auto"/>
              </w:rPr>
            </w:pPr>
          </w:p>
        </w:tc>
        <w:tc>
          <w:tcPr>
            <w:tcW w:w="2425" w:type="dxa"/>
            <w:tcBorders>
              <w:bottom w:val="single" w:color="auto" w:sz="4" w:space="0"/>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5℃初始充放电性能试验</w:t>
            </w:r>
          </w:p>
        </w:tc>
        <w:tc>
          <w:tcPr>
            <w:tcW w:w="1236" w:type="dxa"/>
            <w:vMerge w:val="continue"/>
            <w:tcBorders>
              <w:left w:val="single" w:color="auto" w:sz="4" w:space="0"/>
              <w:bottom w:val="single" w:color="auto" w:sz="4" w:space="0"/>
              <w:right w:val="single" w:color="auto" w:sz="4" w:space="0"/>
            </w:tcBorders>
            <w:vAlign w:val="center"/>
          </w:tcPr>
          <w:p>
            <w:pPr>
              <w:pStyle w:val="24"/>
              <w:framePr w:hSpace="0" w:wrap="auto" w:vAnchor="margin" w:hAnchor="text" w:xAlign="left" w:yAlign="inline"/>
              <w:rPr>
                <w:color w:val="auto"/>
                <w:lang w:eastAsia="zh-CN"/>
              </w:rPr>
            </w:pPr>
          </w:p>
        </w:tc>
        <w:tc>
          <w:tcPr>
            <w:tcW w:w="1296" w:type="dxa"/>
            <w:tcBorders>
              <w:left w:val="single" w:color="auto" w:sz="4" w:space="0"/>
            </w:tcBorders>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3</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高海拔初始充放电性能试验</w:t>
            </w:r>
          </w:p>
          <w:p>
            <w:pPr>
              <w:pStyle w:val="24"/>
              <w:framePr w:hSpace="0" w:wrap="auto" w:vAnchor="margin" w:hAnchor="text" w:xAlign="left" w:yAlign="inline"/>
              <w:rPr>
                <w:color w:val="auto"/>
                <w:lang w:eastAsia="zh-CN"/>
              </w:rPr>
            </w:pPr>
            <w:r>
              <w:rPr>
                <w:color w:val="auto"/>
                <w:lang w:eastAsia="zh-CN"/>
              </w:rPr>
              <w:t>(仅适用于高海拔条件应用的电池)</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5.4.3</w:t>
            </w:r>
          </w:p>
        </w:tc>
        <w:tc>
          <w:tcPr>
            <w:tcW w:w="1296" w:type="dxa"/>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4</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功率特性试验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5.3.2.1</w:t>
            </w:r>
          </w:p>
        </w:tc>
        <w:tc>
          <w:tcPr>
            <w:tcW w:w="1296" w:type="dxa"/>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5</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倍率充放电性能试验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5.3.3.1</w:t>
            </w:r>
          </w:p>
        </w:tc>
        <w:tc>
          <w:tcPr>
            <w:tcW w:w="1296" w:type="dxa"/>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6</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能量保持与能量恢复能力试验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5.3.4.1</w:t>
            </w:r>
          </w:p>
        </w:tc>
        <w:tc>
          <w:tcPr>
            <w:tcW w:w="1296" w:type="dxa"/>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7</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高温适应性试验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5.4.1.1</w:t>
            </w:r>
          </w:p>
        </w:tc>
        <w:tc>
          <w:tcPr>
            <w:tcW w:w="1296" w:type="dxa"/>
            <w:vAlign w:val="center"/>
          </w:tcPr>
          <w:p>
            <w:pPr>
              <w:pStyle w:val="24"/>
              <w:framePr w:hSpace="0" w:wrap="auto" w:vAnchor="margin" w:hAnchor="text" w:xAlign="left" w:yAlign="inline"/>
              <w:rPr>
                <w:color w:val="auto"/>
                <w:lang w:eastAsia="zh-CN"/>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8</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低温适应性试验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5.4.2.1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9</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贮存</w:t>
            </w:r>
            <w:r>
              <w:rPr>
                <w:color w:val="auto"/>
              </w:rPr>
              <w:t>性能试验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5.5.1.1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10</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循环性能试验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5.5.2.1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11</w:t>
            </w:r>
          </w:p>
        </w:tc>
        <w:tc>
          <w:tcPr>
            <w:tcW w:w="3469"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过充电性能试验</w:t>
            </w:r>
          </w:p>
        </w:tc>
        <w:tc>
          <w:tcPr>
            <w:tcW w:w="123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5.6.1.1.1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tcBorders>
            <w:vAlign w:val="center"/>
          </w:tcPr>
          <w:p>
            <w:pPr>
              <w:pStyle w:val="24"/>
              <w:framePr w:hSpace="0" w:wrap="auto" w:vAnchor="margin" w:hAnchor="text" w:xAlign="left" w:yAlign="inline"/>
              <w:rPr>
                <w:color w:val="auto"/>
              </w:rPr>
            </w:pPr>
            <w:r>
              <w:rPr>
                <w:color w:val="auto"/>
              </w:rPr>
              <w:t>12</w:t>
            </w:r>
          </w:p>
        </w:tc>
        <w:tc>
          <w:tcPr>
            <w:tcW w:w="3469" w:type="dxa"/>
            <w:gridSpan w:val="3"/>
            <w:tcBorders>
              <w:top w:val="single" w:color="auto" w:sz="4" w:space="0"/>
            </w:tcBorders>
            <w:vAlign w:val="center"/>
          </w:tcPr>
          <w:p>
            <w:pPr>
              <w:pStyle w:val="24"/>
              <w:framePr w:hSpace="0" w:wrap="auto" w:vAnchor="margin" w:hAnchor="text" w:xAlign="left" w:yAlign="inline"/>
              <w:rPr>
                <w:color w:val="auto"/>
              </w:rPr>
            </w:pPr>
            <w:r>
              <w:rPr>
                <w:color w:val="auto"/>
              </w:rPr>
              <w:t>过</w:t>
            </w:r>
            <w:r>
              <w:rPr>
                <w:rFonts w:hint="eastAsia"/>
                <w:color w:val="auto"/>
              </w:rPr>
              <w:t>放</w:t>
            </w:r>
            <w:r>
              <w:rPr>
                <w:color w:val="auto"/>
              </w:rPr>
              <w:t>电性能试验</w:t>
            </w:r>
          </w:p>
        </w:tc>
        <w:tc>
          <w:tcPr>
            <w:tcW w:w="1236" w:type="dxa"/>
            <w:tcBorders>
              <w:top w:val="single" w:color="auto" w:sz="4" w:space="0"/>
            </w:tcBorders>
            <w:vAlign w:val="center"/>
          </w:tcPr>
          <w:p>
            <w:pPr>
              <w:pStyle w:val="24"/>
              <w:framePr w:hSpace="0" w:wrap="auto" w:vAnchor="margin" w:hAnchor="text" w:xAlign="left" w:yAlign="inline"/>
              <w:rPr>
                <w:color w:val="auto"/>
              </w:rPr>
            </w:pPr>
            <w:r>
              <w:rPr>
                <w:rFonts w:hint="eastAsia"/>
                <w:color w:val="auto"/>
              </w:rPr>
              <w:t>5.6.1.2.1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13</w:t>
            </w:r>
          </w:p>
        </w:tc>
        <w:tc>
          <w:tcPr>
            <w:tcW w:w="3469" w:type="dxa"/>
            <w:gridSpan w:val="3"/>
            <w:vAlign w:val="center"/>
          </w:tcPr>
          <w:p>
            <w:pPr>
              <w:pStyle w:val="24"/>
              <w:framePr w:hSpace="0" w:wrap="auto" w:vAnchor="margin" w:hAnchor="text" w:xAlign="left" w:yAlign="inline"/>
              <w:rPr>
                <w:color w:val="auto"/>
              </w:rPr>
            </w:pPr>
            <w:r>
              <w:rPr>
                <w:color w:val="auto"/>
              </w:rPr>
              <w:t>过载性能试验</w:t>
            </w:r>
          </w:p>
        </w:tc>
        <w:tc>
          <w:tcPr>
            <w:tcW w:w="1236" w:type="dxa"/>
            <w:vAlign w:val="center"/>
          </w:tcPr>
          <w:p>
            <w:pPr>
              <w:pStyle w:val="24"/>
              <w:framePr w:hSpace="0" w:wrap="auto" w:vAnchor="margin" w:hAnchor="text" w:xAlign="left" w:yAlign="inline"/>
              <w:rPr>
                <w:color w:val="auto"/>
              </w:rPr>
            </w:pPr>
            <w:r>
              <w:rPr>
                <w:rFonts w:hint="eastAsia"/>
                <w:color w:val="auto"/>
              </w:rPr>
              <w:t>5.6.1.3.1</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pStyle w:val="24"/>
              <w:framePr w:hSpace="0" w:wrap="auto" w:vAnchor="margin" w:hAnchor="text" w:xAlign="left" w:yAlign="inline"/>
              <w:rPr>
                <w:color w:val="auto"/>
                <w:lang w:eastAsia="zh-CN"/>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14</w:t>
            </w:r>
          </w:p>
        </w:tc>
        <w:tc>
          <w:tcPr>
            <w:tcW w:w="3469" w:type="dxa"/>
            <w:gridSpan w:val="3"/>
            <w:vAlign w:val="center"/>
          </w:tcPr>
          <w:p>
            <w:pPr>
              <w:pStyle w:val="24"/>
              <w:framePr w:hSpace="0" w:wrap="auto" w:vAnchor="margin" w:hAnchor="text" w:xAlign="left" w:yAlign="inline"/>
              <w:rPr>
                <w:color w:val="auto"/>
              </w:rPr>
            </w:pPr>
            <w:r>
              <w:rPr>
                <w:color w:val="auto"/>
              </w:rPr>
              <w:t>短路性能试验</w:t>
            </w:r>
          </w:p>
        </w:tc>
        <w:tc>
          <w:tcPr>
            <w:tcW w:w="1236" w:type="dxa"/>
            <w:vAlign w:val="center"/>
          </w:tcPr>
          <w:p>
            <w:pPr>
              <w:pStyle w:val="24"/>
              <w:framePr w:hSpace="0" w:wrap="auto" w:vAnchor="margin" w:hAnchor="text" w:xAlign="left" w:yAlign="inline"/>
              <w:rPr>
                <w:color w:val="auto"/>
              </w:rPr>
            </w:pPr>
            <w:r>
              <w:rPr>
                <w:rFonts w:hint="eastAsia"/>
                <w:color w:val="auto"/>
              </w:rPr>
              <w:t>5.6.1.4.1</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pStyle w:val="24"/>
              <w:framePr w:hSpace="0" w:wrap="auto" w:vAnchor="margin" w:hAnchor="text" w:xAlign="left" w:yAlign="inline"/>
              <w:rPr>
                <w:color w:val="auto"/>
                <w:spacing w:val="-1"/>
                <w:sz w:val="18"/>
                <w:szCs w:val="18"/>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15</w:t>
            </w:r>
          </w:p>
        </w:tc>
        <w:tc>
          <w:tcPr>
            <w:tcW w:w="3469" w:type="dxa"/>
            <w:gridSpan w:val="3"/>
            <w:vAlign w:val="center"/>
          </w:tcPr>
          <w:p>
            <w:pPr>
              <w:pStyle w:val="24"/>
              <w:framePr w:hSpace="0" w:wrap="auto" w:vAnchor="margin" w:hAnchor="text" w:xAlign="left" w:yAlign="inline"/>
              <w:rPr>
                <w:color w:val="auto"/>
              </w:rPr>
            </w:pPr>
            <w:r>
              <w:rPr>
                <w:color w:val="auto"/>
              </w:rPr>
              <w:t>挤压性能试验</w:t>
            </w:r>
          </w:p>
        </w:tc>
        <w:tc>
          <w:tcPr>
            <w:tcW w:w="1236" w:type="dxa"/>
            <w:vAlign w:val="center"/>
          </w:tcPr>
          <w:p>
            <w:pPr>
              <w:pStyle w:val="24"/>
              <w:framePr w:hSpace="0" w:wrap="auto" w:vAnchor="margin" w:hAnchor="text" w:xAlign="left" w:yAlign="inline"/>
              <w:rPr>
                <w:color w:val="auto"/>
              </w:rPr>
            </w:pPr>
            <w:r>
              <w:rPr>
                <w:rFonts w:hint="eastAsia"/>
                <w:color w:val="auto"/>
              </w:rPr>
              <w:t>5.6.2.1.1</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16</w:t>
            </w:r>
          </w:p>
        </w:tc>
        <w:tc>
          <w:tcPr>
            <w:tcW w:w="3469" w:type="dxa"/>
            <w:gridSpan w:val="3"/>
            <w:vAlign w:val="center"/>
          </w:tcPr>
          <w:p>
            <w:pPr>
              <w:pStyle w:val="24"/>
              <w:framePr w:hSpace="0" w:wrap="auto" w:vAnchor="margin" w:hAnchor="text" w:xAlign="left" w:yAlign="inline"/>
              <w:rPr>
                <w:color w:val="auto"/>
              </w:rPr>
            </w:pPr>
            <w:r>
              <w:rPr>
                <w:color w:val="auto"/>
              </w:rPr>
              <w:t>跌落性能试验</w:t>
            </w:r>
          </w:p>
        </w:tc>
        <w:tc>
          <w:tcPr>
            <w:tcW w:w="1236" w:type="dxa"/>
            <w:vAlign w:val="center"/>
          </w:tcPr>
          <w:p>
            <w:pPr>
              <w:pStyle w:val="24"/>
              <w:framePr w:hSpace="0" w:wrap="auto" w:vAnchor="margin" w:hAnchor="text" w:xAlign="left" w:yAlign="inline"/>
              <w:rPr>
                <w:color w:val="auto"/>
              </w:rPr>
            </w:pPr>
            <w:r>
              <w:rPr>
                <w:rFonts w:hint="eastAsia"/>
                <w:color w:val="auto"/>
              </w:rPr>
              <w:t>5.6.2.2.1</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17</w:t>
            </w:r>
          </w:p>
        </w:tc>
        <w:tc>
          <w:tcPr>
            <w:tcW w:w="3469" w:type="dxa"/>
            <w:gridSpan w:val="3"/>
            <w:vAlign w:val="center"/>
          </w:tcPr>
          <w:p>
            <w:pPr>
              <w:pStyle w:val="24"/>
              <w:framePr w:hSpace="0" w:wrap="auto" w:vAnchor="margin" w:hAnchor="text" w:xAlign="left" w:yAlign="inline"/>
              <w:rPr>
                <w:color w:val="auto"/>
              </w:rPr>
            </w:pPr>
            <w:r>
              <w:rPr>
                <w:color w:val="auto"/>
              </w:rPr>
              <w:t>绝热温升特性试验</w:t>
            </w:r>
          </w:p>
        </w:tc>
        <w:tc>
          <w:tcPr>
            <w:tcW w:w="1236" w:type="dxa"/>
            <w:vAlign w:val="center"/>
          </w:tcPr>
          <w:p>
            <w:pPr>
              <w:pStyle w:val="24"/>
              <w:framePr w:hSpace="0" w:wrap="auto" w:vAnchor="margin" w:hAnchor="text" w:xAlign="left" w:yAlign="inline"/>
              <w:rPr>
                <w:color w:val="auto"/>
              </w:rPr>
            </w:pPr>
            <w:r>
              <w:rPr>
                <w:rFonts w:hint="eastAsia"/>
                <w:color w:val="auto"/>
              </w:rPr>
              <w:t>5.6.4.1</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pStyle w:val="24"/>
              <w:framePr w:hSpace="0" w:wrap="auto" w:vAnchor="margin" w:hAnchor="text" w:xAlign="left" w:yAlign="inline"/>
              <w:rPr>
                <w:color w:val="auto"/>
                <w:spacing w:val="-1"/>
                <w:sz w:val="18"/>
                <w:szCs w:val="18"/>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18</w:t>
            </w:r>
          </w:p>
        </w:tc>
        <w:tc>
          <w:tcPr>
            <w:tcW w:w="3469" w:type="dxa"/>
            <w:gridSpan w:val="3"/>
            <w:vAlign w:val="center"/>
          </w:tcPr>
          <w:p>
            <w:pPr>
              <w:pStyle w:val="24"/>
              <w:framePr w:hSpace="0" w:wrap="auto" w:vAnchor="margin" w:hAnchor="text" w:xAlign="left" w:yAlign="inline"/>
              <w:rPr>
                <w:color w:val="auto"/>
              </w:rPr>
            </w:pPr>
            <w:r>
              <w:rPr>
                <w:color w:val="auto"/>
              </w:rPr>
              <w:t>热失控性能试验</w:t>
            </w:r>
          </w:p>
        </w:tc>
        <w:tc>
          <w:tcPr>
            <w:tcW w:w="1236" w:type="dxa"/>
            <w:vAlign w:val="center"/>
          </w:tcPr>
          <w:p>
            <w:pPr>
              <w:pStyle w:val="24"/>
              <w:framePr w:hSpace="0" w:wrap="auto" w:vAnchor="margin" w:hAnchor="text" w:xAlign="left" w:yAlign="inline"/>
              <w:rPr>
                <w:color w:val="auto"/>
              </w:rPr>
            </w:pPr>
            <w:r>
              <w:rPr>
                <w:rFonts w:hint="eastAsia"/>
                <w:color w:val="auto"/>
              </w:rPr>
              <w:t>5.6.4.2</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pStyle w:val="24"/>
              <w:framePr w:hSpace="0" w:wrap="auto" w:vAnchor="margin" w:hAnchor="text" w:xAlign="left" w:yAlign="inline"/>
              <w:rPr>
                <w:color w:val="auto"/>
                <w:spacing w:val="-1"/>
                <w:sz w:val="18"/>
                <w:szCs w:val="18"/>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59" w:type="dxa"/>
            <w:vMerge w:val="restart"/>
            <w:vAlign w:val="center"/>
          </w:tcPr>
          <w:p>
            <w:pPr>
              <w:autoSpaceDE w:val="0"/>
              <w:autoSpaceDN w:val="0"/>
              <w:jc w:val="center"/>
              <w:rPr>
                <w:lang w:eastAsia="en-US"/>
              </w:rPr>
            </w:pPr>
            <w:r>
              <w:rPr>
                <w:rFonts w:hint="eastAsia" w:ascii="楷体_GB2312" w:hAnsi="楷体_GB2312" w:cs="Arial"/>
                <w:b/>
                <w:sz w:val="24"/>
                <w:szCs w:val="24"/>
                <w:lang w:eastAsia="en-US"/>
              </w:rPr>
              <w:t>电池模块</w:t>
            </w:r>
          </w:p>
        </w:tc>
        <w:tc>
          <w:tcPr>
            <w:tcW w:w="708" w:type="dxa"/>
            <w:vAlign w:val="center"/>
          </w:tcPr>
          <w:p>
            <w:pPr>
              <w:pStyle w:val="24"/>
              <w:framePr w:hSpace="0" w:wrap="auto" w:vAnchor="margin" w:hAnchor="text" w:xAlign="left" w:yAlign="inline"/>
              <w:rPr>
                <w:color w:val="auto"/>
              </w:rPr>
            </w:pPr>
            <w:r>
              <w:rPr>
                <w:color w:val="auto"/>
              </w:rPr>
              <w:t>1</w:t>
            </w:r>
          </w:p>
        </w:tc>
        <w:tc>
          <w:tcPr>
            <w:tcW w:w="3469" w:type="dxa"/>
            <w:gridSpan w:val="3"/>
            <w:vAlign w:val="center"/>
          </w:tcPr>
          <w:p>
            <w:pPr>
              <w:pStyle w:val="24"/>
              <w:framePr w:hSpace="0" w:wrap="auto" w:vAnchor="margin" w:hAnchor="text" w:xAlign="left" w:yAlign="inline"/>
              <w:rPr>
                <w:color w:val="auto"/>
                <w:lang w:eastAsia="zh-CN"/>
              </w:rPr>
            </w:pPr>
            <w:r>
              <w:rPr>
                <w:color w:val="auto"/>
                <w:lang w:eastAsia="zh-CN"/>
              </w:rPr>
              <w:t>外观、尺寸和质量检验</w:t>
            </w:r>
          </w:p>
        </w:tc>
        <w:tc>
          <w:tcPr>
            <w:tcW w:w="1236" w:type="dxa"/>
            <w:vAlign w:val="center"/>
          </w:tcPr>
          <w:p>
            <w:pPr>
              <w:pStyle w:val="24"/>
              <w:framePr w:hSpace="0" w:wrap="auto" w:vAnchor="margin" w:hAnchor="text" w:xAlign="left" w:yAlign="inline"/>
              <w:rPr>
                <w:color w:val="auto"/>
              </w:rPr>
            </w:pPr>
            <w:r>
              <w:rPr>
                <w:rFonts w:hint="eastAsia"/>
                <w:color w:val="auto"/>
              </w:rPr>
              <w:t>5.2.2</w:t>
            </w:r>
          </w:p>
        </w:tc>
        <w:tc>
          <w:tcPr>
            <w:tcW w:w="1296" w:type="dxa"/>
            <w:vAlign w:val="center"/>
          </w:tcPr>
          <w:p>
            <w:pPr>
              <w:autoSpaceDE w:val="0"/>
              <w:autoSpaceDN w:val="0"/>
              <w:jc w:val="center"/>
              <w:rPr>
                <w:spacing w:val="-1"/>
                <w:sz w:val="18"/>
                <w:szCs w:val="18"/>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959" w:type="dxa"/>
            <w:vMerge w:val="continue"/>
            <w:vAlign w:val="center"/>
          </w:tcPr>
          <w:p>
            <w:pPr>
              <w:autoSpaceDE w:val="0"/>
              <w:autoSpaceDN w:val="0"/>
              <w:jc w:val="center"/>
              <w:rPr>
                <w:lang w:eastAsia="en-US"/>
              </w:rPr>
            </w:pPr>
          </w:p>
        </w:tc>
        <w:tc>
          <w:tcPr>
            <w:tcW w:w="708" w:type="dxa"/>
            <w:vMerge w:val="restart"/>
            <w:vAlign w:val="center"/>
          </w:tcPr>
          <w:p>
            <w:pPr>
              <w:pStyle w:val="24"/>
              <w:framePr w:hSpace="0" w:wrap="auto" w:vAnchor="margin" w:hAnchor="text" w:xAlign="left" w:yAlign="inline"/>
              <w:rPr>
                <w:color w:val="auto"/>
              </w:rPr>
            </w:pPr>
          </w:p>
          <w:p>
            <w:pPr>
              <w:pStyle w:val="24"/>
              <w:framePr w:hSpace="0" w:wrap="auto" w:vAnchor="margin" w:hAnchor="text" w:xAlign="left" w:yAlign="inline"/>
              <w:rPr>
                <w:color w:val="auto"/>
              </w:rPr>
            </w:pPr>
            <w:r>
              <w:rPr>
                <w:color w:val="auto"/>
              </w:rPr>
              <w:t>2</w:t>
            </w:r>
          </w:p>
          <w:p>
            <w:pPr>
              <w:pStyle w:val="24"/>
              <w:framePr w:hSpace="0" w:wrap="auto" w:vAnchor="margin" w:hAnchor="text" w:xAlign="left" w:yAlign="inline"/>
              <w:rPr>
                <w:color w:val="auto"/>
              </w:rPr>
            </w:pPr>
          </w:p>
        </w:tc>
        <w:tc>
          <w:tcPr>
            <w:tcW w:w="795" w:type="dxa"/>
            <w:vMerge w:val="restart"/>
            <w:tcBorders>
              <w:right w:val="single" w:color="auto" w:sz="4" w:space="0"/>
            </w:tcBorders>
            <w:vAlign w:val="center"/>
          </w:tcPr>
          <w:p>
            <w:pPr>
              <w:pStyle w:val="24"/>
              <w:framePr w:hSpace="0" w:wrap="auto" w:vAnchor="margin" w:hAnchor="text" w:xAlign="left" w:yAlign="inline"/>
              <w:rPr>
                <w:color w:val="auto"/>
              </w:rPr>
            </w:pPr>
            <w:r>
              <w:rPr>
                <w:color w:val="auto"/>
              </w:rPr>
              <w:t>初始充放电</w:t>
            </w:r>
          </w:p>
          <w:p>
            <w:pPr>
              <w:pStyle w:val="24"/>
              <w:framePr w:hSpace="0" w:wrap="auto" w:vAnchor="margin" w:hAnchor="text" w:xAlign="left" w:yAlign="inline"/>
              <w:rPr>
                <w:color w:val="auto"/>
              </w:rPr>
            </w:pPr>
            <w:r>
              <w:rPr>
                <w:color w:val="auto"/>
              </w:rPr>
              <w:t>性能试验</w:t>
            </w:r>
          </w:p>
        </w:tc>
        <w:tc>
          <w:tcPr>
            <w:tcW w:w="2674" w:type="dxa"/>
            <w:gridSpan w:val="2"/>
            <w:tcBorders>
              <w:left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25℃初始充放电性能试验</w:t>
            </w:r>
          </w:p>
        </w:tc>
        <w:tc>
          <w:tcPr>
            <w:tcW w:w="1236" w:type="dxa"/>
            <w:vMerge w:val="restart"/>
            <w:vAlign w:val="center"/>
          </w:tcPr>
          <w:p>
            <w:pPr>
              <w:pStyle w:val="24"/>
              <w:framePr w:hSpace="0" w:wrap="auto" w:vAnchor="margin" w:hAnchor="text" w:xAlign="left" w:yAlign="inline"/>
              <w:rPr>
                <w:color w:val="auto"/>
              </w:rPr>
            </w:pPr>
            <w:r>
              <w:rPr>
                <w:rFonts w:hint="eastAsia"/>
                <w:color w:val="auto"/>
              </w:rPr>
              <w:t>5.3.1.2</w:t>
            </w:r>
          </w:p>
        </w:tc>
        <w:tc>
          <w:tcPr>
            <w:tcW w:w="1296" w:type="dxa"/>
            <w:tcBorders>
              <w:bottom w:val="single" w:color="auto" w:sz="4" w:space="0"/>
            </w:tcBorders>
            <w:vAlign w:val="center"/>
          </w:tcPr>
          <w:p>
            <w:pPr>
              <w:pStyle w:val="24"/>
              <w:framePr w:hSpace="0" w:wrap="auto" w:vAnchor="margin" w:hAnchor="text" w:xAlign="left" w:yAlign="inline"/>
              <w:rPr>
                <w:color w:val="auto"/>
                <w:spacing w:val="-1"/>
                <w:sz w:val="18"/>
                <w:szCs w:val="18"/>
              </w:rPr>
            </w:pPr>
            <w:r>
              <w:rPr>
                <w:color w:val="auto"/>
              </w:rPr>
              <w:t>√</w:t>
            </w:r>
          </w:p>
        </w:tc>
        <w:tc>
          <w:tcPr>
            <w:tcW w:w="1368" w:type="dxa"/>
            <w:tcBorders>
              <w:bottom w:val="single" w:color="auto" w:sz="4" w:space="0"/>
            </w:tcBorders>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795" w:type="dxa"/>
            <w:vMerge w:val="continue"/>
            <w:tcBorders>
              <w:right w:val="single" w:color="auto" w:sz="4" w:space="0"/>
            </w:tcBorders>
            <w:vAlign w:val="center"/>
          </w:tcPr>
          <w:p>
            <w:pPr>
              <w:pStyle w:val="24"/>
              <w:framePr w:hSpace="0" w:wrap="auto" w:vAnchor="margin" w:hAnchor="text" w:xAlign="left" w:yAlign="inline"/>
              <w:rPr>
                <w:color w:val="auto"/>
              </w:rPr>
            </w:pPr>
          </w:p>
        </w:tc>
        <w:tc>
          <w:tcPr>
            <w:tcW w:w="2674" w:type="dxa"/>
            <w:gridSpan w:val="2"/>
            <w:tcBorders>
              <w:top w:val="single" w:color="auto" w:sz="4" w:space="0"/>
              <w:left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45℃初始充放电性能试验</w:t>
            </w:r>
          </w:p>
        </w:tc>
        <w:tc>
          <w:tcPr>
            <w:tcW w:w="1236" w:type="dxa"/>
            <w:vMerge w:val="continue"/>
            <w:vAlign w:val="center"/>
          </w:tcPr>
          <w:p>
            <w:pPr>
              <w:pStyle w:val="24"/>
              <w:framePr w:hSpace="0" w:wrap="auto" w:vAnchor="margin" w:hAnchor="text" w:xAlign="left" w:yAlign="inline"/>
              <w:rPr>
                <w:color w:val="auto"/>
                <w:lang w:eastAsia="zh-CN"/>
              </w:rPr>
            </w:pPr>
          </w:p>
        </w:tc>
        <w:tc>
          <w:tcPr>
            <w:tcW w:w="1296"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w:t>
            </w:r>
          </w:p>
        </w:tc>
        <w:tc>
          <w:tcPr>
            <w:tcW w:w="1368" w:type="dxa"/>
            <w:tcBorders>
              <w:top w:val="single" w:color="auto" w:sz="4" w:space="0"/>
              <w:bottom w:val="single" w:color="auto" w:sz="4" w:space="0"/>
            </w:tcBorders>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795" w:type="dxa"/>
            <w:vMerge w:val="continue"/>
            <w:tcBorders>
              <w:right w:val="single" w:color="auto" w:sz="4" w:space="0"/>
            </w:tcBorders>
            <w:vAlign w:val="center"/>
          </w:tcPr>
          <w:p>
            <w:pPr>
              <w:pStyle w:val="24"/>
              <w:framePr w:hSpace="0" w:wrap="auto" w:vAnchor="margin" w:hAnchor="text" w:xAlign="left" w:yAlign="inline"/>
              <w:rPr>
                <w:color w:val="auto"/>
              </w:rPr>
            </w:pPr>
          </w:p>
        </w:tc>
        <w:tc>
          <w:tcPr>
            <w:tcW w:w="2674" w:type="dxa"/>
            <w:gridSpan w:val="2"/>
            <w:tcBorders>
              <w:top w:val="single" w:color="auto" w:sz="4" w:space="0"/>
              <w:lef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5℃初始充放电性能试验</w:t>
            </w:r>
          </w:p>
        </w:tc>
        <w:tc>
          <w:tcPr>
            <w:tcW w:w="1236" w:type="dxa"/>
            <w:vMerge w:val="continue"/>
            <w:vAlign w:val="center"/>
          </w:tcPr>
          <w:p>
            <w:pPr>
              <w:pStyle w:val="24"/>
              <w:framePr w:hSpace="0" w:wrap="auto" w:vAnchor="margin" w:hAnchor="text" w:xAlign="left" w:yAlign="inline"/>
              <w:rPr>
                <w:color w:val="auto"/>
                <w:lang w:eastAsia="zh-CN"/>
              </w:rPr>
            </w:pPr>
          </w:p>
        </w:tc>
        <w:tc>
          <w:tcPr>
            <w:tcW w:w="1296" w:type="dxa"/>
            <w:tcBorders>
              <w:top w:val="single" w:color="auto" w:sz="4" w:space="0"/>
            </w:tcBorders>
            <w:vAlign w:val="center"/>
          </w:tcPr>
          <w:p>
            <w:pPr>
              <w:pStyle w:val="24"/>
              <w:framePr w:hSpace="0" w:wrap="auto" w:vAnchor="margin" w:hAnchor="text" w:xAlign="left" w:yAlign="inline"/>
              <w:rPr>
                <w:color w:val="auto"/>
              </w:rPr>
            </w:pPr>
            <w:r>
              <w:rPr>
                <w:color w:val="auto"/>
              </w:rPr>
              <w:t>√</w:t>
            </w:r>
          </w:p>
        </w:tc>
        <w:tc>
          <w:tcPr>
            <w:tcW w:w="1368" w:type="dxa"/>
            <w:tcBorders>
              <w:top w:val="single" w:color="auto" w:sz="4" w:space="0"/>
            </w:tcBorders>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3</w:t>
            </w:r>
          </w:p>
        </w:tc>
        <w:tc>
          <w:tcPr>
            <w:tcW w:w="3469" w:type="dxa"/>
            <w:gridSpan w:val="3"/>
            <w:vAlign w:val="center"/>
          </w:tcPr>
          <w:p>
            <w:pPr>
              <w:pStyle w:val="24"/>
              <w:framePr w:hSpace="0" w:wrap="auto" w:vAnchor="margin" w:hAnchor="text" w:xAlign="left" w:yAlign="inline"/>
              <w:rPr>
                <w:color w:val="auto"/>
              </w:rPr>
            </w:pPr>
            <w:r>
              <w:rPr>
                <w:color w:val="auto"/>
              </w:rPr>
              <w:t>功率特性试验</w:t>
            </w:r>
          </w:p>
        </w:tc>
        <w:tc>
          <w:tcPr>
            <w:tcW w:w="1236" w:type="dxa"/>
            <w:vAlign w:val="center"/>
          </w:tcPr>
          <w:p>
            <w:pPr>
              <w:pStyle w:val="24"/>
              <w:framePr w:hSpace="0" w:wrap="auto" w:vAnchor="margin" w:hAnchor="text" w:xAlign="left" w:yAlign="inline"/>
              <w:rPr>
                <w:color w:val="auto"/>
              </w:rPr>
            </w:pPr>
            <w:r>
              <w:rPr>
                <w:rFonts w:hint="eastAsia"/>
                <w:color w:val="auto"/>
              </w:rPr>
              <w:t>5.3.2.2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4</w:t>
            </w:r>
          </w:p>
        </w:tc>
        <w:tc>
          <w:tcPr>
            <w:tcW w:w="3469" w:type="dxa"/>
            <w:gridSpan w:val="3"/>
            <w:vAlign w:val="center"/>
          </w:tcPr>
          <w:p>
            <w:pPr>
              <w:pStyle w:val="24"/>
              <w:framePr w:hSpace="0" w:wrap="auto" w:vAnchor="margin" w:hAnchor="text" w:xAlign="left" w:yAlign="inline"/>
              <w:rPr>
                <w:color w:val="auto"/>
              </w:rPr>
            </w:pPr>
            <w:r>
              <w:rPr>
                <w:color w:val="auto"/>
              </w:rPr>
              <w:t>倍率充放电性能试验</w:t>
            </w:r>
          </w:p>
        </w:tc>
        <w:tc>
          <w:tcPr>
            <w:tcW w:w="1236" w:type="dxa"/>
            <w:vAlign w:val="center"/>
          </w:tcPr>
          <w:p>
            <w:pPr>
              <w:pStyle w:val="24"/>
              <w:framePr w:hSpace="0" w:wrap="auto" w:vAnchor="margin" w:hAnchor="text" w:xAlign="left" w:yAlign="inline"/>
              <w:rPr>
                <w:color w:val="auto"/>
              </w:rPr>
            </w:pPr>
            <w:r>
              <w:rPr>
                <w:rFonts w:hint="eastAsia"/>
                <w:color w:val="auto"/>
              </w:rPr>
              <w:t>5.3.3.2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5</w:t>
            </w:r>
          </w:p>
        </w:tc>
        <w:tc>
          <w:tcPr>
            <w:tcW w:w="3469" w:type="dxa"/>
            <w:gridSpan w:val="3"/>
            <w:vAlign w:val="center"/>
          </w:tcPr>
          <w:p>
            <w:pPr>
              <w:pStyle w:val="24"/>
              <w:framePr w:hSpace="0" w:wrap="auto" w:vAnchor="margin" w:hAnchor="text" w:xAlign="left" w:yAlign="inline"/>
              <w:rPr>
                <w:color w:val="auto"/>
                <w:lang w:eastAsia="zh-CN"/>
              </w:rPr>
            </w:pPr>
            <w:r>
              <w:rPr>
                <w:color w:val="auto"/>
                <w:lang w:eastAsia="zh-CN"/>
              </w:rPr>
              <w:t>能量保持与能量恢复能力试验</w:t>
            </w:r>
          </w:p>
        </w:tc>
        <w:tc>
          <w:tcPr>
            <w:tcW w:w="1236" w:type="dxa"/>
            <w:vAlign w:val="center"/>
          </w:tcPr>
          <w:p>
            <w:pPr>
              <w:pStyle w:val="24"/>
              <w:framePr w:hSpace="0" w:wrap="auto" w:vAnchor="margin" w:hAnchor="text" w:xAlign="left" w:yAlign="inline"/>
              <w:rPr>
                <w:color w:val="auto"/>
              </w:rPr>
            </w:pPr>
            <w:r>
              <w:rPr>
                <w:rFonts w:hint="eastAsia"/>
                <w:color w:val="auto"/>
              </w:rPr>
              <w:t>5.3.4.2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6</w:t>
            </w:r>
          </w:p>
        </w:tc>
        <w:tc>
          <w:tcPr>
            <w:tcW w:w="3469" w:type="dxa"/>
            <w:gridSpan w:val="3"/>
            <w:vAlign w:val="center"/>
          </w:tcPr>
          <w:p>
            <w:pPr>
              <w:pStyle w:val="24"/>
              <w:framePr w:hSpace="0" w:wrap="auto" w:vAnchor="margin" w:hAnchor="text" w:xAlign="left" w:yAlign="inline"/>
              <w:rPr>
                <w:color w:val="auto"/>
              </w:rPr>
            </w:pPr>
            <w:r>
              <w:rPr>
                <w:color w:val="auto"/>
              </w:rPr>
              <w:t>高温适应性试验</w:t>
            </w:r>
          </w:p>
        </w:tc>
        <w:tc>
          <w:tcPr>
            <w:tcW w:w="1236" w:type="dxa"/>
            <w:vAlign w:val="center"/>
          </w:tcPr>
          <w:p>
            <w:pPr>
              <w:pStyle w:val="24"/>
              <w:framePr w:hSpace="0" w:wrap="auto" w:vAnchor="margin" w:hAnchor="text" w:xAlign="left" w:yAlign="inline"/>
              <w:rPr>
                <w:color w:val="auto"/>
              </w:rPr>
            </w:pPr>
            <w:r>
              <w:rPr>
                <w:rFonts w:hint="eastAsia"/>
                <w:color w:val="auto"/>
              </w:rPr>
              <w:t>5.4.1.2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widowControl/>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7</w:t>
            </w:r>
          </w:p>
        </w:tc>
        <w:tc>
          <w:tcPr>
            <w:tcW w:w="3469" w:type="dxa"/>
            <w:gridSpan w:val="3"/>
            <w:vAlign w:val="center"/>
          </w:tcPr>
          <w:p>
            <w:pPr>
              <w:pStyle w:val="24"/>
              <w:framePr w:hSpace="0" w:wrap="auto" w:vAnchor="margin" w:hAnchor="text" w:xAlign="left" w:yAlign="inline"/>
              <w:rPr>
                <w:color w:val="auto"/>
              </w:rPr>
            </w:pPr>
            <w:r>
              <w:rPr>
                <w:color w:val="auto"/>
              </w:rPr>
              <w:t>低温适应性试验</w:t>
            </w:r>
          </w:p>
        </w:tc>
        <w:tc>
          <w:tcPr>
            <w:tcW w:w="1236" w:type="dxa"/>
            <w:vAlign w:val="center"/>
          </w:tcPr>
          <w:p>
            <w:pPr>
              <w:pStyle w:val="24"/>
              <w:framePr w:hSpace="0" w:wrap="auto" w:vAnchor="margin" w:hAnchor="text" w:xAlign="left" w:yAlign="inline"/>
              <w:rPr>
                <w:color w:val="auto"/>
              </w:rPr>
            </w:pPr>
            <w:r>
              <w:rPr>
                <w:rFonts w:hint="eastAsia"/>
                <w:color w:val="auto"/>
              </w:rPr>
              <w:t>5.4.2.2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widowControl/>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8</w:t>
            </w:r>
          </w:p>
        </w:tc>
        <w:tc>
          <w:tcPr>
            <w:tcW w:w="3469" w:type="dxa"/>
            <w:gridSpan w:val="3"/>
            <w:vAlign w:val="center"/>
          </w:tcPr>
          <w:p>
            <w:pPr>
              <w:pStyle w:val="24"/>
              <w:framePr w:hSpace="0" w:wrap="auto" w:vAnchor="margin" w:hAnchor="text" w:xAlign="left" w:yAlign="inline"/>
              <w:rPr>
                <w:color w:val="auto"/>
              </w:rPr>
            </w:pPr>
            <w:r>
              <w:rPr>
                <w:color w:val="auto"/>
              </w:rPr>
              <w:t>贮存性能试验</w:t>
            </w:r>
          </w:p>
        </w:tc>
        <w:tc>
          <w:tcPr>
            <w:tcW w:w="1236" w:type="dxa"/>
            <w:vAlign w:val="center"/>
          </w:tcPr>
          <w:p>
            <w:pPr>
              <w:pStyle w:val="24"/>
              <w:framePr w:hSpace="0" w:wrap="auto" w:vAnchor="margin" w:hAnchor="text" w:xAlign="left" w:yAlign="inline"/>
              <w:rPr>
                <w:color w:val="auto"/>
              </w:rPr>
            </w:pPr>
            <w:r>
              <w:rPr>
                <w:rFonts w:hint="eastAsia"/>
                <w:color w:val="auto"/>
              </w:rPr>
              <w:t>5.5.1.2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cs="宋体"/>
                <w:kern w:val="0"/>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9</w:t>
            </w:r>
          </w:p>
        </w:tc>
        <w:tc>
          <w:tcPr>
            <w:tcW w:w="3469" w:type="dxa"/>
            <w:gridSpan w:val="3"/>
            <w:vAlign w:val="center"/>
          </w:tcPr>
          <w:p>
            <w:pPr>
              <w:pStyle w:val="24"/>
              <w:framePr w:hSpace="0" w:wrap="auto" w:vAnchor="margin" w:hAnchor="text" w:xAlign="left" w:yAlign="inline"/>
              <w:rPr>
                <w:color w:val="auto"/>
              </w:rPr>
            </w:pPr>
            <w:r>
              <w:rPr>
                <w:color w:val="auto"/>
              </w:rPr>
              <w:t>循环性能试验</w:t>
            </w:r>
          </w:p>
        </w:tc>
        <w:tc>
          <w:tcPr>
            <w:tcW w:w="1236" w:type="dxa"/>
            <w:vAlign w:val="center"/>
          </w:tcPr>
          <w:p>
            <w:pPr>
              <w:pStyle w:val="24"/>
              <w:framePr w:hSpace="0" w:wrap="auto" w:vAnchor="margin" w:hAnchor="text" w:xAlign="left" w:yAlign="inline"/>
              <w:rPr>
                <w:color w:val="auto"/>
              </w:rPr>
            </w:pPr>
            <w:r>
              <w:rPr>
                <w:rFonts w:hint="eastAsia"/>
                <w:color w:val="auto"/>
              </w:rPr>
              <w:t>5.5.2.2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cs="宋体"/>
                <w:kern w:val="0"/>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10</w:t>
            </w:r>
          </w:p>
        </w:tc>
        <w:tc>
          <w:tcPr>
            <w:tcW w:w="3469" w:type="dxa"/>
            <w:gridSpan w:val="3"/>
            <w:vAlign w:val="center"/>
          </w:tcPr>
          <w:p>
            <w:pPr>
              <w:pStyle w:val="24"/>
              <w:framePr w:hSpace="0" w:wrap="auto" w:vAnchor="margin" w:hAnchor="text" w:xAlign="left" w:yAlign="inline"/>
              <w:rPr>
                <w:color w:val="auto"/>
              </w:rPr>
            </w:pPr>
            <w:r>
              <w:rPr>
                <w:color w:val="auto"/>
              </w:rPr>
              <w:t>绝缘性能试验</w:t>
            </w:r>
          </w:p>
        </w:tc>
        <w:tc>
          <w:tcPr>
            <w:tcW w:w="1236" w:type="dxa"/>
            <w:vAlign w:val="center"/>
          </w:tcPr>
          <w:p>
            <w:pPr>
              <w:pStyle w:val="24"/>
              <w:framePr w:hSpace="0" w:wrap="auto" w:vAnchor="margin" w:hAnchor="text" w:xAlign="left" w:yAlign="inline"/>
              <w:rPr>
                <w:color w:val="auto"/>
              </w:rPr>
            </w:pPr>
            <w:r>
              <w:rPr>
                <w:rFonts w:hint="eastAsia"/>
                <w:color w:val="auto"/>
              </w:rPr>
              <w:t>5.6.1.5.1</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11</w:t>
            </w:r>
          </w:p>
        </w:tc>
        <w:tc>
          <w:tcPr>
            <w:tcW w:w="3469" w:type="dxa"/>
            <w:gridSpan w:val="3"/>
            <w:vAlign w:val="center"/>
          </w:tcPr>
          <w:p>
            <w:pPr>
              <w:pStyle w:val="24"/>
              <w:framePr w:hSpace="0" w:wrap="auto" w:vAnchor="margin" w:hAnchor="text" w:xAlign="left" w:yAlign="inline"/>
              <w:rPr>
                <w:color w:val="auto"/>
              </w:rPr>
            </w:pPr>
            <w:r>
              <w:rPr>
                <w:rFonts w:hint="eastAsia"/>
                <w:color w:val="auto"/>
              </w:rPr>
              <w:t>耐压性能试验</w:t>
            </w:r>
          </w:p>
        </w:tc>
        <w:tc>
          <w:tcPr>
            <w:tcW w:w="1236" w:type="dxa"/>
            <w:vAlign w:val="center"/>
          </w:tcPr>
          <w:p>
            <w:pPr>
              <w:pStyle w:val="24"/>
              <w:framePr w:hSpace="0" w:wrap="auto" w:vAnchor="margin" w:hAnchor="text" w:xAlign="left" w:yAlign="inline"/>
              <w:rPr>
                <w:color w:val="auto"/>
              </w:rPr>
            </w:pPr>
            <w:r>
              <w:rPr>
                <w:rFonts w:hint="eastAsia"/>
                <w:color w:val="auto"/>
              </w:rPr>
              <w:t>5.6.1.6.1</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12</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高海拔绝缘性能试验（仅适用于高海拔条件应用的电池）</w:t>
            </w:r>
          </w:p>
        </w:tc>
        <w:tc>
          <w:tcPr>
            <w:tcW w:w="1236" w:type="dxa"/>
            <w:vAlign w:val="center"/>
          </w:tcPr>
          <w:p>
            <w:pPr>
              <w:pStyle w:val="24"/>
              <w:framePr w:hSpace="0" w:wrap="auto" w:vAnchor="margin" w:hAnchor="text" w:xAlign="left" w:yAlign="inline"/>
              <w:rPr>
                <w:color w:val="auto"/>
              </w:rPr>
            </w:pPr>
            <w:r>
              <w:rPr>
                <w:rFonts w:hint="eastAsia"/>
                <w:color w:val="auto"/>
              </w:rPr>
              <w:t>5.6.3.3.1</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widowControl/>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13</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高海拔耐压性能试验（仅适用于高海拔条件应用的电池）</w:t>
            </w:r>
          </w:p>
        </w:tc>
        <w:tc>
          <w:tcPr>
            <w:tcW w:w="1236" w:type="dxa"/>
            <w:vAlign w:val="center"/>
          </w:tcPr>
          <w:p>
            <w:pPr>
              <w:pStyle w:val="24"/>
              <w:framePr w:hSpace="0" w:wrap="auto" w:vAnchor="margin" w:hAnchor="text" w:xAlign="left" w:yAlign="inline"/>
              <w:rPr>
                <w:color w:val="auto"/>
              </w:rPr>
            </w:pPr>
            <w:r>
              <w:rPr>
                <w:rFonts w:hint="eastAsia"/>
                <w:color w:val="auto"/>
              </w:rPr>
              <w:t>5.6.3.4.1</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widowControl/>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14</w:t>
            </w:r>
          </w:p>
        </w:tc>
        <w:tc>
          <w:tcPr>
            <w:tcW w:w="3469" w:type="dxa"/>
            <w:gridSpan w:val="3"/>
            <w:vAlign w:val="center"/>
          </w:tcPr>
          <w:p>
            <w:pPr>
              <w:pStyle w:val="24"/>
              <w:framePr w:hSpace="0" w:wrap="auto" w:vAnchor="margin" w:hAnchor="text" w:xAlign="left" w:yAlign="inline"/>
              <w:rPr>
                <w:color w:val="auto"/>
              </w:rPr>
            </w:pPr>
            <w:r>
              <w:rPr>
                <w:rFonts w:hint="eastAsia"/>
                <w:color w:val="auto"/>
              </w:rPr>
              <w:t>过充电性能试验</w:t>
            </w:r>
          </w:p>
        </w:tc>
        <w:tc>
          <w:tcPr>
            <w:tcW w:w="1236" w:type="dxa"/>
            <w:vAlign w:val="center"/>
          </w:tcPr>
          <w:p>
            <w:pPr>
              <w:pStyle w:val="24"/>
              <w:framePr w:hSpace="0" w:wrap="auto" w:vAnchor="margin" w:hAnchor="text" w:xAlign="left" w:yAlign="inline"/>
              <w:rPr>
                <w:color w:val="auto"/>
              </w:rPr>
            </w:pPr>
            <w:r>
              <w:rPr>
                <w:rFonts w:hint="eastAsia"/>
                <w:color w:val="auto"/>
              </w:rPr>
              <w:t>5.6.1.1.2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15</w:t>
            </w:r>
          </w:p>
        </w:tc>
        <w:tc>
          <w:tcPr>
            <w:tcW w:w="3469" w:type="dxa"/>
            <w:gridSpan w:val="3"/>
            <w:vAlign w:val="center"/>
          </w:tcPr>
          <w:p>
            <w:pPr>
              <w:pStyle w:val="24"/>
              <w:framePr w:hSpace="0" w:wrap="auto" w:vAnchor="margin" w:hAnchor="text" w:xAlign="left" w:yAlign="inline"/>
              <w:rPr>
                <w:color w:val="auto"/>
              </w:rPr>
            </w:pPr>
            <w:r>
              <w:rPr>
                <w:rFonts w:hint="eastAsia"/>
                <w:color w:val="auto"/>
              </w:rPr>
              <w:t>过放电性能试验</w:t>
            </w:r>
          </w:p>
        </w:tc>
        <w:tc>
          <w:tcPr>
            <w:tcW w:w="1236" w:type="dxa"/>
            <w:vAlign w:val="center"/>
          </w:tcPr>
          <w:p>
            <w:pPr>
              <w:pStyle w:val="24"/>
              <w:framePr w:hSpace="0" w:wrap="auto" w:vAnchor="margin" w:hAnchor="text" w:xAlign="left" w:yAlign="inline"/>
              <w:rPr>
                <w:color w:val="auto"/>
              </w:rPr>
            </w:pPr>
            <w:r>
              <w:rPr>
                <w:rFonts w:hint="eastAsia"/>
                <w:color w:val="auto"/>
              </w:rPr>
              <w:t>5.6.1.2.2</w:t>
            </w:r>
          </w:p>
        </w:tc>
        <w:tc>
          <w:tcPr>
            <w:tcW w:w="1296" w:type="dxa"/>
            <w:vAlign w:val="center"/>
          </w:tcPr>
          <w:p>
            <w:pPr>
              <w:autoSpaceDE w:val="0"/>
              <w:autoSpaceDN w:val="0"/>
              <w:spacing w:before="39"/>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16</w:t>
            </w:r>
          </w:p>
        </w:tc>
        <w:tc>
          <w:tcPr>
            <w:tcW w:w="3469" w:type="dxa"/>
            <w:gridSpan w:val="3"/>
            <w:vAlign w:val="center"/>
          </w:tcPr>
          <w:p>
            <w:pPr>
              <w:pStyle w:val="24"/>
              <w:framePr w:hSpace="0" w:wrap="auto" w:vAnchor="margin" w:hAnchor="text" w:xAlign="left" w:yAlign="inline"/>
              <w:rPr>
                <w:color w:val="auto"/>
              </w:rPr>
            </w:pPr>
            <w:r>
              <w:rPr>
                <w:rFonts w:hint="eastAsia"/>
                <w:color w:val="auto"/>
              </w:rPr>
              <w:t>过载性能试验</w:t>
            </w:r>
          </w:p>
        </w:tc>
        <w:tc>
          <w:tcPr>
            <w:tcW w:w="1236" w:type="dxa"/>
            <w:vAlign w:val="center"/>
          </w:tcPr>
          <w:p>
            <w:pPr>
              <w:pStyle w:val="24"/>
              <w:framePr w:hSpace="0" w:wrap="auto" w:vAnchor="margin" w:hAnchor="text" w:xAlign="left" w:yAlign="inline"/>
              <w:rPr>
                <w:color w:val="auto"/>
              </w:rPr>
            </w:pPr>
            <w:r>
              <w:rPr>
                <w:rFonts w:hint="eastAsia"/>
                <w:color w:val="auto"/>
              </w:rPr>
              <w:t>5.6.1.3.2</w:t>
            </w:r>
          </w:p>
        </w:tc>
        <w:tc>
          <w:tcPr>
            <w:tcW w:w="1296" w:type="dxa"/>
            <w:vAlign w:val="center"/>
          </w:tcPr>
          <w:p>
            <w:pPr>
              <w:autoSpaceDE w:val="0"/>
              <w:autoSpaceDN w:val="0"/>
              <w:spacing w:before="41"/>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17</w:t>
            </w:r>
          </w:p>
        </w:tc>
        <w:tc>
          <w:tcPr>
            <w:tcW w:w="3469" w:type="dxa"/>
            <w:gridSpan w:val="3"/>
            <w:vAlign w:val="center"/>
          </w:tcPr>
          <w:p>
            <w:pPr>
              <w:pStyle w:val="24"/>
              <w:framePr w:hSpace="0" w:wrap="auto" w:vAnchor="margin" w:hAnchor="text" w:xAlign="left" w:yAlign="inline"/>
              <w:rPr>
                <w:color w:val="auto"/>
              </w:rPr>
            </w:pPr>
            <w:r>
              <w:rPr>
                <w:rFonts w:hint="eastAsia"/>
                <w:color w:val="auto"/>
              </w:rPr>
              <w:t>短路性能试验</w:t>
            </w:r>
          </w:p>
        </w:tc>
        <w:tc>
          <w:tcPr>
            <w:tcW w:w="1236" w:type="dxa"/>
            <w:vAlign w:val="center"/>
          </w:tcPr>
          <w:p>
            <w:pPr>
              <w:pStyle w:val="24"/>
              <w:framePr w:hSpace="0" w:wrap="auto" w:vAnchor="margin" w:hAnchor="text" w:xAlign="left" w:yAlign="inline"/>
              <w:rPr>
                <w:color w:val="auto"/>
              </w:rPr>
            </w:pPr>
            <w:r>
              <w:rPr>
                <w:rFonts w:hint="eastAsia"/>
                <w:color w:val="auto"/>
              </w:rPr>
              <w:t>5.6.1.4.2</w:t>
            </w:r>
          </w:p>
        </w:tc>
        <w:tc>
          <w:tcPr>
            <w:tcW w:w="1296" w:type="dxa"/>
            <w:vAlign w:val="center"/>
          </w:tcPr>
          <w:p>
            <w:pPr>
              <w:autoSpaceDE w:val="0"/>
              <w:autoSpaceDN w:val="0"/>
              <w:spacing w:before="147"/>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18</w:t>
            </w:r>
          </w:p>
        </w:tc>
        <w:tc>
          <w:tcPr>
            <w:tcW w:w="3469" w:type="dxa"/>
            <w:gridSpan w:val="3"/>
            <w:vAlign w:val="center"/>
          </w:tcPr>
          <w:p>
            <w:pPr>
              <w:pStyle w:val="24"/>
              <w:framePr w:hSpace="0" w:wrap="auto" w:vAnchor="margin" w:hAnchor="text" w:xAlign="left" w:yAlign="inline"/>
              <w:rPr>
                <w:color w:val="auto"/>
              </w:rPr>
            </w:pPr>
            <w:r>
              <w:rPr>
                <w:rFonts w:hint="eastAsia"/>
                <w:color w:val="auto"/>
              </w:rPr>
              <w:t>挤压性能试验</w:t>
            </w:r>
          </w:p>
        </w:tc>
        <w:tc>
          <w:tcPr>
            <w:tcW w:w="1236" w:type="dxa"/>
            <w:vAlign w:val="center"/>
          </w:tcPr>
          <w:p>
            <w:pPr>
              <w:pStyle w:val="24"/>
              <w:framePr w:hSpace="0" w:wrap="auto" w:vAnchor="margin" w:hAnchor="text" w:xAlign="left" w:yAlign="inline"/>
              <w:rPr>
                <w:color w:val="auto"/>
              </w:rPr>
            </w:pPr>
            <w:r>
              <w:rPr>
                <w:rFonts w:hint="eastAsia"/>
                <w:color w:val="auto"/>
              </w:rPr>
              <w:t>5.6.2.1.2</w:t>
            </w:r>
          </w:p>
        </w:tc>
        <w:tc>
          <w:tcPr>
            <w:tcW w:w="1296" w:type="dxa"/>
            <w:vAlign w:val="center"/>
          </w:tcPr>
          <w:p>
            <w:pPr>
              <w:autoSpaceDE w:val="0"/>
              <w:autoSpaceDN w:val="0"/>
              <w:spacing w:before="144"/>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19</w:t>
            </w:r>
          </w:p>
        </w:tc>
        <w:tc>
          <w:tcPr>
            <w:tcW w:w="3469" w:type="dxa"/>
            <w:gridSpan w:val="3"/>
            <w:vAlign w:val="center"/>
          </w:tcPr>
          <w:p>
            <w:pPr>
              <w:pStyle w:val="24"/>
              <w:framePr w:hSpace="0" w:wrap="auto" w:vAnchor="margin" w:hAnchor="text" w:xAlign="left" w:yAlign="inline"/>
              <w:rPr>
                <w:color w:val="auto"/>
              </w:rPr>
            </w:pPr>
            <w:r>
              <w:rPr>
                <w:rFonts w:hint="eastAsia"/>
                <w:color w:val="auto"/>
              </w:rPr>
              <w:t>跌落性能试验</w:t>
            </w:r>
          </w:p>
        </w:tc>
        <w:tc>
          <w:tcPr>
            <w:tcW w:w="1236" w:type="dxa"/>
            <w:vAlign w:val="center"/>
          </w:tcPr>
          <w:p>
            <w:pPr>
              <w:pStyle w:val="24"/>
              <w:framePr w:hSpace="0" w:wrap="auto" w:vAnchor="margin" w:hAnchor="text" w:xAlign="left" w:yAlign="inline"/>
              <w:rPr>
                <w:color w:val="auto"/>
              </w:rPr>
            </w:pPr>
            <w:r>
              <w:rPr>
                <w:rFonts w:hint="eastAsia"/>
                <w:color w:val="auto"/>
              </w:rPr>
              <w:t>5.6.2.2.2</w:t>
            </w:r>
          </w:p>
        </w:tc>
        <w:tc>
          <w:tcPr>
            <w:tcW w:w="1296" w:type="dxa"/>
            <w:vAlign w:val="center"/>
          </w:tcPr>
          <w:p>
            <w:pPr>
              <w:autoSpaceDE w:val="0"/>
              <w:autoSpaceDN w:val="0"/>
              <w:spacing w:before="39"/>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20</w:t>
            </w:r>
          </w:p>
        </w:tc>
        <w:tc>
          <w:tcPr>
            <w:tcW w:w="3469" w:type="dxa"/>
            <w:gridSpan w:val="3"/>
            <w:vAlign w:val="center"/>
          </w:tcPr>
          <w:p>
            <w:pPr>
              <w:pStyle w:val="24"/>
              <w:framePr w:hSpace="0" w:wrap="auto" w:vAnchor="margin" w:hAnchor="text" w:xAlign="left" w:yAlign="inline"/>
              <w:rPr>
                <w:color w:val="auto"/>
              </w:rPr>
            </w:pPr>
            <w:r>
              <w:rPr>
                <w:rFonts w:hint="eastAsia"/>
                <w:color w:val="auto"/>
              </w:rPr>
              <w:t>振动性能试验</w:t>
            </w:r>
          </w:p>
        </w:tc>
        <w:tc>
          <w:tcPr>
            <w:tcW w:w="1236" w:type="dxa"/>
            <w:vAlign w:val="center"/>
          </w:tcPr>
          <w:p>
            <w:pPr>
              <w:pStyle w:val="24"/>
              <w:framePr w:hSpace="0" w:wrap="auto" w:vAnchor="margin" w:hAnchor="text" w:xAlign="left" w:yAlign="inline"/>
              <w:rPr>
                <w:color w:val="auto"/>
              </w:rPr>
            </w:pPr>
            <w:r>
              <w:rPr>
                <w:rFonts w:hint="eastAsia"/>
                <w:color w:val="auto"/>
              </w:rPr>
              <w:t>5.6.2.3</w:t>
            </w:r>
          </w:p>
        </w:tc>
        <w:tc>
          <w:tcPr>
            <w:tcW w:w="1296" w:type="dxa"/>
            <w:vAlign w:val="center"/>
          </w:tcPr>
          <w:p>
            <w:pPr>
              <w:autoSpaceDE w:val="0"/>
              <w:autoSpaceDN w:val="0"/>
              <w:spacing w:before="1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21</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液冷管路耐压性能试验</w:t>
            </w:r>
          </w:p>
          <w:p>
            <w:pPr>
              <w:pStyle w:val="24"/>
              <w:framePr w:hSpace="0" w:wrap="auto" w:vAnchor="margin" w:hAnchor="text" w:xAlign="left" w:yAlign="inline"/>
              <w:rPr>
                <w:color w:val="auto"/>
                <w:lang w:eastAsia="zh-CN"/>
              </w:rPr>
            </w:pPr>
            <w:r>
              <w:rPr>
                <w:rFonts w:hint="eastAsia"/>
                <w:color w:val="auto"/>
                <w:lang w:eastAsia="zh-CN"/>
              </w:rPr>
              <w:t>(仅适用于采用液体冷却方式的电池）</w:t>
            </w:r>
          </w:p>
        </w:tc>
        <w:tc>
          <w:tcPr>
            <w:tcW w:w="1236" w:type="dxa"/>
            <w:vAlign w:val="center"/>
          </w:tcPr>
          <w:p>
            <w:pPr>
              <w:pStyle w:val="24"/>
              <w:framePr w:hSpace="0" w:wrap="auto" w:vAnchor="margin" w:hAnchor="text" w:xAlign="left" w:yAlign="inline"/>
              <w:rPr>
                <w:color w:val="auto"/>
              </w:rPr>
            </w:pPr>
            <w:r>
              <w:rPr>
                <w:rFonts w:hint="eastAsia"/>
                <w:color w:val="auto"/>
              </w:rPr>
              <w:t>5.6.2.4.1</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959" w:type="dxa"/>
            <w:vMerge w:val="continue"/>
            <w:vAlign w:val="center"/>
          </w:tcPr>
          <w:p>
            <w:pPr>
              <w:autoSpaceDE w:val="0"/>
              <w:autoSpaceDN w:val="0"/>
              <w:jc w:val="center"/>
              <w:rPr>
                <w:lang w:eastAsia="en-US"/>
              </w:rPr>
            </w:pPr>
          </w:p>
        </w:tc>
        <w:tc>
          <w:tcPr>
            <w:tcW w:w="708" w:type="dxa"/>
            <w:vMerge w:val="restart"/>
            <w:vAlign w:val="center"/>
          </w:tcPr>
          <w:p>
            <w:pPr>
              <w:pStyle w:val="24"/>
              <w:framePr w:hSpace="0" w:wrap="auto" w:vAnchor="margin" w:hAnchor="text" w:xAlign="left" w:yAlign="inline"/>
              <w:rPr>
                <w:color w:val="auto"/>
              </w:rPr>
            </w:pPr>
            <w:r>
              <w:rPr>
                <w:rFonts w:hint="eastAsia"/>
                <w:color w:val="auto"/>
              </w:rPr>
              <w:t>22</w:t>
            </w:r>
          </w:p>
        </w:tc>
        <w:tc>
          <w:tcPr>
            <w:tcW w:w="3469" w:type="dxa"/>
            <w:gridSpan w:val="3"/>
            <w:tcBorders>
              <w:bottom w:val="single" w:color="auto" w:sz="4" w:space="0"/>
            </w:tcBorders>
            <w:vAlign w:val="center"/>
          </w:tcPr>
          <w:p>
            <w:pPr>
              <w:pStyle w:val="24"/>
              <w:framePr w:hSpace="0" w:wrap="auto" w:vAnchor="margin" w:hAnchor="text" w:xAlign="left" w:yAlign="inline"/>
              <w:rPr>
                <w:color w:val="auto"/>
                <w:lang w:eastAsia="zh-CN"/>
              </w:rPr>
            </w:pPr>
            <w:r>
              <w:rPr>
                <w:rFonts w:hint="eastAsia"/>
                <w:color w:val="auto"/>
                <w:lang w:eastAsia="zh-CN"/>
              </w:rPr>
              <w:t>盐雾性能试验</w:t>
            </w:r>
          </w:p>
          <w:p>
            <w:pPr>
              <w:pStyle w:val="24"/>
              <w:framePr w:hSpace="0" w:wrap="auto" w:vAnchor="margin" w:hAnchor="text" w:xAlign="left" w:yAlign="inline"/>
              <w:rPr>
                <w:color w:val="auto"/>
                <w:lang w:eastAsia="zh-CN"/>
              </w:rPr>
            </w:pPr>
            <w:r>
              <w:rPr>
                <w:rFonts w:hint="eastAsia"/>
                <w:color w:val="auto"/>
                <w:lang w:eastAsia="zh-CN"/>
              </w:rPr>
              <w:t>(适用于海洋性与非海洋性气候条件应用的电池）</w:t>
            </w:r>
          </w:p>
        </w:tc>
        <w:tc>
          <w:tcPr>
            <w:tcW w:w="1236" w:type="dxa"/>
            <w:tcBorders>
              <w:bottom w:val="single" w:color="auto" w:sz="4" w:space="0"/>
            </w:tcBorders>
            <w:vAlign w:val="center"/>
          </w:tcPr>
          <w:p>
            <w:pPr>
              <w:pStyle w:val="24"/>
              <w:framePr w:hSpace="0" w:wrap="auto" w:vAnchor="margin" w:hAnchor="text" w:xAlign="left" w:yAlign="inline"/>
              <w:rPr>
                <w:color w:val="auto"/>
              </w:rPr>
            </w:pPr>
            <w:r>
              <w:rPr>
                <w:rFonts w:hint="eastAsia"/>
                <w:color w:val="auto"/>
              </w:rPr>
              <w:t>5.6.3.1</w:t>
            </w:r>
          </w:p>
        </w:tc>
        <w:tc>
          <w:tcPr>
            <w:tcW w:w="1296" w:type="dxa"/>
            <w:tcBorders>
              <w:bottom w:val="single" w:color="auto" w:sz="4" w:space="0"/>
            </w:tcBorders>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tcBorders>
              <w:bottom w:val="single" w:color="auto" w:sz="4" w:space="0"/>
            </w:tcBorders>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3469" w:type="dxa"/>
            <w:gridSpan w:val="3"/>
            <w:tcBorders>
              <w:top w:val="single" w:color="auto" w:sz="4" w:space="0"/>
            </w:tcBorders>
            <w:vAlign w:val="center"/>
          </w:tcPr>
          <w:p>
            <w:pPr>
              <w:pStyle w:val="24"/>
              <w:framePr w:hSpace="0" w:wrap="auto" w:vAnchor="margin" w:hAnchor="text" w:xAlign="left" w:yAlign="inline"/>
              <w:rPr>
                <w:color w:val="auto"/>
                <w:lang w:eastAsia="zh-CN"/>
              </w:rPr>
            </w:pPr>
            <w:r>
              <w:rPr>
                <w:rFonts w:hint="eastAsia"/>
                <w:color w:val="auto"/>
                <w:lang w:eastAsia="zh-CN"/>
              </w:rPr>
              <w:t>交变湿热性能试验</w:t>
            </w:r>
          </w:p>
          <w:p>
            <w:pPr>
              <w:pStyle w:val="24"/>
              <w:framePr w:hSpace="0" w:wrap="auto" w:vAnchor="margin" w:hAnchor="text" w:xAlign="left" w:yAlign="inline"/>
              <w:rPr>
                <w:color w:val="auto"/>
                <w:lang w:eastAsia="zh-CN"/>
              </w:rPr>
            </w:pPr>
            <w:r>
              <w:rPr>
                <w:rFonts w:hint="eastAsia"/>
                <w:color w:val="auto"/>
                <w:lang w:eastAsia="zh-CN"/>
              </w:rPr>
              <w:t>(仅适用于非海洋性气候条件应用的电池)</w:t>
            </w:r>
          </w:p>
        </w:tc>
        <w:tc>
          <w:tcPr>
            <w:tcW w:w="1236" w:type="dxa"/>
            <w:tcBorders>
              <w:top w:val="single" w:color="auto" w:sz="4" w:space="0"/>
            </w:tcBorders>
            <w:vAlign w:val="center"/>
          </w:tcPr>
          <w:p>
            <w:pPr>
              <w:pStyle w:val="24"/>
              <w:framePr w:hSpace="0" w:wrap="auto" w:vAnchor="margin" w:hAnchor="text" w:xAlign="left" w:yAlign="inline"/>
              <w:rPr>
                <w:color w:val="auto"/>
              </w:rPr>
            </w:pPr>
            <w:r>
              <w:rPr>
                <w:rFonts w:hint="eastAsia"/>
                <w:color w:val="auto"/>
              </w:rPr>
              <w:t>5.6.3.2</w:t>
            </w:r>
          </w:p>
        </w:tc>
        <w:tc>
          <w:tcPr>
            <w:tcW w:w="1296" w:type="dxa"/>
            <w:tcBorders>
              <w:top w:val="single" w:color="auto" w:sz="4" w:space="0"/>
              <w:bottom w:val="single" w:color="auto" w:sz="4" w:space="0"/>
            </w:tcBorders>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tcBorders>
              <w:top w:val="single" w:color="auto" w:sz="4" w:space="0"/>
              <w:bottom w:val="single" w:color="auto" w:sz="4" w:space="0"/>
            </w:tcBorders>
            <w:vAlign w:val="center"/>
          </w:tcPr>
          <w:p>
            <w:pPr>
              <w:autoSpaceDE w:val="0"/>
              <w:autoSpaceDN w:val="0"/>
              <w:jc w:val="center"/>
              <w:rPr>
                <w:rFonts w:ascii="Times New Roman" w:hAnsi="Times New Roman" w:cs="宋体"/>
                <w:kern w:val="0"/>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23</w:t>
            </w:r>
          </w:p>
        </w:tc>
        <w:tc>
          <w:tcPr>
            <w:tcW w:w="3469" w:type="dxa"/>
            <w:gridSpan w:val="3"/>
            <w:vAlign w:val="center"/>
          </w:tcPr>
          <w:p>
            <w:pPr>
              <w:pStyle w:val="24"/>
              <w:framePr w:hSpace="0" w:wrap="auto" w:vAnchor="margin" w:hAnchor="text" w:xAlign="left" w:yAlign="inline"/>
              <w:rPr>
                <w:color w:val="auto"/>
              </w:rPr>
            </w:pPr>
            <w:r>
              <w:rPr>
                <w:rFonts w:hint="eastAsia"/>
                <w:color w:val="auto"/>
              </w:rPr>
              <w:t>热失控扩散性能试验</w:t>
            </w:r>
          </w:p>
        </w:tc>
        <w:tc>
          <w:tcPr>
            <w:tcW w:w="1236" w:type="dxa"/>
            <w:vAlign w:val="center"/>
          </w:tcPr>
          <w:p>
            <w:pPr>
              <w:pStyle w:val="24"/>
              <w:framePr w:hSpace="0" w:wrap="auto" w:vAnchor="margin" w:hAnchor="text" w:xAlign="left" w:yAlign="inline"/>
              <w:rPr>
                <w:color w:val="auto"/>
              </w:rPr>
            </w:pPr>
            <w:r>
              <w:rPr>
                <w:rFonts w:hint="eastAsia"/>
                <w:color w:val="auto"/>
              </w:rPr>
              <w:t>5.6.4.3</w:t>
            </w:r>
          </w:p>
        </w:tc>
        <w:tc>
          <w:tcPr>
            <w:tcW w:w="1296" w:type="dxa"/>
            <w:tcBorders>
              <w:top w:val="single" w:color="auto" w:sz="4" w:space="0"/>
            </w:tcBorders>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tcBorders>
              <w:top w:val="single" w:color="auto" w:sz="4" w:space="0"/>
            </w:tcBorders>
            <w:vAlign w:val="center"/>
          </w:tcPr>
          <w:p>
            <w:pPr>
              <w:pStyle w:val="20"/>
              <w:widowControl/>
              <w:jc w:val="center"/>
              <w:rPr>
                <w:rFonts w:ascii="Times New Roman" w:hAnsi="Times New Roman"/>
                <w:sz w:val="21"/>
                <w:lang w:eastAsia="en-US"/>
              </w:rPr>
            </w:pPr>
            <w:r>
              <w:rPr>
                <w:rFonts w:ascii="Times New Roman" w:hAnsi="Times New Roman"/>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restart"/>
            <w:vAlign w:val="center"/>
          </w:tcPr>
          <w:p>
            <w:pPr>
              <w:autoSpaceDE w:val="0"/>
              <w:autoSpaceDN w:val="0"/>
              <w:jc w:val="center"/>
              <w:rPr>
                <w:lang w:eastAsia="en-US"/>
              </w:rPr>
            </w:pPr>
            <w:r>
              <w:rPr>
                <w:rFonts w:hint="eastAsia" w:ascii="宋体" w:hAnsi="宋体" w:cs="宋体"/>
                <w:snapToGrid w:val="0"/>
                <w:kern w:val="0"/>
                <w:sz w:val="17"/>
                <w:szCs w:val="17"/>
                <w:lang w:eastAsia="en-US"/>
              </w:rPr>
              <w:t>电池簇</w:t>
            </w:r>
          </w:p>
        </w:tc>
        <w:tc>
          <w:tcPr>
            <w:tcW w:w="708" w:type="dxa"/>
            <w:vAlign w:val="center"/>
          </w:tcPr>
          <w:p>
            <w:pPr>
              <w:pStyle w:val="24"/>
              <w:framePr w:hSpace="0" w:wrap="auto" w:vAnchor="margin" w:hAnchor="text" w:xAlign="left" w:yAlign="inline"/>
              <w:rPr>
                <w:color w:val="auto"/>
              </w:rPr>
            </w:pPr>
            <w:r>
              <w:rPr>
                <w:rFonts w:hint="eastAsia"/>
                <w:color w:val="auto"/>
              </w:rPr>
              <w:t>1</w:t>
            </w:r>
          </w:p>
        </w:tc>
        <w:tc>
          <w:tcPr>
            <w:tcW w:w="3469" w:type="dxa"/>
            <w:gridSpan w:val="3"/>
            <w:vAlign w:val="center"/>
          </w:tcPr>
          <w:p>
            <w:pPr>
              <w:pStyle w:val="24"/>
              <w:framePr w:hSpace="0" w:wrap="auto" w:vAnchor="margin" w:hAnchor="text" w:xAlign="left" w:yAlign="inline"/>
              <w:rPr>
                <w:color w:val="auto"/>
              </w:rPr>
            </w:pPr>
            <w:r>
              <w:rPr>
                <w:rFonts w:hint="eastAsia"/>
                <w:color w:val="auto"/>
              </w:rPr>
              <w:t>外观、尺寸检验</w:t>
            </w:r>
          </w:p>
        </w:tc>
        <w:tc>
          <w:tcPr>
            <w:tcW w:w="1236" w:type="dxa"/>
            <w:vAlign w:val="center"/>
          </w:tcPr>
          <w:p>
            <w:pPr>
              <w:pStyle w:val="24"/>
              <w:framePr w:hSpace="0" w:wrap="auto" w:vAnchor="margin" w:hAnchor="text" w:xAlign="left" w:yAlign="inline"/>
              <w:rPr>
                <w:color w:val="auto"/>
              </w:rPr>
            </w:pPr>
            <w:r>
              <w:rPr>
                <w:rFonts w:hint="eastAsia"/>
                <w:color w:val="auto"/>
              </w:rPr>
              <w:t>5.2.3</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w:t>
            </w:r>
          </w:p>
        </w:tc>
        <w:tc>
          <w:tcPr>
            <w:tcW w:w="3469" w:type="dxa"/>
            <w:gridSpan w:val="3"/>
            <w:vAlign w:val="center"/>
          </w:tcPr>
          <w:p>
            <w:pPr>
              <w:pStyle w:val="24"/>
              <w:framePr w:hSpace="0" w:wrap="auto" w:vAnchor="margin" w:hAnchor="text" w:xAlign="left" w:yAlign="inline"/>
              <w:rPr>
                <w:color w:val="auto"/>
              </w:rPr>
            </w:pPr>
            <w:r>
              <w:rPr>
                <w:rFonts w:hint="eastAsia"/>
                <w:color w:val="auto"/>
              </w:rPr>
              <w:t>报警和保护功能试验</w:t>
            </w:r>
          </w:p>
        </w:tc>
        <w:tc>
          <w:tcPr>
            <w:tcW w:w="1236" w:type="dxa"/>
            <w:vAlign w:val="center"/>
          </w:tcPr>
          <w:p>
            <w:pPr>
              <w:pStyle w:val="24"/>
              <w:framePr w:hSpace="0" w:wrap="auto" w:vAnchor="margin" w:hAnchor="text" w:xAlign="left" w:yAlign="inline"/>
              <w:rPr>
                <w:color w:val="auto"/>
              </w:rPr>
            </w:pPr>
            <w:r>
              <w:rPr>
                <w:rFonts w:hint="eastAsia"/>
                <w:color w:val="auto"/>
              </w:rPr>
              <w:t>5.6.5</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3</w:t>
            </w:r>
          </w:p>
        </w:tc>
        <w:tc>
          <w:tcPr>
            <w:tcW w:w="3469" w:type="dxa"/>
            <w:gridSpan w:val="3"/>
            <w:vAlign w:val="center"/>
          </w:tcPr>
          <w:p>
            <w:pPr>
              <w:pStyle w:val="24"/>
              <w:framePr w:hSpace="0" w:wrap="auto" w:vAnchor="margin" w:hAnchor="text" w:xAlign="left" w:yAlign="inline"/>
              <w:rPr>
                <w:color w:val="auto"/>
              </w:rPr>
            </w:pPr>
            <w:r>
              <w:rPr>
                <w:rFonts w:hint="eastAsia"/>
                <w:color w:val="auto"/>
              </w:rPr>
              <w:t>初始充放电性能试验</w:t>
            </w:r>
          </w:p>
        </w:tc>
        <w:tc>
          <w:tcPr>
            <w:tcW w:w="1236" w:type="dxa"/>
            <w:vAlign w:val="center"/>
          </w:tcPr>
          <w:p>
            <w:pPr>
              <w:pStyle w:val="24"/>
              <w:framePr w:hSpace="0" w:wrap="auto" w:vAnchor="margin" w:hAnchor="text" w:xAlign="left" w:yAlign="inline"/>
              <w:rPr>
                <w:color w:val="auto"/>
              </w:rPr>
            </w:pPr>
            <w:r>
              <w:rPr>
                <w:rFonts w:hint="eastAsia"/>
                <w:color w:val="auto"/>
              </w:rPr>
              <w:t>5.3.1.3</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4</w:t>
            </w:r>
          </w:p>
        </w:tc>
        <w:tc>
          <w:tcPr>
            <w:tcW w:w="3469" w:type="dxa"/>
            <w:gridSpan w:val="3"/>
            <w:vAlign w:val="center"/>
          </w:tcPr>
          <w:p>
            <w:pPr>
              <w:pStyle w:val="24"/>
              <w:framePr w:hSpace="0" w:wrap="auto" w:vAnchor="margin" w:hAnchor="text" w:xAlign="left" w:yAlign="inline"/>
              <w:rPr>
                <w:color w:val="auto"/>
              </w:rPr>
            </w:pPr>
            <w:r>
              <w:rPr>
                <w:rFonts w:hint="eastAsia"/>
                <w:color w:val="auto"/>
              </w:rPr>
              <w:t>绝缘性能试验</w:t>
            </w:r>
          </w:p>
        </w:tc>
        <w:tc>
          <w:tcPr>
            <w:tcW w:w="1236" w:type="dxa"/>
            <w:vAlign w:val="center"/>
          </w:tcPr>
          <w:p>
            <w:pPr>
              <w:pStyle w:val="24"/>
              <w:framePr w:hSpace="0" w:wrap="auto" w:vAnchor="margin" w:hAnchor="text" w:xAlign="left" w:yAlign="inline"/>
              <w:rPr>
                <w:color w:val="auto"/>
              </w:rPr>
            </w:pPr>
            <w:r>
              <w:rPr>
                <w:rFonts w:hint="eastAsia"/>
                <w:color w:val="auto"/>
              </w:rPr>
              <w:t>5.6.1.5.2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5</w:t>
            </w:r>
          </w:p>
        </w:tc>
        <w:tc>
          <w:tcPr>
            <w:tcW w:w="3469" w:type="dxa"/>
            <w:gridSpan w:val="3"/>
            <w:vAlign w:val="center"/>
          </w:tcPr>
          <w:p>
            <w:pPr>
              <w:pStyle w:val="24"/>
              <w:framePr w:hSpace="0" w:wrap="auto" w:vAnchor="margin" w:hAnchor="text" w:xAlign="left" w:yAlign="inline"/>
              <w:rPr>
                <w:color w:val="auto"/>
              </w:rPr>
            </w:pPr>
            <w:r>
              <w:rPr>
                <w:rFonts w:hint="eastAsia"/>
                <w:color w:val="auto"/>
              </w:rPr>
              <w:t>耐压性能试验</w:t>
            </w:r>
          </w:p>
        </w:tc>
        <w:tc>
          <w:tcPr>
            <w:tcW w:w="1236" w:type="dxa"/>
            <w:vAlign w:val="center"/>
          </w:tcPr>
          <w:p>
            <w:pPr>
              <w:pStyle w:val="24"/>
              <w:framePr w:hSpace="0" w:wrap="auto" w:vAnchor="margin" w:hAnchor="text" w:xAlign="left" w:yAlign="inline"/>
              <w:rPr>
                <w:color w:val="auto"/>
              </w:rPr>
            </w:pPr>
            <w:r>
              <w:rPr>
                <w:rFonts w:hint="eastAsia"/>
                <w:color w:val="auto"/>
              </w:rPr>
              <w:t>5.6.1.6.2</w:t>
            </w:r>
          </w:p>
        </w:tc>
        <w:tc>
          <w:tcPr>
            <w:tcW w:w="1296"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6</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高海拔绝缘性能试验（仅适用于高海拔条件应用的电池）</w:t>
            </w:r>
          </w:p>
        </w:tc>
        <w:tc>
          <w:tcPr>
            <w:tcW w:w="1236" w:type="dxa"/>
            <w:vAlign w:val="center"/>
          </w:tcPr>
          <w:p>
            <w:pPr>
              <w:pStyle w:val="24"/>
              <w:framePr w:hSpace="0" w:wrap="auto" w:vAnchor="margin" w:hAnchor="text" w:xAlign="left" w:yAlign="inline"/>
              <w:rPr>
                <w:color w:val="auto"/>
              </w:rPr>
            </w:pPr>
            <w:r>
              <w:rPr>
                <w:rFonts w:hint="eastAsia"/>
                <w:color w:val="auto"/>
              </w:rPr>
              <w:t>5.6.3.3.2</w:t>
            </w:r>
          </w:p>
        </w:tc>
        <w:tc>
          <w:tcPr>
            <w:tcW w:w="1296"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7</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高海拔耐压性能试验（仅适用于高海拔条件应用的电池）</w:t>
            </w:r>
          </w:p>
        </w:tc>
        <w:tc>
          <w:tcPr>
            <w:tcW w:w="1236" w:type="dxa"/>
            <w:vAlign w:val="center"/>
          </w:tcPr>
          <w:p>
            <w:pPr>
              <w:pStyle w:val="24"/>
              <w:framePr w:hSpace="0" w:wrap="auto" w:vAnchor="margin" w:hAnchor="text" w:xAlign="left" w:yAlign="inline"/>
              <w:rPr>
                <w:color w:val="auto"/>
              </w:rPr>
            </w:pPr>
            <w:r>
              <w:rPr>
                <w:rFonts w:hint="eastAsia"/>
                <w:color w:val="auto"/>
              </w:rPr>
              <w:t>5.6.3.4.2</w:t>
            </w:r>
          </w:p>
        </w:tc>
        <w:tc>
          <w:tcPr>
            <w:tcW w:w="1296" w:type="dxa"/>
            <w:vAlign w:val="center"/>
          </w:tcPr>
          <w:p>
            <w:pPr>
              <w:autoSpaceDE w:val="0"/>
              <w:autoSpaceDN w:val="0"/>
              <w:jc w:val="center"/>
              <w:rPr>
                <w:rFonts w:ascii="Times New Roman" w:hAnsi="Times New Roman"/>
                <w:lang w:eastAsia="en-US"/>
              </w:rPr>
            </w:pPr>
            <w:r>
              <w:rPr>
                <w:rFonts w:hint="eastAsia" w:ascii="Times New Roman" w:hAnsi="Times New Roman"/>
                <w:lang w:eastAsia="en-US"/>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8</w:t>
            </w:r>
          </w:p>
        </w:tc>
        <w:tc>
          <w:tcPr>
            <w:tcW w:w="3469"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液冷管路耐压性能试验</w:t>
            </w:r>
          </w:p>
          <w:p>
            <w:pPr>
              <w:pStyle w:val="24"/>
              <w:framePr w:hSpace="0" w:wrap="auto" w:vAnchor="margin" w:hAnchor="text" w:xAlign="left" w:yAlign="inline"/>
              <w:rPr>
                <w:color w:val="auto"/>
                <w:lang w:eastAsia="zh-CN"/>
              </w:rPr>
            </w:pPr>
            <w:r>
              <w:rPr>
                <w:rFonts w:hint="eastAsia"/>
                <w:color w:val="auto"/>
                <w:lang w:eastAsia="zh-CN"/>
              </w:rPr>
              <w:t>(仅适用于采用液体冷却方式的电池)</w:t>
            </w:r>
          </w:p>
        </w:tc>
        <w:tc>
          <w:tcPr>
            <w:tcW w:w="1236" w:type="dxa"/>
            <w:vAlign w:val="center"/>
          </w:tcPr>
          <w:p>
            <w:pPr>
              <w:pStyle w:val="24"/>
              <w:framePr w:hSpace="0" w:wrap="auto" w:vAnchor="margin" w:hAnchor="text" w:xAlign="left" w:yAlign="inline"/>
              <w:rPr>
                <w:color w:val="auto"/>
              </w:rPr>
            </w:pPr>
            <w:r>
              <w:rPr>
                <w:rFonts w:hint="eastAsia"/>
                <w:color w:val="auto"/>
              </w:rPr>
              <w:t>5.6.2.4.2</w:t>
            </w:r>
          </w:p>
        </w:tc>
        <w:tc>
          <w:tcPr>
            <w:tcW w:w="1296" w:type="dxa"/>
            <w:vAlign w:val="center"/>
          </w:tcPr>
          <w:p>
            <w:pPr>
              <w:pStyle w:val="24"/>
              <w:framePr w:hSpace="0" w:wrap="auto" w:vAnchor="margin" w:hAnchor="text" w:xAlign="left" w:yAlign="inline"/>
              <w:rPr>
                <w:color w:val="auto"/>
              </w:rPr>
            </w:pPr>
            <w:r>
              <w:rPr>
                <w:color w:val="auto"/>
              </w:rPr>
              <w:t>√</w:t>
            </w:r>
          </w:p>
        </w:tc>
        <w:tc>
          <w:tcPr>
            <w:tcW w:w="1368" w:type="dxa"/>
            <w:vAlign w:val="center"/>
          </w:tcPr>
          <w:p>
            <w:pPr>
              <w:autoSpaceDE w:val="0"/>
              <w:autoSpaceDN w:val="0"/>
              <w:jc w:val="center"/>
              <w:rPr>
                <w:rFonts w:ascii="Times New Roman" w:hAnsi="Times New Roman"/>
                <w:lang w:eastAsia="en-US"/>
              </w:rPr>
            </w:pPr>
            <w:r>
              <w:rPr>
                <w:rFonts w:ascii="Times New Roman" w:hAnsi="Times New Roman"/>
                <w:lang w:eastAsia="en-US"/>
              </w:rPr>
              <w:t>√</w:t>
            </w:r>
          </w:p>
        </w:tc>
      </w:tr>
    </w:tbl>
    <w:p>
      <w:pPr>
        <w:spacing w:before="206" w:line="222" w:lineRule="auto"/>
        <w:rPr>
          <w:rFonts w:ascii="黑体" w:hAnsi="宋体" w:eastAsia="黑体" w:cs="宋体"/>
          <w:spacing w:val="-27"/>
          <w:kern w:val="0"/>
          <w:sz w:val="24"/>
          <w:szCs w:val="24"/>
        </w:rPr>
      </w:pPr>
      <w:bookmarkStart w:id="599" w:name="bookmark9"/>
      <w:bookmarkEnd w:id="599"/>
    </w:p>
    <w:p>
      <w:pPr>
        <w:spacing w:before="206" w:line="222" w:lineRule="auto"/>
        <w:ind w:leftChars="-67" w:hanging="141" w:hangingChars="76"/>
        <w:rPr>
          <w:rFonts w:ascii="黑体" w:hAnsi="黑体" w:eastAsia="黑体" w:cs="黑体"/>
          <w:szCs w:val="21"/>
        </w:rPr>
      </w:pPr>
      <w:r>
        <w:rPr>
          <w:rFonts w:hint="eastAsia" w:ascii="黑体" w:hAnsi="宋体" w:eastAsia="黑体" w:cs="宋体"/>
          <w:spacing w:val="-27"/>
          <w:kern w:val="0"/>
          <w:sz w:val="24"/>
          <w:szCs w:val="24"/>
        </w:rPr>
        <w:t>F</w:t>
      </w:r>
      <w:r>
        <w:rPr>
          <w:rFonts w:ascii="黑体" w:hAnsi="宋体" w:eastAsia="黑体" w:cs="宋体"/>
          <w:spacing w:val="-27"/>
          <w:kern w:val="0"/>
          <w:sz w:val="24"/>
          <w:szCs w:val="24"/>
        </w:rPr>
        <w:t>1.3</w:t>
      </w:r>
      <w:r>
        <w:rPr>
          <w:rFonts w:hint="eastAsia" w:ascii="黑体" w:hAnsi="宋体" w:eastAsia="黑体" w:cs="宋体"/>
          <w:spacing w:val="-27"/>
          <w:kern w:val="0"/>
          <w:sz w:val="24"/>
          <w:szCs w:val="24"/>
        </w:rPr>
        <w:t xml:space="preserve"> </w:t>
      </w:r>
      <w:r>
        <w:rPr>
          <w:rFonts w:ascii="黑体" w:hAnsi="黑体" w:eastAsia="黑体" w:cs="黑体"/>
          <w:b/>
          <w:bCs/>
          <w:szCs w:val="21"/>
        </w:rPr>
        <w:t xml:space="preserve"> </w:t>
      </w:r>
      <w:r>
        <w:rPr>
          <w:rFonts w:hint="eastAsia" w:ascii="黑体" w:hAnsi="黑体" w:eastAsia="黑体" w:cs="黑体"/>
          <w:b/>
          <w:bCs/>
          <w:szCs w:val="21"/>
        </w:rPr>
        <w:t>确认检验、现场指定试验</w:t>
      </w:r>
    </w:p>
    <w:p>
      <w:pPr>
        <w:spacing w:line="360" w:lineRule="auto"/>
        <w:ind w:firstLine="424" w:firstLineChars="177"/>
        <w:rPr>
          <w:rFonts w:ascii="宋体" w:hAnsi="宋体" w:cs="宋体"/>
          <w:sz w:val="24"/>
          <w:szCs w:val="24"/>
        </w:rPr>
      </w:pPr>
      <w:r>
        <w:rPr>
          <w:rFonts w:hint="eastAsia" w:ascii="宋体" w:hAnsi="宋体" w:cs="宋体"/>
          <w:sz w:val="24"/>
          <w:szCs w:val="24"/>
        </w:rPr>
        <w:t>确认检验是为了验证产品持续符合标准要求进行的抽样检验，确认检验项目见</w:t>
      </w:r>
      <w:r>
        <w:rPr>
          <w:rFonts w:ascii="宋体" w:hAnsi="宋体" w:cs="宋体"/>
          <w:sz w:val="24"/>
          <w:szCs w:val="24"/>
        </w:rPr>
        <w:t>表F1-</w:t>
      </w:r>
      <w:r>
        <w:rPr>
          <w:rFonts w:hint="eastAsia" w:ascii="宋体" w:hAnsi="宋体" w:cs="宋体"/>
          <w:sz w:val="24"/>
          <w:szCs w:val="24"/>
        </w:rPr>
        <w:t>3；确认检验时，若生产厂不具备测试设备或条件，可委托试验室试验。</w:t>
      </w:r>
    </w:p>
    <w:p>
      <w:pPr>
        <w:spacing w:line="360" w:lineRule="auto"/>
        <w:ind w:firstLine="424" w:firstLineChars="177"/>
        <w:rPr>
          <w:rFonts w:ascii="黑体" w:hAnsi="黑体" w:eastAsia="黑体" w:cs="黑体"/>
          <w:szCs w:val="21"/>
        </w:rPr>
      </w:pPr>
      <w:r>
        <w:rPr>
          <w:rFonts w:ascii="宋体" w:hAnsi="宋体" w:cs="宋体"/>
          <w:sz w:val="24"/>
          <w:szCs w:val="24"/>
        </w:rPr>
        <w:t>现场指定试验</w:t>
      </w:r>
      <w:r>
        <w:rPr>
          <w:rFonts w:hint="eastAsia" w:ascii="宋体" w:hAnsi="宋体" w:cs="宋体"/>
          <w:sz w:val="24"/>
          <w:szCs w:val="24"/>
        </w:rPr>
        <w:t>是为了评价认证产品的一致性、产品与标准的符合性及工厂的设备和人员能力的现场检测；由检查员在现场随机抽取有代表性的申证产品，工厂的检验人员</w:t>
      </w:r>
      <w:r>
        <w:rPr>
          <w:rFonts w:ascii="宋体" w:hAnsi="宋体" w:cs="宋体"/>
          <w:sz w:val="24"/>
          <w:szCs w:val="24"/>
        </w:rPr>
        <w:t>在检查组目击情况下，</w:t>
      </w:r>
      <w:r>
        <w:rPr>
          <w:rFonts w:hint="eastAsia" w:ascii="宋体" w:hAnsi="宋体" w:cs="宋体"/>
          <w:sz w:val="24"/>
          <w:szCs w:val="24"/>
        </w:rPr>
        <w:t>按相关产品标准规定的方法对</w:t>
      </w:r>
      <w:r>
        <w:rPr>
          <w:rFonts w:ascii="宋体" w:hAnsi="宋体" w:cs="宋体"/>
          <w:sz w:val="24"/>
          <w:szCs w:val="24"/>
        </w:rPr>
        <w:t>现场指定试验</w:t>
      </w:r>
      <w:r>
        <w:rPr>
          <w:rFonts w:hint="eastAsia" w:ascii="宋体" w:hAnsi="宋体" w:cs="宋体"/>
          <w:sz w:val="24"/>
          <w:szCs w:val="24"/>
        </w:rPr>
        <w:t>的项目（见</w:t>
      </w:r>
      <w:r>
        <w:rPr>
          <w:rFonts w:ascii="宋体" w:hAnsi="宋体" w:cs="宋体"/>
          <w:sz w:val="24"/>
          <w:szCs w:val="24"/>
        </w:rPr>
        <w:t>表F1-</w:t>
      </w:r>
      <w:r>
        <w:rPr>
          <w:rFonts w:hint="eastAsia" w:ascii="宋体" w:hAnsi="宋体" w:cs="宋体"/>
          <w:sz w:val="24"/>
          <w:szCs w:val="24"/>
        </w:rPr>
        <w:t>3）实施检测</w:t>
      </w:r>
      <w:r>
        <w:rPr>
          <w:rFonts w:ascii="宋体" w:hAnsi="宋体" w:cs="宋体"/>
          <w:sz w:val="24"/>
          <w:szCs w:val="24"/>
        </w:rPr>
        <w:t>。</w:t>
      </w:r>
    </w:p>
    <w:p>
      <w:pPr>
        <w:spacing w:before="226" w:line="222" w:lineRule="auto"/>
        <w:jc w:val="center"/>
        <w:rPr>
          <w:rFonts w:ascii="黑体" w:eastAsia="黑体"/>
          <w:spacing w:val="-27"/>
          <w:sz w:val="24"/>
          <w:szCs w:val="24"/>
        </w:rPr>
      </w:pPr>
      <w:r>
        <w:rPr>
          <w:rFonts w:ascii="黑体" w:hAnsi="黑体" w:eastAsia="黑体" w:cs="黑体"/>
          <w:b/>
          <w:bCs/>
          <w:szCs w:val="21"/>
        </w:rPr>
        <w:t>表F1-</w:t>
      </w:r>
      <w:r>
        <w:rPr>
          <w:rFonts w:hint="eastAsia" w:ascii="黑体" w:hAnsi="黑体" w:eastAsia="黑体" w:cs="黑体"/>
          <w:b/>
          <w:bCs/>
          <w:szCs w:val="21"/>
        </w:rPr>
        <w:t>3</w:t>
      </w:r>
      <w:r>
        <w:rPr>
          <w:rFonts w:ascii="黑体" w:hAnsi="黑体" w:eastAsia="黑体" w:cs="黑体"/>
          <w:spacing w:val="105"/>
          <w:szCs w:val="21"/>
        </w:rPr>
        <w:t xml:space="preserve"> </w:t>
      </w:r>
      <w:r>
        <w:rPr>
          <w:rFonts w:hint="eastAsia" w:ascii="黑体" w:hAnsi="黑体" w:eastAsia="黑体" w:cs="黑体"/>
          <w:b/>
          <w:bCs/>
          <w:szCs w:val="21"/>
        </w:rPr>
        <w:t xml:space="preserve">确认检验、现场指定试验 </w:t>
      </w:r>
    </w:p>
    <w:tbl>
      <w:tblPr>
        <w:tblStyle w:val="22"/>
        <w:tblpPr w:leftFromText="180" w:rightFromText="180" w:vertAnchor="text" w:horzAnchor="page" w:tblpX="1640" w:tblpY="243"/>
        <w:tblOverlap w:val="never"/>
        <w:tblW w:w="90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708"/>
        <w:gridCol w:w="1022"/>
        <w:gridCol w:w="22"/>
        <w:gridCol w:w="2843"/>
        <w:gridCol w:w="1262"/>
        <w:gridCol w:w="1308"/>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59" w:type="dxa"/>
            <w:vAlign w:val="center"/>
          </w:tcPr>
          <w:p>
            <w:pPr>
              <w:pStyle w:val="24"/>
              <w:framePr w:hSpace="0" w:wrap="auto" w:vAnchor="margin" w:hAnchor="text" w:xAlign="left" w:yAlign="inline"/>
              <w:rPr>
                <w:snapToGrid/>
                <w:color w:val="auto"/>
              </w:rPr>
            </w:pPr>
            <w:r>
              <w:rPr>
                <w:rFonts w:hint="eastAsia"/>
                <w:snapToGrid/>
                <w:color w:val="auto"/>
              </w:rPr>
              <w:t>检验品</w:t>
            </w:r>
          </w:p>
          <w:p>
            <w:pPr>
              <w:pStyle w:val="24"/>
              <w:framePr w:hSpace="0" w:wrap="auto" w:vAnchor="margin" w:hAnchor="text" w:xAlign="left" w:yAlign="inline"/>
              <w:rPr>
                <w:snapToGrid/>
                <w:color w:val="auto"/>
              </w:rPr>
            </w:pPr>
            <w:r>
              <w:rPr>
                <w:rFonts w:hint="eastAsia"/>
                <w:snapToGrid/>
                <w:color w:val="auto"/>
              </w:rPr>
              <w:t>类型</w:t>
            </w:r>
          </w:p>
        </w:tc>
        <w:tc>
          <w:tcPr>
            <w:tcW w:w="708" w:type="dxa"/>
            <w:vAlign w:val="center"/>
          </w:tcPr>
          <w:p>
            <w:pPr>
              <w:pStyle w:val="24"/>
              <w:framePr w:hSpace="0" w:wrap="auto" w:vAnchor="margin" w:hAnchor="text" w:xAlign="left" w:yAlign="inline"/>
              <w:rPr>
                <w:snapToGrid/>
                <w:color w:val="auto"/>
              </w:rPr>
            </w:pPr>
            <w:r>
              <w:rPr>
                <w:rFonts w:hint="eastAsia"/>
                <w:snapToGrid/>
                <w:color w:val="auto"/>
              </w:rPr>
              <w:t>检验</w:t>
            </w:r>
          </w:p>
          <w:p>
            <w:pPr>
              <w:pStyle w:val="24"/>
              <w:framePr w:hSpace="0" w:wrap="auto" w:vAnchor="margin" w:hAnchor="text" w:xAlign="left" w:yAlign="inline"/>
              <w:rPr>
                <w:snapToGrid/>
                <w:color w:val="auto"/>
              </w:rPr>
            </w:pPr>
            <w:r>
              <w:rPr>
                <w:rFonts w:hint="eastAsia"/>
                <w:snapToGrid/>
                <w:color w:val="auto"/>
              </w:rPr>
              <w:t>次序</w:t>
            </w:r>
          </w:p>
        </w:tc>
        <w:tc>
          <w:tcPr>
            <w:tcW w:w="3887" w:type="dxa"/>
            <w:gridSpan w:val="3"/>
            <w:vAlign w:val="center"/>
          </w:tcPr>
          <w:p>
            <w:pPr>
              <w:pStyle w:val="24"/>
              <w:framePr w:hSpace="0" w:wrap="auto" w:vAnchor="margin" w:hAnchor="text" w:xAlign="left" w:yAlign="inline"/>
              <w:rPr>
                <w:snapToGrid/>
                <w:color w:val="auto"/>
                <w:lang w:eastAsia="zh-CN"/>
              </w:rPr>
            </w:pPr>
            <w:r>
              <w:rPr>
                <w:rFonts w:hint="eastAsia"/>
                <w:snapToGrid/>
                <w:color w:val="auto"/>
                <w:lang w:eastAsia="zh-CN"/>
              </w:rPr>
              <w:t>检验项目技术要求</w:t>
            </w:r>
          </w:p>
          <w:p>
            <w:pPr>
              <w:pStyle w:val="24"/>
              <w:framePr w:hSpace="0" w:wrap="auto" w:vAnchor="margin" w:hAnchor="text" w:xAlign="left" w:yAlign="inline"/>
              <w:rPr>
                <w:color w:val="auto"/>
                <w:spacing w:val="-1"/>
                <w:sz w:val="17"/>
                <w:szCs w:val="17"/>
                <w:lang w:eastAsia="zh-CN"/>
              </w:rPr>
            </w:pPr>
            <w:r>
              <w:rPr>
                <w:rFonts w:hint="eastAsia"/>
                <w:snapToGrid/>
                <w:color w:val="auto"/>
                <w:lang w:eastAsia="zh-CN"/>
              </w:rPr>
              <w:t>依据GB/T 36276—2023</w:t>
            </w:r>
          </w:p>
        </w:tc>
        <w:tc>
          <w:tcPr>
            <w:tcW w:w="1262" w:type="dxa"/>
            <w:tcBorders>
              <w:bottom w:val="single" w:color="auto" w:sz="4" w:space="0"/>
            </w:tcBorders>
            <w:vAlign w:val="center"/>
          </w:tcPr>
          <w:p>
            <w:pPr>
              <w:pStyle w:val="24"/>
              <w:framePr w:hSpace="0" w:wrap="auto" w:vAnchor="margin" w:hAnchor="text" w:xAlign="left" w:yAlign="inline"/>
              <w:rPr>
                <w:snapToGrid/>
                <w:color w:val="auto"/>
              </w:rPr>
            </w:pPr>
            <w:r>
              <w:rPr>
                <w:rFonts w:hint="eastAsia"/>
                <w:snapToGrid/>
                <w:color w:val="auto"/>
              </w:rPr>
              <w:t>标准条款</w:t>
            </w:r>
          </w:p>
        </w:tc>
        <w:tc>
          <w:tcPr>
            <w:tcW w:w="1308" w:type="dxa"/>
            <w:vAlign w:val="center"/>
          </w:tcPr>
          <w:p>
            <w:pPr>
              <w:pStyle w:val="24"/>
              <w:framePr w:hSpace="0" w:wrap="auto" w:vAnchor="margin" w:hAnchor="text" w:xAlign="left" w:yAlign="inline"/>
              <w:rPr>
                <w:snapToGrid/>
                <w:color w:val="auto"/>
              </w:rPr>
            </w:pPr>
            <w:r>
              <w:rPr>
                <w:rFonts w:hint="eastAsia"/>
                <w:snapToGrid/>
                <w:color w:val="auto"/>
              </w:rPr>
              <w:t>确认检验</w:t>
            </w:r>
          </w:p>
        </w:tc>
        <w:tc>
          <w:tcPr>
            <w:tcW w:w="924" w:type="dxa"/>
            <w:vAlign w:val="center"/>
          </w:tcPr>
          <w:p>
            <w:pPr>
              <w:pStyle w:val="24"/>
              <w:framePr w:hSpace="0" w:wrap="auto" w:vAnchor="margin" w:hAnchor="text" w:xAlign="left" w:yAlign="inline"/>
              <w:rPr>
                <w:snapToGrid/>
                <w:color w:val="auto"/>
              </w:rPr>
            </w:pPr>
            <w:r>
              <w:rPr>
                <w:rFonts w:hint="eastAsia"/>
                <w:snapToGrid/>
                <w:color w:val="auto"/>
              </w:rPr>
              <w:t>现场指定试验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959" w:type="dxa"/>
            <w:vMerge w:val="restart"/>
            <w:vAlign w:val="center"/>
          </w:tcPr>
          <w:p>
            <w:pPr>
              <w:autoSpaceDE w:val="0"/>
              <w:autoSpaceDN w:val="0"/>
              <w:jc w:val="center"/>
              <w:rPr>
                <w:lang w:eastAsia="en-US"/>
              </w:rPr>
            </w:pPr>
          </w:p>
          <w:p>
            <w:pPr>
              <w:autoSpaceDE w:val="0"/>
              <w:autoSpaceDN w:val="0"/>
              <w:jc w:val="center"/>
              <w:rPr>
                <w:lang w:eastAsia="en-US"/>
              </w:rPr>
            </w:pPr>
          </w:p>
          <w:p>
            <w:pPr>
              <w:pStyle w:val="24"/>
              <w:framePr w:hSpace="0" w:wrap="auto" w:vAnchor="margin" w:hAnchor="text" w:xAlign="left" w:yAlign="inline"/>
              <w:rPr>
                <w:color w:val="auto"/>
              </w:rPr>
            </w:pPr>
            <w:r>
              <w:rPr>
                <w:color w:val="auto"/>
              </w:rPr>
              <w:t>电池单体</w:t>
            </w:r>
          </w:p>
        </w:tc>
        <w:tc>
          <w:tcPr>
            <w:tcW w:w="708" w:type="dxa"/>
            <w:vAlign w:val="center"/>
          </w:tcPr>
          <w:p>
            <w:pPr>
              <w:pStyle w:val="24"/>
              <w:framePr w:hSpace="0" w:wrap="auto" w:vAnchor="margin" w:hAnchor="text" w:xAlign="left" w:yAlign="inline"/>
              <w:rPr>
                <w:color w:val="auto"/>
              </w:rPr>
            </w:pPr>
            <w:r>
              <w:rPr>
                <w:color w:val="auto"/>
              </w:rPr>
              <w:t>1</w:t>
            </w:r>
          </w:p>
        </w:tc>
        <w:tc>
          <w:tcPr>
            <w:tcW w:w="3887" w:type="dxa"/>
            <w:gridSpan w:val="3"/>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外观、尺寸和质量检验</w:t>
            </w:r>
          </w:p>
        </w:tc>
        <w:tc>
          <w:tcPr>
            <w:tcW w:w="1262" w:type="dxa"/>
            <w:tcBorders>
              <w:top w:val="single" w:color="auto" w:sz="4" w:space="0"/>
              <w:left w:val="single" w:color="auto" w:sz="4" w:space="0"/>
              <w:bottom w:val="single" w:color="auto" w:sz="4" w:space="0"/>
              <w:right w:val="single" w:color="auto" w:sz="4" w:space="0"/>
            </w:tcBorders>
            <w:vAlign w:val="center"/>
          </w:tcPr>
          <w:p>
            <w:pPr>
              <w:pStyle w:val="24"/>
              <w:framePr w:hSpace="0" w:wrap="auto" w:vAnchor="margin" w:hAnchor="text" w:xAlign="left" w:yAlign="inline"/>
              <w:rPr>
                <w:color w:val="auto"/>
              </w:rPr>
            </w:pPr>
            <w:r>
              <w:rPr>
                <w:rFonts w:hint="eastAsia"/>
                <w:color w:val="auto"/>
              </w:rPr>
              <w:t>5.2.1</w:t>
            </w:r>
          </w:p>
        </w:tc>
        <w:tc>
          <w:tcPr>
            <w:tcW w:w="1308" w:type="dxa"/>
            <w:tcBorders>
              <w:left w:val="single" w:color="auto" w:sz="4" w:space="0"/>
            </w:tcBorders>
            <w:vAlign w:val="center"/>
          </w:tcPr>
          <w:p>
            <w:pPr>
              <w:pStyle w:val="20"/>
              <w:jc w:val="center"/>
              <w:rPr>
                <w:snapToGrid w:val="0"/>
                <w:spacing w:val="-1"/>
                <w:sz w:val="18"/>
                <w:szCs w:val="18"/>
                <w:lang w:eastAsia="en-US"/>
              </w:rPr>
            </w:pPr>
            <w:r>
              <w:rPr>
                <w:rFonts w:hint="eastAsia"/>
                <w:snapToGrid w:val="0"/>
                <w:spacing w:val="-1"/>
                <w:sz w:val="18"/>
                <w:szCs w:val="18"/>
                <w:lang w:eastAsia="en-US"/>
              </w:rPr>
              <w:t>每年1次</w:t>
            </w:r>
          </w:p>
        </w:tc>
        <w:tc>
          <w:tcPr>
            <w:tcW w:w="924" w:type="dxa"/>
            <w:tcBorders>
              <w:left w:val="single" w:color="auto" w:sz="4" w:space="0"/>
            </w:tcBorders>
            <w:vAlign w:val="center"/>
          </w:tcPr>
          <w:p>
            <w:pPr>
              <w:pStyle w:val="24"/>
              <w:framePr w:hSpace="0" w:wrap="auto" w:vAnchor="margin" w:hAnchor="text" w:xAlign="left" w:yAlign="inline"/>
              <w:rPr>
                <w:color w:val="auto"/>
                <w:spacing w:val="-1"/>
                <w:sz w:val="18"/>
                <w:szCs w:val="18"/>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959" w:type="dxa"/>
            <w:vMerge w:val="continue"/>
            <w:vAlign w:val="center"/>
          </w:tcPr>
          <w:p>
            <w:pPr>
              <w:autoSpaceDE w:val="0"/>
              <w:autoSpaceDN w:val="0"/>
              <w:jc w:val="center"/>
              <w:rPr>
                <w:lang w:eastAsia="en-US"/>
              </w:rPr>
            </w:pPr>
          </w:p>
        </w:tc>
        <w:tc>
          <w:tcPr>
            <w:tcW w:w="708" w:type="dxa"/>
            <w:vMerge w:val="restart"/>
            <w:tcBorders>
              <w:bottom w:val="nil"/>
            </w:tcBorders>
            <w:vAlign w:val="center"/>
          </w:tcPr>
          <w:p>
            <w:pPr>
              <w:pStyle w:val="24"/>
              <w:framePr w:hSpace="0" w:wrap="auto" w:vAnchor="margin" w:hAnchor="text" w:xAlign="left" w:yAlign="inline"/>
              <w:rPr>
                <w:color w:val="auto"/>
              </w:rPr>
            </w:pPr>
            <w:r>
              <w:rPr>
                <w:color w:val="auto"/>
              </w:rPr>
              <w:t>2</w:t>
            </w:r>
          </w:p>
        </w:tc>
        <w:tc>
          <w:tcPr>
            <w:tcW w:w="1044" w:type="dxa"/>
            <w:gridSpan w:val="2"/>
            <w:vMerge w:val="restart"/>
            <w:tcBorders>
              <w:bottom w:val="nil"/>
            </w:tcBorders>
            <w:vAlign w:val="center"/>
          </w:tcPr>
          <w:p>
            <w:pPr>
              <w:pStyle w:val="24"/>
              <w:framePr w:hSpace="0" w:wrap="auto" w:vAnchor="margin" w:hAnchor="text" w:xAlign="left" w:yAlign="inline"/>
              <w:rPr>
                <w:color w:val="auto"/>
              </w:rPr>
            </w:pPr>
            <w:r>
              <w:rPr>
                <w:color w:val="auto"/>
              </w:rPr>
              <w:t>初始充放电</w:t>
            </w:r>
          </w:p>
          <w:p>
            <w:pPr>
              <w:pStyle w:val="24"/>
              <w:framePr w:hSpace="0" w:wrap="auto" w:vAnchor="margin" w:hAnchor="text" w:xAlign="left" w:yAlign="inline"/>
              <w:rPr>
                <w:color w:val="auto"/>
              </w:rPr>
            </w:pPr>
            <w:r>
              <w:rPr>
                <w:color w:val="auto"/>
              </w:rPr>
              <w:t>性能试验</w:t>
            </w:r>
          </w:p>
        </w:tc>
        <w:tc>
          <w:tcPr>
            <w:tcW w:w="2843" w:type="dxa"/>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25℃初始充放电性能试验</w:t>
            </w:r>
          </w:p>
        </w:tc>
        <w:tc>
          <w:tcPr>
            <w:tcW w:w="1262" w:type="dxa"/>
            <w:vMerge w:val="restart"/>
            <w:tcBorders>
              <w:top w:val="single" w:color="auto" w:sz="4" w:space="0"/>
              <w:left w:val="single" w:color="auto" w:sz="4" w:space="0"/>
              <w:right w:val="single" w:color="auto" w:sz="4" w:space="0"/>
            </w:tcBorders>
            <w:vAlign w:val="center"/>
          </w:tcPr>
          <w:p>
            <w:pPr>
              <w:pStyle w:val="24"/>
              <w:framePr w:hSpace="0" w:wrap="auto" w:vAnchor="margin" w:hAnchor="text" w:xAlign="left" w:yAlign="inline"/>
              <w:rPr>
                <w:color w:val="auto"/>
              </w:rPr>
            </w:pPr>
            <w:r>
              <w:rPr>
                <w:rFonts w:hint="eastAsia"/>
                <w:color w:val="auto"/>
              </w:rPr>
              <w:t>5.3.1.1</w:t>
            </w:r>
          </w:p>
        </w:tc>
        <w:tc>
          <w:tcPr>
            <w:tcW w:w="1308" w:type="dxa"/>
            <w:tcBorders>
              <w:left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left w:val="single" w:color="auto" w:sz="4" w:space="0"/>
            </w:tcBorders>
            <w:vAlign w:val="center"/>
          </w:tcPr>
          <w:p>
            <w:pPr>
              <w:pStyle w:val="24"/>
              <w:framePr w:hSpace="0" w:wrap="auto" w:vAnchor="margin" w:hAnchor="text" w:xAlign="left" w:yAlign="inline"/>
              <w:rPr>
                <w:color w:val="auto"/>
                <w:spacing w:val="-1"/>
                <w:sz w:val="18"/>
                <w:szCs w:val="18"/>
              </w:rPr>
            </w:pP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59" w:type="dxa"/>
            <w:vMerge w:val="continue"/>
            <w:vAlign w:val="center"/>
          </w:tcPr>
          <w:p>
            <w:pPr>
              <w:autoSpaceDE w:val="0"/>
              <w:autoSpaceDN w:val="0"/>
              <w:jc w:val="center"/>
              <w:rPr>
                <w:lang w:eastAsia="en-US"/>
              </w:rPr>
            </w:pPr>
          </w:p>
        </w:tc>
        <w:tc>
          <w:tcPr>
            <w:tcW w:w="708" w:type="dxa"/>
            <w:vMerge w:val="continue"/>
            <w:tcBorders>
              <w:top w:val="nil"/>
              <w:bottom w:val="nil"/>
            </w:tcBorders>
            <w:vAlign w:val="center"/>
          </w:tcPr>
          <w:p>
            <w:pPr>
              <w:pStyle w:val="24"/>
              <w:framePr w:hSpace="0" w:wrap="auto" w:vAnchor="margin" w:hAnchor="text" w:xAlign="left" w:yAlign="inline"/>
              <w:rPr>
                <w:color w:val="auto"/>
              </w:rPr>
            </w:pPr>
          </w:p>
        </w:tc>
        <w:tc>
          <w:tcPr>
            <w:tcW w:w="1044" w:type="dxa"/>
            <w:gridSpan w:val="2"/>
            <w:vMerge w:val="continue"/>
            <w:tcBorders>
              <w:top w:val="nil"/>
              <w:bottom w:val="nil"/>
            </w:tcBorders>
            <w:vAlign w:val="center"/>
          </w:tcPr>
          <w:p>
            <w:pPr>
              <w:pStyle w:val="24"/>
              <w:framePr w:hSpace="0" w:wrap="auto" w:vAnchor="margin" w:hAnchor="text" w:xAlign="left" w:yAlign="inline"/>
              <w:rPr>
                <w:color w:val="auto"/>
              </w:rPr>
            </w:pPr>
          </w:p>
        </w:tc>
        <w:tc>
          <w:tcPr>
            <w:tcW w:w="2843" w:type="dxa"/>
            <w:tcBorders>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45℃初始充放电性能试验</w:t>
            </w:r>
          </w:p>
        </w:tc>
        <w:tc>
          <w:tcPr>
            <w:tcW w:w="1262" w:type="dxa"/>
            <w:vMerge w:val="continue"/>
            <w:tcBorders>
              <w:left w:val="single" w:color="auto" w:sz="4" w:space="0"/>
              <w:right w:val="single" w:color="auto" w:sz="4" w:space="0"/>
            </w:tcBorders>
            <w:vAlign w:val="center"/>
          </w:tcPr>
          <w:p>
            <w:pPr>
              <w:pStyle w:val="24"/>
              <w:framePr w:hSpace="0" w:wrap="auto" w:vAnchor="margin" w:hAnchor="text" w:xAlign="left" w:yAlign="inline"/>
              <w:rPr>
                <w:color w:val="auto"/>
                <w:lang w:eastAsia="zh-CN"/>
              </w:rPr>
            </w:pPr>
          </w:p>
        </w:tc>
        <w:tc>
          <w:tcPr>
            <w:tcW w:w="1308" w:type="dxa"/>
            <w:tcBorders>
              <w:left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left w:val="single" w:color="auto" w:sz="4" w:space="0"/>
            </w:tcBorders>
            <w:vAlign w:val="center"/>
          </w:tcPr>
          <w:p>
            <w:pPr>
              <w:pStyle w:val="24"/>
              <w:framePr w:hSpace="0" w:wrap="auto" w:vAnchor="margin" w:hAnchor="text" w:xAlign="left" w:yAlign="inline"/>
              <w:rPr>
                <w:color w:val="auto"/>
                <w:spacing w:val="-1"/>
                <w:sz w:val="18"/>
                <w:szCs w:val="18"/>
              </w:rPr>
            </w:pPr>
            <w:r>
              <w:rPr>
                <w:rFonts w:hint="eastAsia"/>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Merge w:val="continue"/>
            <w:tcBorders>
              <w:top w:val="nil"/>
              <w:bottom w:val="single" w:color="auto" w:sz="4" w:space="0"/>
            </w:tcBorders>
            <w:vAlign w:val="center"/>
          </w:tcPr>
          <w:p>
            <w:pPr>
              <w:pStyle w:val="24"/>
              <w:framePr w:hSpace="0" w:wrap="auto" w:vAnchor="margin" w:hAnchor="text" w:xAlign="left" w:yAlign="inline"/>
              <w:rPr>
                <w:color w:val="auto"/>
              </w:rPr>
            </w:pPr>
          </w:p>
        </w:tc>
        <w:tc>
          <w:tcPr>
            <w:tcW w:w="1044" w:type="dxa"/>
            <w:gridSpan w:val="2"/>
            <w:vMerge w:val="continue"/>
            <w:tcBorders>
              <w:top w:val="nil"/>
              <w:bottom w:val="single" w:color="auto" w:sz="4" w:space="0"/>
            </w:tcBorders>
            <w:vAlign w:val="center"/>
          </w:tcPr>
          <w:p>
            <w:pPr>
              <w:pStyle w:val="24"/>
              <w:framePr w:hSpace="0" w:wrap="auto" w:vAnchor="margin" w:hAnchor="text" w:xAlign="left" w:yAlign="inline"/>
              <w:rPr>
                <w:color w:val="auto"/>
              </w:rPr>
            </w:pPr>
          </w:p>
        </w:tc>
        <w:tc>
          <w:tcPr>
            <w:tcW w:w="2843" w:type="dxa"/>
            <w:tcBorders>
              <w:bottom w:val="single" w:color="auto" w:sz="4" w:space="0"/>
              <w:righ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5℃初始充放电性能试验</w:t>
            </w:r>
          </w:p>
        </w:tc>
        <w:tc>
          <w:tcPr>
            <w:tcW w:w="1262" w:type="dxa"/>
            <w:vMerge w:val="continue"/>
            <w:tcBorders>
              <w:left w:val="single" w:color="auto" w:sz="4" w:space="0"/>
              <w:bottom w:val="single" w:color="auto" w:sz="4" w:space="0"/>
              <w:right w:val="single" w:color="auto" w:sz="4" w:space="0"/>
            </w:tcBorders>
            <w:vAlign w:val="center"/>
          </w:tcPr>
          <w:p>
            <w:pPr>
              <w:pStyle w:val="24"/>
              <w:framePr w:hSpace="0" w:wrap="auto" w:vAnchor="margin" w:hAnchor="text" w:xAlign="left" w:yAlign="inline"/>
              <w:rPr>
                <w:color w:val="auto"/>
                <w:lang w:eastAsia="zh-CN"/>
              </w:rPr>
            </w:pPr>
          </w:p>
        </w:tc>
        <w:tc>
          <w:tcPr>
            <w:tcW w:w="1308" w:type="dxa"/>
            <w:tcBorders>
              <w:left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left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3</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高海拔初始充放电性能试验</w:t>
            </w:r>
          </w:p>
          <w:p>
            <w:pPr>
              <w:pStyle w:val="24"/>
              <w:framePr w:hSpace="0" w:wrap="auto" w:vAnchor="margin" w:hAnchor="text" w:xAlign="left" w:yAlign="inline"/>
              <w:rPr>
                <w:color w:val="auto"/>
                <w:lang w:eastAsia="zh-CN"/>
              </w:rPr>
            </w:pPr>
            <w:r>
              <w:rPr>
                <w:color w:val="auto"/>
                <w:lang w:eastAsia="zh-CN"/>
              </w:rPr>
              <w:t>(仅适用于高海拔条件应用的电池)</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5.4.3</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4</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功率特性试验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5.3.2.1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5</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倍率充放电性能试验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5.3.3.1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6</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能量保持与能量恢复能力试验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5.3.4.1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rPr>
              <w:t>7</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高温适应性试验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5.4.1.1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8</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低温适应性试验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5.4.2.1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9</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贮存</w:t>
            </w:r>
            <w:r>
              <w:rPr>
                <w:color w:val="auto"/>
              </w:rPr>
              <w:t>性能试验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5.5.1.1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10</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循环性能试验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5.5.2.1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11</w:t>
            </w:r>
          </w:p>
        </w:tc>
        <w:tc>
          <w:tcPr>
            <w:tcW w:w="3887" w:type="dxa"/>
            <w:gridSpan w:val="3"/>
            <w:tcBorders>
              <w:top w:val="single" w:color="auto" w:sz="4" w:space="0"/>
              <w:bottom w:val="single" w:color="auto" w:sz="4" w:space="0"/>
            </w:tcBorders>
            <w:vAlign w:val="center"/>
          </w:tcPr>
          <w:p>
            <w:pPr>
              <w:pStyle w:val="24"/>
              <w:framePr w:hSpace="0" w:wrap="auto" w:vAnchor="margin" w:hAnchor="text" w:xAlign="left" w:yAlign="inline"/>
              <w:rPr>
                <w:color w:val="auto"/>
              </w:rPr>
            </w:pPr>
            <w:r>
              <w:rPr>
                <w:color w:val="auto"/>
              </w:rPr>
              <w:t>过充电性能试验</w:t>
            </w:r>
          </w:p>
        </w:tc>
        <w:tc>
          <w:tcPr>
            <w:tcW w:w="1262" w:type="dxa"/>
            <w:tcBorders>
              <w:top w:val="single" w:color="auto" w:sz="4" w:space="0"/>
              <w:bottom w:val="single" w:color="auto" w:sz="4" w:space="0"/>
            </w:tcBorders>
            <w:vAlign w:val="center"/>
          </w:tcPr>
          <w:p>
            <w:pPr>
              <w:pStyle w:val="24"/>
              <w:framePr w:hSpace="0" w:wrap="auto" w:vAnchor="margin" w:hAnchor="text" w:xAlign="left" w:yAlign="inline"/>
              <w:rPr>
                <w:color w:val="auto"/>
              </w:rPr>
            </w:pPr>
            <w:r>
              <w:rPr>
                <w:rFonts w:hint="eastAsia"/>
                <w:color w:val="auto"/>
              </w:rPr>
              <w:t>5.6.1.1.1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tcBorders>
              <w:top w:val="single" w:color="auto" w:sz="4" w:space="0"/>
            </w:tcBorders>
            <w:vAlign w:val="center"/>
          </w:tcPr>
          <w:p>
            <w:pPr>
              <w:pStyle w:val="24"/>
              <w:framePr w:hSpace="0" w:wrap="auto" w:vAnchor="margin" w:hAnchor="text" w:xAlign="left" w:yAlign="inline"/>
              <w:rPr>
                <w:color w:val="auto"/>
              </w:rPr>
            </w:pPr>
            <w:r>
              <w:rPr>
                <w:color w:val="auto"/>
              </w:rPr>
              <w:t>12</w:t>
            </w:r>
          </w:p>
        </w:tc>
        <w:tc>
          <w:tcPr>
            <w:tcW w:w="3887" w:type="dxa"/>
            <w:gridSpan w:val="3"/>
            <w:tcBorders>
              <w:top w:val="single" w:color="auto" w:sz="4" w:space="0"/>
            </w:tcBorders>
            <w:vAlign w:val="center"/>
          </w:tcPr>
          <w:p>
            <w:pPr>
              <w:pStyle w:val="24"/>
              <w:framePr w:hSpace="0" w:wrap="auto" w:vAnchor="margin" w:hAnchor="text" w:xAlign="left" w:yAlign="inline"/>
              <w:rPr>
                <w:color w:val="auto"/>
              </w:rPr>
            </w:pPr>
            <w:r>
              <w:rPr>
                <w:color w:val="auto"/>
              </w:rPr>
              <w:t>过</w:t>
            </w:r>
            <w:r>
              <w:rPr>
                <w:rFonts w:hint="eastAsia"/>
                <w:color w:val="auto"/>
              </w:rPr>
              <w:t>放</w:t>
            </w:r>
            <w:r>
              <w:rPr>
                <w:color w:val="auto"/>
              </w:rPr>
              <w:t>电性能试验</w:t>
            </w:r>
          </w:p>
        </w:tc>
        <w:tc>
          <w:tcPr>
            <w:tcW w:w="1262" w:type="dxa"/>
            <w:tcBorders>
              <w:top w:val="single" w:color="auto" w:sz="4" w:space="0"/>
            </w:tcBorders>
            <w:vAlign w:val="center"/>
          </w:tcPr>
          <w:p>
            <w:pPr>
              <w:pStyle w:val="24"/>
              <w:framePr w:hSpace="0" w:wrap="auto" w:vAnchor="margin" w:hAnchor="text" w:xAlign="left" w:yAlign="inline"/>
              <w:rPr>
                <w:color w:val="auto"/>
              </w:rPr>
            </w:pPr>
            <w:r>
              <w:rPr>
                <w:rFonts w:hint="eastAsia"/>
                <w:color w:val="auto"/>
              </w:rPr>
              <w:t>5.6.1.2.1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13</w:t>
            </w:r>
          </w:p>
        </w:tc>
        <w:tc>
          <w:tcPr>
            <w:tcW w:w="3887" w:type="dxa"/>
            <w:gridSpan w:val="3"/>
            <w:vAlign w:val="center"/>
          </w:tcPr>
          <w:p>
            <w:pPr>
              <w:pStyle w:val="24"/>
              <w:framePr w:hSpace="0" w:wrap="auto" w:vAnchor="margin" w:hAnchor="text" w:xAlign="left" w:yAlign="inline"/>
              <w:rPr>
                <w:color w:val="auto"/>
              </w:rPr>
            </w:pPr>
            <w:r>
              <w:rPr>
                <w:color w:val="auto"/>
              </w:rPr>
              <w:t>过载性能试验</w:t>
            </w:r>
          </w:p>
        </w:tc>
        <w:tc>
          <w:tcPr>
            <w:tcW w:w="1262" w:type="dxa"/>
            <w:vAlign w:val="center"/>
          </w:tcPr>
          <w:p>
            <w:pPr>
              <w:pStyle w:val="24"/>
              <w:framePr w:hSpace="0" w:wrap="auto" w:vAnchor="margin" w:hAnchor="text" w:xAlign="left" w:yAlign="inline"/>
              <w:rPr>
                <w:color w:val="auto"/>
              </w:rPr>
            </w:pPr>
            <w:r>
              <w:rPr>
                <w:rFonts w:hint="eastAsia"/>
                <w:color w:val="auto"/>
              </w:rPr>
              <w:t>5.6.1.3.1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14</w:t>
            </w:r>
          </w:p>
        </w:tc>
        <w:tc>
          <w:tcPr>
            <w:tcW w:w="3887" w:type="dxa"/>
            <w:gridSpan w:val="3"/>
            <w:vAlign w:val="center"/>
          </w:tcPr>
          <w:p>
            <w:pPr>
              <w:pStyle w:val="24"/>
              <w:framePr w:hSpace="0" w:wrap="auto" w:vAnchor="margin" w:hAnchor="text" w:xAlign="left" w:yAlign="inline"/>
              <w:rPr>
                <w:color w:val="auto"/>
              </w:rPr>
            </w:pPr>
            <w:r>
              <w:rPr>
                <w:color w:val="auto"/>
              </w:rPr>
              <w:t>短路性能试验</w:t>
            </w:r>
          </w:p>
        </w:tc>
        <w:tc>
          <w:tcPr>
            <w:tcW w:w="1262" w:type="dxa"/>
            <w:vAlign w:val="center"/>
          </w:tcPr>
          <w:p>
            <w:pPr>
              <w:pStyle w:val="24"/>
              <w:framePr w:hSpace="0" w:wrap="auto" w:vAnchor="margin" w:hAnchor="text" w:xAlign="left" w:yAlign="inline"/>
              <w:rPr>
                <w:color w:val="auto"/>
              </w:rPr>
            </w:pPr>
            <w:r>
              <w:rPr>
                <w:rFonts w:hint="eastAsia"/>
                <w:color w:val="auto"/>
              </w:rPr>
              <w:t>5.6.1.4.1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15</w:t>
            </w:r>
          </w:p>
        </w:tc>
        <w:tc>
          <w:tcPr>
            <w:tcW w:w="3887" w:type="dxa"/>
            <w:gridSpan w:val="3"/>
            <w:vAlign w:val="center"/>
          </w:tcPr>
          <w:p>
            <w:pPr>
              <w:pStyle w:val="24"/>
              <w:framePr w:hSpace="0" w:wrap="auto" w:vAnchor="margin" w:hAnchor="text" w:xAlign="left" w:yAlign="inline"/>
              <w:rPr>
                <w:color w:val="auto"/>
              </w:rPr>
            </w:pPr>
            <w:r>
              <w:rPr>
                <w:color w:val="auto"/>
              </w:rPr>
              <w:t>挤压性能试验</w:t>
            </w:r>
          </w:p>
        </w:tc>
        <w:tc>
          <w:tcPr>
            <w:tcW w:w="1262" w:type="dxa"/>
            <w:vAlign w:val="center"/>
          </w:tcPr>
          <w:p>
            <w:pPr>
              <w:pStyle w:val="24"/>
              <w:framePr w:hSpace="0" w:wrap="auto" w:vAnchor="margin" w:hAnchor="text" w:xAlign="left" w:yAlign="inline"/>
              <w:rPr>
                <w:color w:val="auto"/>
              </w:rPr>
            </w:pPr>
            <w:r>
              <w:rPr>
                <w:rFonts w:hint="eastAsia"/>
                <w:color w:val="auto"/>
              </w:rPr>
              <w:t>5.6.2.1.1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16</w:t>
            </w:r>
          </w:p>
        </w:tc>
        <w:tc>
          <w:tcPr>
            <w:tcW w:w="3887" w:type="dxa"/>
            <w:gridSpan w:val="3"/>
            <w:vAlign w:val="center"/>
          </w:tcPr>
          <w:p>
            <w:pPr>
              <w:pStyle w:val="24"/>
              <w:framePr w:hSpace="0" w:wrap="auto" w:vAnchor="margin" w:hAnchor="text" w:xAlign="left" w:yAlign="inline"/>
              <w:rPr>
                <w:color w:val="auto"/>
              </w:rPr>
            </w:pPr>
            <w:r>
              <w:rPr>
                <w:color w:val="auto"/>
              </w:rPr>
              <w:t>跌落性能试验</w:t>
            </w:r>
          </w:p>
        </w:tc>
        <w:tc>
          <w:tcPr>
            <w:tcW w:w="1262" w:type="dxa"/>
            <w:vAlign w:val="center"/>
          </w:tcPr>
          <w:p>
            <w:pPr>
              <w:pStyle w:val="24"/>
              <w:framePr w:hSpace="0" w:wrap="auto" w:vAnchor="margin" w:hAnchor="text" w:xAlign="left" w:yAlign="inline"/>
              <w:rPr>
                <w:color w:val="auto"/>
              </w:rPr>
            </w:pPr>
            <w:r>
              <w:rPr>
                <w:rFonts w:hint="eastAsia"/>
                <w:color w:val="auto"/>
              </w:rPr>
              <w:t>5.6.2.2.1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17</w:t>
            </w:r>
          </w:p>
        </w:tc>
        <w:tc>
          <w:tcPr>
            <w:tcW w:w="3887" w:type="dxa"/>
            <w:gridSpan w:val="3"/>
            <w:vAlign w:val="center"/>
          </w:tcPr>
          <w:p>
            <w:pPr>
              <w:pStyle w:val="24"/>
              <w:framePr w:hSpace="0" w:wrap="auto" w:vAnchor="margin" w:hAnchor="text" w:xAlign="left" w:yAlign="inline"/>
              <w:rPr>
                <w:color w:val="auto"/>
              </w:rPr>
            </w:pPr>
            <w:r>
              <w:rPr>
                <w:color w:val="auto"/>
              </w:rPr>
              <w:t>绝热温升特性试验</w:t>
            </w:r>
          </w:p>
        </w:tc>
        <w:tc>
          <w:tcPr>
            <w:tcW w:w="1262" w:type="dxa"/>
            <w:vAlign w:val="center"/>
          </w:tcPr>
          <w:p>
            <w:pPr>
              <w:pStyle w:val="24"/>
              <w:framePr w:hSpace="0" w:wrap="auto" w:vAnchor="margin" w:hAnchor="text" w:xAlign="left" w:yAlign="inline"/>
              <w:rPr>
                <w:color w:val="auto"/>
              </w:rPr>
            </w:pPr>
            <w:r>
              <w:rPr>
                <w:rFonts w:hint="eastAsia"/>
                <w:color w:val="auto"/>
              </w:rPr>
              <w:t>5.6.4.1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四年1次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18</w:t>
            </w:r>
          </w:p>
        </w:tc>
        <w:tc>
          <w:tcPr>
            <w:tcW w:w="3887" w:type="dxa"/>
            <w:gridSpan w:val="3"/>
            <w:vAlign w:val="center"/>
          </w:tcPr>
          <w:p>
            <w:pPr>
              <w:pStyle w:val="24"/>
              <w:framePr w:hSpace="0" w:wrap="auto" w:vAnchor="margin" w:hAnchor="text" w:xAlign="left" w:yAlign="inline"/>
              <w:rPr>
                <w:color w:val="auto"/>
              </w:rPr>
            </w:pPr>
            <w:r>
              <w:rPr>
                <w:color w:val="auto"/>
              </w:rPr>
              <w:t>热失控性能试验</w:t>
            </w:r>
          </w:p>
        </w:tc>
        <w:tc>
          <w:tcPr>
            <w:tcW w:w="1262" w:type="dxa"/>
            <w:vAlign w:val="center"/>
          </w:tcPr>
          <w:p>
            <w:pPr>
              <w:pStyle w:val="24"/>
              <w:framePr w:hSpace="0" w:wrap="auto" w:vAnchor="margin" w:hAnchor="text" w:xAlign="left" w:yAlign="inline"/>
              <w:rPr>
                <w:color w:val="auto"/>
              </w:rPr>
            </w:pPr>
            <w:r>
              <w:rPr>
                <w:rFonts w:hint="eastAsia"/>
                <w:color w:val="auto"/>
              </w:rPr>
              <w:t>5.6.4.2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59" w:type="dxa"/>
            <w:vMerge w:val="restart"/>
            <w:vAlign w:val="center"/>
          </w:tcPr>
          <w:p>
            <w:pPr>
              <w:autoSpaceDE w:val="0"/>
              <w:autoSpaceDN w:val="0"/>
              <w:jc w:val="center"/>
              <w:rPr>
                <w:lang w:eastAsia="en-US"/>
              </w:rPr>
            </w:pPr>
            <w:r>
              <w:rPr>
                <w:rFonts w:hint="eastAsia" w:ascii="楷体_GB2312" w:hAnsi="楷体_GB2312" w:cs="Arial"/>
                <w:b/>
                <w:sz w:val="24"/>
                <w:szCs w:val="24"/>
                <w:lang w:eastAsia="en-US"/>
              </w:rPr>
              <w:t>电池模块</w:t>
            </w:r>
          </w:p>
        </w:tc>
        <w:tc>
          <w:tcPr>
            <w:tcW w:w="708" w:type="dxa"/>
            <w:vAlign w:val="center"/>
          </w:tcPr>
          <w:p>
            <w:pPr>
              <w:pStyle w:val="24"/>
              <w:framePr w:hSpace="0" w:wrap="auto" w:vAnchor="margin" w:hAnchor="text" w:xAlign="left" w:yAlign="inline"/>
              <w:rPr>
                <w:color w:val="auto"/>
              </w:rPr>
            </w:pPr>
            <w:r>
              <w:rPr>
                <w:color w:val="auto"/>
              </w:rPr>
              <w:t>1</w:t>
            </w:r>
          </w:p>
        </w:tc>
        <w:tc>
          <w:tcPr>
            <w:tcW w:w="3887" w:type="dxa"/>
            <w:gridSpan w:val="3"/>
            <w:vAlign w:val="center"/>
          </w:tcPr>
          <w:p>
            <w:pPr>
              <w:pStyle w:val="24"/>
              <w:framePr w:hSpace="0" w:wrap="auto" w:vAnchor="margin" w:hAnchor="text" w:xAlign="left" w:yAlign="inline"/>
              <w:rPr>
                <w:color w:val="auto"/>
                <w:lang w:eastAsia="zh-CN"/>
              </w:rPr>
            </w:pPr>
            <w:r>
              <w:rPr>
                <w:color w:val="auto"/>
                <w:lang w:eastAsia="zh-CN"/>
              </w:rPr>
              <w:t>外观、尺寸和质量检验</w:t>
            </w:r>
          </w:p>
        </w:tc>
        <w:tc>
          <w:tcPr>
            <w:tcW w:w="1262" w:type="dxa"/>
            <w:vAlign w:val="center"/>
          </w:tcPr>
          <w:p>
            <w:pPr>
              <w:pStyle w:val="24"/>
              <w:framePr w:hSpace="0" w:wrap="auto" w:vAnchor="margin" w:hAnchor="text" w:xAlign="left" w:yAlign="inline"/>
              <w:rPr>
                <w:color w:val="auto"/>
              </w:rPr>
            </w:pPr>
            <w:r>
              <w:rPr>
                <w:rFonts w:hint="eastAsia"/>
                <w:color w:val="auto"/>
              </w:rPr>
              <w:t>5.2.2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pStyle w:val="24"/>
              <w:framePr w:hSpace="0" w:wrap="auto" w:vAnchor="margin" w:hAnchor="text" w:xAlign="left" w:yAlign="inline"/>
              <w:rPr>
                <w:color w:val="auto"/>
                <w:spacing w:val="-1"/>
                <w:sz w:val="18"/>
                <w:szCs w:val="18"/>
              </w:rPr>
            </w:pPr>
            <w:r>
              <w:rPr>
                <w:rFonts w:ascii="Times New Roman" w:hAnsi="Times New Roman"/>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959" w:type="dxa"/>
            <w:vMerge w:val="continue"/>
            <w:vAlign w:val="center"/>
          </w:tcPr>
          <w:p>
            <w:pPr>
              <w:autoSpaceDE w:val="0"/>
              <w:autoSpaceDN w:val="0"/>
              <w:jc w:val="center"/>
              <w:rPr>
                <w:lang w:eastAsia="en-US"/>
              </w:rPr>
            </w:pPr>
          </w:p>
        </w:tc>
        <w:tc>
          <w:tcPr>
            <w:tcW w:w="708" w:type="dxa"/>
            <w:vMerge w:val="restart"/>
            <w:vAlign w:val="center"/>
          </w:tcPr>
          <w:p>
            <w:pPr>
              <w:pStyle w:val="24"/>
              <w:framePr w:hSpace="0" w:wrap="auto" w:vAnchor="margin" w:hAnchor="text" w:xAlign="left" w:yAlign="inline"/>
              <w:rPr>
                <w:color w:val="auto"/>
              </w:rPr>
            </w:pPr>
          </w:p>
          <w:p>
            <w:pPr>
              <w:pStyle w:val="24"/>
              <w:framePr w:hSpace="0" w:wrap="auto" w:vAnchor="margin" w:hAnchor="text" w:xAlign="left" w:yAlign="inline"/>
              <w:rPr>
                <w:color w:val="auto"/>
              </w:rPr>
            </w:pPr>
            <w:r>
              <w:rPr>
                <w:color w:val="auto"/>
              </w:rPr>
              <w:t>2</w:t>
            </w:r>
          </w:p>
          <w:p>
            <w:pPr>
              <w:pStyle w:val="24"/>
              <w:framePr w:hSpace="0" w:wrap="auto" w:vAnchor="margin" w:hAnchor="text" w:xAlign="left" w:yAlign="inline"/>
              <w:rPr>
                <w:color w:val="auto"/>
              </w:rPr>
            </w:pPr>
          </w:p>
        </w:tc>
        <w:tc>
          <w:tcPr>
            <w:tcW w:w="1022" w:type="dxa"/>
            <w:vMerge w:val="restart"/>
            <w:tcBorders>
              <w:right w:val="single" w:color="auto" w:sz="4" w:space="0"/>
            </w:tcBorders>
            <w:vAlign w:val="center"/>
          </w:tcPr>
          <w:p>
            <w:pPr>
              <w:pStyle w:val="24"/>
              <w:framePr w:hSpace="0" w:wrap="auto" w:vAnchor="margin" w:hAnchor="text" w:xAlign="left" w:yAlign="inline"/>
              <w:rPr>
                <w:color w:val="auto"/>
              </w:rPr>
            </w:pPr>
            <w:r>
              <w:rPr>
                <w:color w:val="auto"/>
              </w:rPr>
              <w:t>初始充放电</w:t>
            </w:r>
          </w:p>
          <w:p>
            <w:pPr>
              <w:pStyle w:val="24"/>
              <w:framePr w:hSpace="0" w:wrap="auto" w:vAnchor="margin" w:hAnchor="text" w:xAlign="left" w:yAlign="inline"/>
              <w:rPr>
                <w:color w:val="auto"/>
              </w:rPr>
            </w:pPr>
            <w:r>
              <w:rPr>
                <w:color w:val="auto"/>
              </w:rPr>
              <w:t>性能试验</w:t>
            </w:r>
          </w:p>
        </w:tc>
        <w:tc>
          <w:tcPr>
            <w:tcW w:w="2865" w:type="dxa"/>
            <w:gridSpan w:val="2"/>
            <w:tcBorders>
              <w:left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25℃初始充放电性能试验</w:t>
            </w:r>
          </w:p>
        </w:tc>
        <w:tc>
          <w:tcPr>
            <w:tcW w:w="1262" w:type="dxa"/>
            <w:vMerge w:val="restart"/>
            <w:vAlign w:val="center"/>
          </w:tcPr>
          <w:p>
            <w:pPr>
              <w:pStyle w:val="24"/>
              <w:framePr w:hSpace="0" w:wrap="auto" w:vAnchor="margin" w:hAnchor="text" w:xAlign="left" w:yAlign="inline"/>
              <w:rPr>
                <w:color w:val="auto"/>
              </w:rPr>
            </w:pPr>
            <w:r>
              <w:rPr>
                <w:color w:val="auto"/>
              </w:rPr>
              <w:t>5.3.1.2</w:t>
            </w:r>
          </w:p>
        </w:tc>
        <w:tc>
          <w:tcPr>
            <w:tcW w:w="1308" w:type="dxa"/>
            <w:tcBorders>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bottom w:val="single" w:color="auto" w:sz="4" w:space="0"/>
            </w:tcBorders>
            <w:vAlign w:val="center"/>
          </w:tcPr>
          <w:p>
            <w:pPr>
              <w:widowControl/>
              <w:autoSpaceDE w:val="0"/>
              <w:autoSpaceDN w:val="0"/>
              <w:jc w:val="center"/>
              <w:rPr>
                <w:rFonts w:ascii="宋体" w:hAnsi="宋体" w:cs="宋体"/>
                <w:snapToGrid w:val="0"/>
                <w:spacing w:val="-1"/>
                <w:kern w:val="0"/>
                <w:sz w:val="18"/>
                <w:szCs w:val="18"/>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1022" w:type="dxa"/>
            <w:vMerge w:val="continue"/>
            <w:tcBorders>
              <w:right w:val="single" w:color="auto" w:sz="4" w:space="0"/>
            </w:tcBorders>
            <w:vAlign w:val="center"/>
          </w:tcPr>
          <w:p>
            <w:pPr>
              <w:pStyle w:val="24"/>
              <w:framePr w:hSpace="0" w:wrap="auto" w:vAnchor="margin" w:hAnchor="text" w:xAlign="left" w:yAlign="inline"/>
              <w:rPr>
                <w:color w:val="auto"/>
              </w:rPr>
            </w:pPr>
          </w:p>
        </w:tc>
        <w:tc>
          <w:tcPr>
            <w:tcW w:w="2865" w:type="dxa"/>
            <w:gridSpan w:val="2"/>
            <w:tcBorders>
              <w:top w:val="single" w:color="auto" w:sz="4" w:space="0"/>
              <w:left w:val="single" w:color="auto" w:sz="4" w:space="0"/>
              <w:bottom w:val="single" w:color="auto" w:sz="4" w:space="0"/>
            </w:tcBorders>
            <w:vAlign w:val="center"/>
          </w:tcPr>
          <w:p>
            <w:pPr>
              <w:pStyle w:val="24"/>
              <w:framePr w:hSpace="0" w:wrap="auto" w:vAnchor="margin" w:hAnchor="text" w:xAlign="left" w:yAlign="inline"/>
              <w:rPr>
                <w:color w:val="auto"/>
                <w:lang w:eastAsia="zh-CN"/>
              </w:rPr>
            </w:pPr>
            <w:r>
              <w:rPr>
                <w:color w:val="auto"/>
                <w:lang w:eastAsia="zh-CN"/>
              </w:rPr>
              <w:t>45℃初始充放电性能试验</w:t>
            </w:r>
          </w:p>
        </w:tc>
        <w:tc>
          <w:tcPr>
            <w:tcW w:w="1262" w:type="dxa"/>
            <w:vMerge w:val="continue"/>
            <w:vAlign w:val="center"/>
          </w:tcPr>
          <w:p>
            <w:pPr>
              <w:pStyle w:val="24"/>
              <w:framePr w:hSpace="0" w:wrap="auto" w:vAnchor="margin" w:hAnchor="text" w:xAlign="left" w:yAlign="inline"/>
              <w:rPr>
                <w:color w:val="auto"/>
                <w:lang w:eastAsia="zh-CN"/>
              </w:rPr>
            </w:pPr>
          </w:p>
        </w:tc>
        <w:tc>
          <w:tcPr>
            <w:tcW w:w="1308" w:type="dxa"/>
            <w:tcBorders>
              <w:top w:val="single" w:color="auto" w:sz="4" w:space="0"/>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top w:val="single" w:color="auto" w:sz="4" w:space="0"/>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1022" w:type="dxa"/>
            <w:vMerge w:val="continue"/>
            <w:tcBorders>
              <w:right w:val="single" w:color="auto" w:sz="4" w:space="0"/>
            </w:tcBorders>
            <w:vAlign w:val="center"/>
          </w:tcPr>
          <w:p>
            <w:pPr>
              <w:pStyle w:val="24"/>
              <w:framePr w:hSpace="0" w:wrap="auto" w:vAnchor="margin" w:hAnchor="text" w:xAlign="left" w:yAlign="inline"/>
              <w:rPr>
                <w:color w:val="auto"/>
              </w:rPr>
            </w:pPr>
          </w:p>
        </w:tc>
        <w:tc>
          <w:tcPr>
            <w:tcW w:w="2865" w:type="dxa"/>
            <w:gridSpan w:val="2"/>
            <w:tcBorders>
              <w:top w:val="single" w:color="auto" w:sz="4" w:space="0"/>
              <w:left w:val="single" w:color="auto" w:sz="4" w:space="0"/>
            </w:tcBorders>
            <w:vAlign w:val="center"/>
          </w:tcPr>
          <w:p>
            <w:pPr>
              <w:pStyle w:val="24"/>
              <w:framePr w:hSpace="0" w:wrap="auto" w:vAnchor="margin" w:hAnchor="text" w:xAlign="left" w:yAlign="inline"/>
              <w:rPr>
                <w:color w:val="auto"/>
                <w:lang w:eastAsia="zh-CN"/>
              </w:rPr>
            </w:pPr>
            <w:r>
              <w:rPr>
                <w:color w:val="auto"/>
                <w:lang w:eastAsia="zh-CN"/>
              </w:rPr>
              <w:t>5℃初始充放电性能试验</w:t>
            </w:r>
          </w:p>
        </w:tc>
        <w:tc>
          <w:tcPr>
            <w:tcW w:w="1262" w:type="dxa"/>
            <w:vMerge w:val="continue"/>
            <w:vAlign w:val="center"/>
          </w:tcPr>
          <w:p>
            <w:pPr>
              <w:pStyle w:val="24"/>
              <w:framePr w:hSpace="0" w:wrap="auto" w:vAnchor="margin" w:hAnchor="text" w:xAlign="left" w:yAlign="inline"/>
              <w:rPr>
                <w:color w:val="auto"/>
                <w:lang w:eastAsia="zh-CN"/>
              </w:rPr>
            </w:pPr>
          </w:p>
        </w:tc>
        <w:tc>
          <w:tcPr>
            <w:tcW w:w="1308" w:type="dxa"/>
            <w:tcBorders>
              <w:top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top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3</w:t>
            </w:r>
          </w:p>
        </w:tc>
        <w:tc>
          <w:tcPr>
            <w:tcW w:w="3887" w:type="dxa"/>
            <w:gridSpan w:val="3"/>
            <w:vAlign w:val="center"/>
          </w:tcPr>
          <w:p>
            <w:pPr>
              <w:pStyle w:val="24"/>
              <w:framePr w:hSpace="0" w:wrap="auto" w:vAnchor="margin" w:hAnchor="text" w:xAlign="left" w:yAlign="inline"/>
              <w:rPr>
                <w:color w:val="auto"/>
              </w:rPr>
            </w:pPr>
            <w:r>
              <w:rPr>
                <w:color w:val="auto"/>
              </w:rPr>
              <w:t>功率特性试验</w:t>
            </w:r>
          </w:p>
        </w:tc>
        <w:tc>
          <w:tcPr>
            <w:tcW w:w="1262" w:type="dxa"/>
            <w:vAlign w:val="center"/>
          </w:tcPr>
          <w:p>
            <w:pPr>
              <w:pStyle w:val="24"/>
              <w:framePr w:hSpace="0" w:wrap="auto" w:vAnchor="margin" w:hAnchor="text" w:xAlign="left" w:yAlign="inline"/>
              <w:rPr>
                <w:color w:val="auto"/>
              </w:rPr>
            </w:pPr>
            <w:r>
              <w:rPr>
                <w:rFonts w:hint="eastAsia"/>
                <w:color w:val="auto"/>
              </w:rPr>
              <w:t>5.3.2.2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4</w:t>
            </w:r>
          </w:p>
        </w:tc>
        <w:tc>
          <w:tcPr>
            <w:tcW w:w="3887" w:type="dxa"/>
            <w:gridSpan w:val="3"/>
            <w:vAlign w:val="center"/>
          </w:tcPr>
          <w:p>
            <w:pPr>
              <w:pStyle w:val="24"/>
              <w:framePr w:hSpace="0" w:wrap="auto" w:vAnchor="margin" w:hAnchor="text" w:xAlign="left" w:yAlign="inline"/>
              <w:rPr>
                <w:color w:val="auto"/>
              </w:rPr>
            </w:pPr>
            <w:r>
              <w:rPr>
                <w:color w:val="auto"/>
              </w:rPr>
              <w:t>倍率充放电性能试验</w:t>
            </w:r>
          </w:p>
        </w:tc>
        <w:tc>
          <w:tcPr>
            <w:tcW w:w="1262" w:type="dxa"/>
            <w:vAlign w:val="center"/>
          </w:tcPr>
          <w:p>
            <w:pPr>
              <w:pStyle w:val="24"/>
              <w:framePr w:hSpace="0" w:wrap="auto" w:vAnchor="margin" w:hAnchor="text" w:xAlign="left" w:yAlign="inline"/>
              <w:rPr>
                <w:color w:val="auto"/>
              </w:rPr>
            </w:pPr>
            <w:r>
              <w:rPr>
                <w:rFonts w:hint="eastAsia"/>
                <w:color w:val="auto"/>
              </w:rPr>
              <w:t>5.3.3.2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5</w:t>
            </w:r>
          </w:p>
        </w:tc>
        <w:tc>
          <w:tcPr>
            <w:tcW w:w="3887" w:type="dxa"/>
            <w:gridSpan w:val="3"/>
            <w:vAlign w:val="center"/>
          </w:tcPr>
          <w:p>
            <w:pPr>
              <w:pStyle w:val="24"/>
              <w:framePr w:hSpace="0" w:wrap="auto" w:vAnchor="margin" w:hAnchor="text" w:xAlign="left" w:yAlign="inline"/>
              <w:rPr>
                <w:color w:val="auto"/>
                <w:lang w:eastAsia="zh-CN"/>
              </w:rPr>
            </w:pPr>
            <w:r>
              <w:rPr>
                <w:color w:val="auto"/>
                <w:lang w:eastAsia="zh-CN"/>
              </w:rPr>
              <w:t>能量保持与能量恢复能力试验</w:t>
            </w:r>
          </w:p>
        </w:tc>
        <w:tc>
          <w:tcPr>
            <w:tcW w:w="1262" w:type="dxa"/>
            <w:vAlign w:val="center"/>
          </w:tcPr>
          <w:p>
            <w:pPr>
              <w:pStyle w:val="24"/>
              <w:framePr w:hSpace="0" w:wrap="auto" w:vAnchor="margin" w:hAnchor="text" w:xAlign="left" w:yAlign="inline"/>
              <w:rPr>
                <w:color w:val="auto"/>
              </w:rPr>
            </w:pPr>
            <w:r>
              <w:rPr>
                <w:rFonts w:hint="eastAsia"/>
                <w:color w:val="auto"/>
              </w:rPr>
              <w:t>5.3.4.2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6</w:t>
            </w:r>
          </w:p>
        </w:tc>
        <w:tc>
          <w:tcPr>
            <w:tcW w:w="3887" w:type="dxa"/>
            <w:gridSpan w:val="3"/>
            <w:vAlign w:val="center"/>
          </w:tcPr>
          <w:p>
            <w:pPr>
              <w:pStyle w:val="24"/>
              <w:framePr w:hSpace="0" w:wrap="auto" w:vAnchor="margin" w:hAnchor="text" w:xAlign="left" w:yAlign="inline"/>
              <w:rPr>
                <w:color w:val="auto"/>
              </w:rPr>
            </w:pPr>
            <w:r>
              <w:rPr>
                <w:color w:val="auto"/>
              </w:rPr>
              <w:t>高温适应性试验</w:t>
            </w:r>
          </w:p>
        </w:tc>
        <w:tc>
          <w:tcPr>
            <w:tcW w:w="1262" w:type="dxa"/>
            <w:vAlign w:val="center"/>
          </w:tcPr>
          <w:p>
            <w:pPr>
              <w:pStyle w:val="24"/>
              <w:framePr w:hSpace="0" w:wrap="auto" w:vAnchor="margin" w:hAnchor="text" w:xAlign="left" w:yAlign="inline"/>
              <w:rPr>
                <w:color w:val="auto"/>
              </w:rPr>
            </w:pPr>
            <w:r>
              <w:rPr>
                <w:rFonts w:hint="eastAsia"/>
                <w:color w:val="auto"/>
              </w:rPr>
              <w:t>5.4.1.2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7</w:t>
            </w:r>
          </w:p>
        </w:tc>
        <w:tc>
          <w:tcPr>
            <w:tcW w:w="3887" w:type="dxa"/>
            <w:gridSpan w:val="3"/>
            <w:vAlign w:val="center"/>
          </w:tcPr>
          <w:p>
            <w:pPr>
              <w:pStyle w:val="24"/>
              <w:framePr w:hSpace="0" w:wrap="auto" w:vAnchor="margin" w:hAnchor="text" w:xAlign="left" w:yAlign="inline"/>
              <w:rPr>
                <w:color w:val="auto"/>
              </w:rPr>
            </w:pPr>
            <w:r>
              <w:rPr>
                <w:color w:val="auto"/>
              </w:rPr>
              <w:t>低温适应性试验</w:t>
            </w:r>
          </w:p>
        </w:tc>
        <w:tc>
          <w:tcPr>
            <w:tcW w:w="1262" w:type="dxa"/>
            <w:vAlign w:val="center"/>
          </w:tcPr>
          <w:p>
            <w:pPr>
              <w:pStyle w:val="24"/>
              <w:framePr w:hSpace="0" w:wrap="auto" w:vAnchor="margin" w:hAnchor="text" w:xAlign="left" w:yAlign="inline"/>
              <w:rPr>
                <w:color w:val="auto"/>
              </w:rPr>
            </w:pPr>
            <w:r>
              <w:rPr>
                <w:rFonts w:hint="eastAsia"/>
                <w:color w:val="auto"/>
              </w:rPr>
              <w:t>5.4.2.2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8</w:t>
            </w:r>
          </w:p>
        </w:tc>
        <w:tc>
          <w:tcPr>
            <w:tcW w:w="3887" w:type="dxa"/>
            <w:gridSpan w:val="3"/>
            <w:vAlign w:val="center"/>
          </w:tcPr>
          <w:p>
            <w:pPr>
              <w:pStyle w:val="24"/>
              <w:framePr w:hSpace="0" w:wrap="auto" w:vAnchor="margin" w:hAnchor="text" w:xAlign="left" w:yAlign="inline"/>
              <w:rPr>
                <w:color w:val="auto"/>
              </w:rPr>
            </w:pPr>
            <w:r>
              <w:rPr>
                <w:color w:val="auto"/>
              </w:rPr>
              <w:t>贮存性能试验</w:t>
            </w:r>
          </w:p>
        </w:tc>
        <w:tc>
          <w:tcPr>
            <w:tcW w:w="1262" w:type="dxa"/>
            <w:vAlign w:val="center"/>
          </w:tcPr>
          <w:p>
            <w:pPr>
              <w:pStyle w:val="24"/>
              <w:framePr w:hSpace="0" w:wrap="auto" w:vAnchor="margin" w:hAnchor="text" w:xAlign="left" w:yAlign="inline"/>
              <w:rPr>
                <w:color w:val="auto"/>
              </w:rPr>
            </w:pPr>
            <w:r>
              <w:rPr>
                <w:rFonts w:hint="eastAsia"/>
                <w:color w:val="auto"/>
              </w:rPr>
              <w:t>5.5.1.2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9</w:t>
            </w:r>
          </w:p>
        </w:tc>
        <w:tc>
          <w:tcPr>
            <w:tcW w:w="3887" w:type="dxa"/>
            <w:gridSpan w:val="3"/>
            <w:vAlign w:val="center"/>
          </w:tcPr>
          <w:p>
            <w:pPr>
              <w:pStyle w:val="24"/>
              <w:framePr w:hSpace="0" w:wrap="auto" w:vAnchor="margin" w:hAnchor="text" w:xAlign="left" w:yAlign="inline"/>
              <w:rPr>
                <w:color w:val="auto"/>
              </w:rPr>
            </w:pPr>
            <w:r>
              <w:rPr>
                <w:color w:val="auto"/>
              </w:rPr>
              <w:t>循环性能试验</w:t>
            </w:r>
          </w:p>
        </w:tc>
        <w:tc>
          <w:tcPr>
            <w:tcW w:w="1262" w:type="dxa"/>
            <w:vAlign w:val="center"/>
          </w:tcPr>
          <w:p>
            <w:pPr>
              <w:pStyle w:val="24"/>
              <w:framePr w:hSpace="0" w:wrap="auto" w:vAnchor="margin" w:hAnchor="text" w:xAlign="left" w:yAlign="inline"/>
              <w:rPr>
                <w:color w:val="auto"/>
              </w:rPr>
            </w:pPr>
            <w:r>
              <w:rPr>
                <w:rFonts w:hint="eastAsia"/>
                <w:color w:val="auto"/>
              </w:rPr>
              <w:t>5.5.2.2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color w:val="auto"/>
              </w:rPr>
              <w:t>10</w:t>
            </w:r>
          </w:p>
        </w:tc>
        <w:tc>
          <w:tcPr>
            <w:tcW w:w="3887" w:type="dxa"/>
            <w:gridSpan w:val="3"/>
            <w:vAlign w:val="center"/>
          </w:tcPr>
          <w:p>
            <w:pPr>
              <w:pStyle w:val="24"/>
              <w:framePr w:hSpace="0" w:wrap="auto" w:vAnchor="margin" w:hAnchor="text" w:xAlign="left" w:yAlign="inline"/>
              <w:rPr>
                <w:color w:val="auto"/>
              </w:rPr>
            </w:pPr>
            <w:r>
              <w:rPr>
                <w:color w:val="auto"/>
              </w:rPr>
              <w:t>绝缘性能试验</w:t>
            </w:r>
          </w:p>
        </w:tc>
        <w:tc>
          <w:tcPr>
            <w:tcW w:w="1262" w:type="dxa"/>
            <w:vAlign w:val="center"/>
          </w:tcPr>
          <w:p>
            <w:pPr>
              <w:pStyle w:val="24"/>
              <w:framePr w:hSpace="0" w:wrap="auto" w:vAnchor="margin" w:hAnchor="text" w:xAlign="left" w:yAlign="inline"/>
              <w:rPr>
                <w:color w:val="auto"/>
              </w:rPr>
            </w:pPr>
            <w:r>
              <w:rPr>
                <w:rFonts w:hint="eastAsia"/>
                <w:color w:val="auto"/>
              </w:rPr>
              <w:t>5.6.1.5.1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11</w:t>
            </w:r>
          </w:p>
        </w:tc>
        <w:tc>
          <w:tcPr>
            <w:tcW w:w="3887" w:type="dxa"/>
            <w:gridSpan w:val="3"/>
            <w:vAlign w:val="center"/>
          </w:tcPr>
          <w:p>
            <w:pPr>
              <w:pStyle w:val="24"/>
              <w:framePr w:hSpace="0" w:wrap="auto" w:vAnchor="margin" w:hAnchor="text" w:xAlign="left" w:yAlign="inline"/>
              <w:rPr>
                <w:color w:val="auto"/>
              </w:rPr>
            </w:pPr>
            <w:r>
              <w:rPr>
                <w:rFonts w:hint="eastAsia"/>
                <w:color w:val="auto"/>
              </w:rPr>
              <w:t>耐压性能试验</w:t>
            </w:r>
          </w:p>
        </w:tc>
        <w:tc>
          <w:tcPr>
            <w:tcW w:w="1262" w:type="dxa"/>
            <w:vAlign w:val="center"/>
          </w:tcPr>
          <w:p>
            <w:pPr>
              <w:pStyle w:val="24"/>
              <w:framePr w:hSpace="0" w:wrap="auto" w:vAnchor="margin" w:hAnchor="text" w:xAlign="left" w:yAlign="inline"/>
              <w:rPr>
                <w:color w:val="auto"/>
              </w:rPr>
            </w:pPr>
            <w:r>
              <w:rPr>
                <w:rFonts w:hint="eastAsia"/>
                <w:color w:val="auto"/>
              </w:rPr>
              <w:t>5.6.1.6.1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12</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高海拔绝缘性能试验（仅适用于高海拔条件应用的电池）</w:t>
            </w:r>
          </w:p>
        </w:tc>
        <w:tc>
          <w:tcPr>
            <w:tcW w:w="1262" w:type="dxa"/>
            <w:vAlign w:val="center"/>
          </w:tcPr>
          <w:p>
            <w:pPr>
              <w:pStyle w:val="24"/>
              <w:framePr w:hSpace="0" w:wrap="auto" w:vAnchor="margin" w:hAnchor="text" w:xAlign="left" w:yAlign="inline"/>
              <w:rPr>
                <w:color w:val="auto"/>
              </w:rPr>
            </w:pPr>
            <w:r>
              <w:rPr>
                <w:rFonts w:hint="eastAsia"/>
                <w:color w:val="auto"/>
              </w:rPr>
              <w:t>5.6.3.3.1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四年1次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13</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高海拔耐压性能试验（仅适用于高海拔条件应用的电池）</w:t>
            </w:r>
          </w:p>
        </w:tc>
        <w:tc>
          <w:tcPr>
            <w:tcW w:w="1262" w:type="dxa"/>
            <w:vAlign w:val="center"/>
          </w:tcPr>
          <w:p>
            <w:pPr>
              <w:pStyle w:val="24"/>
              <w:framePr w:hSpace="0" w:wrap="auto" w:vAnchor="margin" w:hAnchor="text" w:xAlign="left" w:yAlign="inline"/>
              <w:rPr>
                <w:color w:val="auto"/>
              </w:rPr>
            </w:pPr>
            <w:r>
              <w:rPr>
                <w:rFonts w:hint="eastAsia"/>
                <w:color w:val="auto"/>
              </w:rPr>
              <w:t>5.6.3.4.1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四年1次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14</w:t>
            </w:r>
          </w:p>
        </w:tc>
        <w:tc>
          <w:tcPr>
            <w:tcW w:w="3887" w:type="dxa"/>
            <w:gridSpan w:val="3"/>
            <w:vAlign w:val="center"/>
          </w:tcPr>
          <w:p>
            <w:pPr>
              <w:pStyle w:val="24"/>
              <w:framePr w:hSpace="0" w:wrap="auto" w:vAnchor="margin" w:hAnchor="text" w:xAlign="left" w:yAlign="inline"/>
              <w:rPr>
                <w:color w:val="auto"/>
              </w:rPr>
            </w:pPr>
            <w:r>
              <w:rPr>
                <w:rFonts w:hint="eastAsia"/>
                <w:color w:val="auto"/>
              </w:rPr>
              <w:t>过充电性能试验</w:t>
            </w:r>
          </w:p>
        </w:tc>
        <w:tc>
          <w:tcPr>
            <w:tcW w:w="1262" w:type="dxa"/>
            <w:vAlign w:val="center"/>
          </w:tcPr>
          <w:p>
            <w:pPr>
              <w:pStyle w:val="24"/>
              <w:framePr w:hSpace="0" w:wrap="auto" w:vAnchor="margin" w:hAnchor="text" w:xAlign="left" w:yAlign="inline"/>
              <w:rPr>
                <w:color w:val="auto"/>
              </w:rPr>
            </w:pPr>
            <w:r>
              <w:rPr>
                <w:rFonts w:hint="eastAsia"/>
                <w:color w:val="auto"/>
              </w:rPr>
              <w:t>5.6.1.1.2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15</w:t>
            </w:r>
          </w:p>
        </w:tc>
        <w:tc>
          <w:tcPr>
            <w:tcW w:w="3887" w:type="dxa"/>
            <w:gridSpan w:val="3"/>
            <w:vAlign w:val="center"/>
          </w:tcPr>
          <w:p>
            <w:pPr>
              <w:pStyle w:val="24"/>
              <w:framePr w:hSpace="0" w:wrap="auto" w:vAnchor="margin" w:hAnchor="text" w:xAlign="left" w:yAlign="inline"/>
              <w:rPr>
                <w:color w:val="auto"/>
              </w:rPr>
            </w:pPr>
            <w:r>
              <w:rPr>
                <w:rFonts w:hint="eastAsia"/>
                <w:color w:val="auto"/>
              </w:rPr>
              <w:t>过放电性能试验</w:t>
            </w:r>
          </w:p>
        </w:tc>
        <w:tc>
          <w:tcPr>
            <w:tcW w:w="1262" w:type="dxa"/>
            <w:vAlign w:val="center"/>
          </w:tcPr>
          <w:p>
            <w:pPr>
              <w:pStyle w:val="24"/>
              <w:framePr w:hSpace="0" w:wrap="auto" w:vAnchor="margin" w:hAnchor="text" w:xAlign="left" w:yAlign="inline"/>
              <w:rPr>
                <w:color w:val="auto"/>
              </w:rPr>
            </w:pPr>
            <w:r>
              <w:rPr>
                <w:rFonts w:hint="eastAsia"/>
                <w:color w:val="auto"/>
              </w:rPr>
              <w:t>5.6.1.2.2</w:t>
            </w:r>
          </w:p>
        </w:tc>
        <w:tc>
          <w:tcPr>
            <w:tcW w:w="1308" w:type="dxa"/>
            <w:vAlign w:val="center"/>
          </w:tcPr>
          <w:p>
            <w:pPr>
              <w:autoSpaceDE w:val="0"/>
              <w:autoSpaceDN w:val="0"/>
              <w:spacing w:before="39"/>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16</w:t>
            </w:r>
          </w:p>
        </w:tc>
        <w:tc>
          <w:tcPr>
            <w:tcW w:w="3887" w:type="dxa"/>
            <w:gridSpan w:val="3"/>
            <w:vAlign w:val="center"/>
          </w:tcPr>
          <w:p>
            <w:pPr>
              <w:pStyle w:val="24"/>
              <w:framePr w:hSpace="0" w:wrap="auto" w:vAnchor="margin" w:hAnchor="text" w:xAlign="left" w:yAlign="inline"/>
              <w:rPr>
                <w:color w:val="auto"/>
              </w:rPr>
            </w:pPr>
            <w:r>
              <w:rPr>
                <w:rFonts w:hint="eastAsia"/>
                <w:color w:val="auto"/>
              </w:rPr>
              <w:t>过载性能试验</w:t>
            </w:r>
          </w:p>
        </w:tc>
        <w:tc>
          <w:tcPr>
            <w:tcW w:w="1262" w:type="dxa"/>
            <w:vAlign w:val="center"/>
          </w:tcPr>
          <w:p>
            <w:pPr>
              <w:pStyle w:val="24"/>
              <w:framePr w:hSpace="0" w:wrap="auto" w:vAnchor="margin" w:hAnchor="text" w:xAlign="left" w:yAlign="inline"/>
              <w:rPr>
                <w:color w:val="auto"/>
              </w:rPr>
            </w:pPr>
            <w:r>
              <w:rPr>
                <w:rFonts w:hint="eastAsia"/>
                <w:color w:val="auto"/>
              </w:rPr>
              <w:t>5.6.1.3.2</w:t>
            </w:r>
          </w:p>
        </w:tc>
        <w:tc>
          <w:tcPr>
            <w:tcW w:w="1308" w:type="dxa"/>
            <w:vAlign w:val="center"/>
          </w:tcPr>
          <w:p>
            <w:pPr>
              <w:autoSpaceDE w:val="0"/>
              <w:autoSpaceDN w:val="0"/>
              <w:spacing w:before="41"/>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17</w:t>
            </w:r>
          </w:p>
        </w:tc>
        <w:tc>
          <w:tcPr>
            <w:tcW w:w="3887" w:type="dxa"/>
            <w:gridSpan w:val="3"/>
            <w:vAlign w:val="center"/>
          </w:tcPr>
          <w:p>
            <w:pPr>
              <w:pStyle w:val="24"/>
              <w:framePr w:hSpace="0" w:wrap="auto" w:vAnchor="margin" w:hAnchor="text" w:xAlign="left" w:yAlign="inline"/>
              <w:rPr>
                <w:color w:val="auto"/>
              </w:rPr>
            </w:pPr>
            <w:r>
              <w:rPr>
                <w:rFonts w:hint="eastAsia"/>
                <w:color w:val="auto"/>
              </w:rPr>
              <w:t>短路性能试验</w:t>
            </w:r>
          </w:p>
        </w:tc>
        <w:tc>
          <w:tcPr>
            <w:tcW w:w="1262" w:type="dxa"/>
            <w:vAlign w:val="center"/>
          </w:tcPr>
          <w:p>
            <w:pPr>
              <w:pStyle w:val="24"/>
              <w:framePr w:hSpace="0" w:wrap="auto" w:vAnchor="margin" w:hAnchor="text" w:xAlign="left" w:yAlign="inline"/>
              <w:rPr>
                <w:color w:val="auto"/>
              </w:rPr>
            </w:pPr>
            <w:r>
              <w:rPr>
                <w:rFonts w:hint="eastAsia"/>
                <w:color w:val="auto"/>
              </w:rPr>
              <w:t>5.6.1.4.2</w:t>
            </w:r>
          </w:p>
        </w:tc>
        <w:tc>
          <w:tcPr>
            <w:tcW w:w="1308" w:type="dxa"/>
            <w:vAlign w:val="center"/>
          </w:tcPr>
          <w:p>
            <w:pPr>
              <w:autoSpaceDE w:val="0"/>
              <w:autoSpaceDN w:val="0"/>
              <w:spacing w:before="147"/>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18</w:t>
            </w:r>
          </w:p>
        </w:tc>
        <w:tc>
          <w:tcPr>
            <w:tcW w:w="3887" w:type="dxa"/>
            <w:gridSpan w:val="3"/>
            <w:vAlign w:val="center"/>
          </w:tcPr>
          <w:p>
            <w:pPr>
              <w:pStyle w:val="24"/>
              <w:framePr w:hSpace="0" w:wrap="auto" w:vAnchor="margin" w:hAnchor="text" w:xAlign="left" w:yAlign="inline"/>
              <w:rPr>
                <w:color w:val="auto"/>
              </w:rPr>
            </w:pPr>
            <w:r>
              <w:rPr>
                <w:rFonts w:hint="eastAsia"/>
                <w:color w:val="auto"/>
              </w:rPr>
              <w:t>挤压性能试验</w:t>
            </w:r>
          </w:p>
        </w:tc>
        <w:tc>
          <w:tcPr>
            <w:tcW w:w="1262" w:type="dxa"/>
            <w:vAlign w:val="center"/>
          </w:tcPr>
          <w:p>
            <w:pPr>
              <w:pStyle w:val="24"/>
              <w:framePr w:hSpace="0" w:wrap="auto" w:vAnchor="margin" w:hAnchor="text" w:xAlign="left" w:yAlign="inline"/>
              <w:rPr>
                <w:color w:val="auto"/>
              </w:rPr>
            </w:pPr>
            <w:r>
              <w:rPr>
                <w:rFonts w:hint="eastAsia"/>
                <w:color w:val="auto"/>
              </w:rPr>
              <w:t>5.6.2.1.2</w:t>
            </w:r>
          </w:p>
        </w:tc>
        <w:tc>
          <w:tcPr>
            <w:tcW w:w="1308" w:type="dxa"/>
            <w:vAlign w:val="center"/>
          </w:tcPr>
          <w:p>
            <w:pPr>
              <w:autoSpaceDE w:val="0"/>
              <w:autoSpaceDN w:val="0"/>
              <w:spacing w:before="144"/>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19</w:t>
            </w:r>
          </w:p>
        </w:tc>
        <w:tc>
          <w:tcPr>
            <w:tcW w:w="3887" w:type="dxa"/>
            <w:gridSpan w:val="3"/>
            <w:vAlign w:val="center"/>
          </w:tcPr>
          <w:p>
            <w:pPr>
              <w:pStyle w:val="24"/>
              <w:framePr w:hSpace="0" w:wrap="auto" w:vAnchor="margin" w:hAnchor="text" w:xAlign="left" w:yAlign="inline"/>
              <w:rPr>
                <w:color w:val="auto"/>
              </w:rPr>
            </w:pPr>
            <w:r>
              <w:rPr>
                <w:rFonts w:hint="eastAsia"/>
                <w:color w:val="auto"/>
              </w:rPr>
              <w:t>跌落性能试验</w:t>
            </w:r>
          </w:p>
        </w:tc>
        <w:tc>
          <w:tcPr>
            <w:tcW w:w="1262" w:type="dxa"/>
            <w:vAlign w:val="center"/>
          </w:tcPr>
          <w:p>
            <w:pPr>
              <w:pStyle w:val="24"/>
              <w:framePr w:hSpace="0" w:wrap="auto" w:vAnchor="margin" w:hAnchor="text" w:xAlign="left" w:yAlign="inline"/>
              <w:rPr>
                <w:color w:val="auto"/>
              </w:rPr>
            </w:pPr>
            <w:r>
              <w:rPr>
                <w:rFonts w:hint="eastAsia"/>
                <w:color w:val="auto"/>
              </w:rPr>
              <w:t>5.6.2.2.2</w:t>
            </w:r>
          </w:p>
        </w:tc>
        <w:tc>
          <w:tcPr>
            <w:tcW w:w="1308" w:type="dxa"/>
            <w:vAlign w:val="center"/>
          </w:tcPr>
          <w:p>
            <w:pPr>
              <w:autoSpaceDE w:val="0"/>
              <w:autoSpaceDN w:val="0"/>
              <w:spacing w:before="39"/>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20</w:t>
            </w:r>
          </w:p>
        </w:tc>
        <w:tc>
          <w:tcPr>
            <w:tcW w:w="3887" w:type="dxa"/>
            <w:gridSpan w:val="3"/>
            <w:vAlign w:val="center"/>
          </w:tcPr>
          <w:p>
            <w:pPr>
              <w:pStyle w:val="24"/>
              <w:framePr w:hSpace="0" w:wrap="auto" w:vAnchor="margin" w:hAnchor="text" w:xAlign="left" w:yAlign="inline"/>
              <w:rPr>
                <w:color w:val="auto"/>
              </w:rPr>
            </w:pPr>
            <w:r>
              <w:rPr>
                <w:rFonts w:hint="eastAsia"/>
                <w:color w:val="auto"/>
              </w:rPr>
              <w:t>振动性能试验</w:t>
            </w:r>
          </w:p>
        </w:tc>
        <w:tc>
          <w:tcPr>
            <w:tcW w:w="1262" w:type="dxa"/>
            <w:vAlign w:val="center"/>
          </w:tcPr>
          <w:p>
            <w:pPr>
              <w:pStyle w:val="24"/>
              <w:framePr w:hSpace="0" w:wrap="auto" w:vAnchor="margin" w:hAnchor="text" w:xAlign="left" w:yAlign="inline"/>
              <w:rPr>
                <w:color w:val="auto"/>
              </w:rPr>
            </w:pPr>
            <w:r>
              <w:rPr>
                <w:rFonts w:hint="eastAsia"/>
                <w:color w:val="auto"/>
              </w:rPr>
              <w:t>5.6.2.3</w:t>
            </w:r>
          </w:p>
        </w:tc>
        <w:tc>
          <w:tcPr>
            <w:tcW w:w="1308" w:type="dxa"/>
            <w:vAlign w:val="center"/>
          </w:tcPr>
          <w:p>
            <w:pPr>
              <w:autoSpaceDE w:val="0"/>
              <w:autoSpaceDN w:val="0"/>
              <w:spacing w:before="1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21</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液冷管路耐压性能试验</w:t>
            </w:r>
          </w:p>
          <w:p>
            <w:pPr>
              <w:pStyle w:val="24"/>
              <w:framePr w:hSpace="0" w:wrap="auto" w:vAnchor="margin" w:hAnchor="text" w:xAlign="left" w:yAlign="inline"/>
              <w:rPr>
                <w:color w:val="auto"/>
                <w:lang w:eastAsia="zh-CN"/>
              </w:rPr>
            </w:pPr>
            <w:r>
              <w:rPr>
                <w:rFonts w:hint="eastAsia"/>
                <w:color w:val="auto"/>
                <w:lang w:eastAsia="zh-CN"/>
              </w:rPr>
              <w:t>(仅适用于采用液体冷却方式的电池）</w:t>
            </w:r>
          </w:p>
        </w:tc>
        <w:tc>
          <w:tcPr>
            <w:tcW w:w="1262" w:type="dxa"/>
            <w:vAlign w:val="center"/>
          </w:tcPr>
          <w:p>
            <w:pPr>
              <w:pStyle w:val="24"/>
              <w:framePr w:hSpace="0" w:wrap="auto" w:vAnchor="margin" w:hAnchor="text" w:xAlign="left" w:yAlign="inline"/>
              <w:rPr>
                <w:color w:val="auto"/>
              </w:rPr>
            </w:pPr>
            <w:r>
              <w:rPr>
                <w:rFonts w:hint="eastAsia"/>
                <w:color w:val="auto"/>
              </w:rPr>
              <w:t>5.6.2.4.1</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四年1次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959" w:type="dxa"/>
            <w:vMerge w:val="continue"/>
            <w:vAlign w:val="center"/>
          </w:tcPr>
          <w:p>
            <w:pPr>
              <w:autoSpaceDE w:val="0"/>
              <w:autoSpaceDN w:val="0"/>
              <w:jc w:val="center"/>
              <w:rPr>
                <w:lang w:eastAsia="en-US"/>
              </w:rPr>
            </w:pPr>
          </w:p>
        </w:tc>
        <w:tc>
          <w:tcPr>
            <w:tcW w:w="708" w:type="dxa"/>
            <w:vMerge w:val="restart"/>
            <w:vAlign w:val="center"/>
          </w:tcPr>
          <w:p>
            <w:pPr>
              <w:pStyle w:val="24"/>
              <w:framePr w:hSpace="0" w:wrap="auto" w:vAnchor="margin" w:hAnchor="text" w:xAlign="left" w:yAlign="inline"/>
              <w:rPr>
                <w:color w:val="auto"/>
              </w:rPr>
            </w:pPr>
            <w:r>
              <w:rPr>
                <w:rFonts w:hint="eastAsia"/>
                <w:color w:val="auto"/>
              </w:rPr>
              <w:t>22</w:t>
            </w:r>
          </w:p>
        </w:tc>
        <w:tc>
          <w:tcPr>
            <w:tcW w:w="3887" w:type="dxa"/>
            <w:gridSpan w:val="3"/>
            <w:tcBorders>
              <w:bottom w:val="single" w:color="auto" w:sz="4" w:space="0"/>
            </w:tcBorders>
            <w:vAlign w:val="center"/>
          </w:tcPr>
          <w:p>
            <w:pPr>
              <w:pStyle w:val="24"/>
              <w:framePr w:hSpace="0" w:wrap="auto" w:vAnchor="margin" w:hAnchor="text" w:xAlign="left" w:yAlign="inline"/>
              <w:rPr>
                <w:color w:val="auto"/>
                <w:lang w:eastAsia="zh-CN"/>
              </w:rPr>
            </w:pPr>
            <w:r>
              <w:rPr>
                <w:rFonts w:hint="eastAsia"/>
                <w:color w:val="auto"/>
                <w:lang w:eastAsia="zh-CN"/>
              </w:rPr>
              <w:t>盐雾性能试验</w:t>
            </w:r>
          </w:p>
          <w:p>
            <w:pPr>
              <w:pStyle w:val="24"/>
              <w:framePr w:hSpace="0" w:wrap="auto" w:vAnchor="margin" w:hAnchor="text" w:xAlign="left" w:yAlign="inline"/>
              <w:rPr>
                <w:color w:val="auto"/>
                <w:lang w:eastAsia="zh-CN"/>
              </w:rPr>
            </w:pPr>
            <w:r>
              <w:rPr>
                <w:rFonts w:hint="eastAsia"/>
                <w:color w:val="auto"/>
                <w:lang w:eastAsia="zh-CN"/>
              </w:rPr>
              <w:t>(适用于海洋性与非海洋性气候条件应用的电池）</w:t>
            </w:r>
          </w:p>
        </w:tc>
        <w:tc>
          <w:tcPr>
            <w:tcW w:w="1262" w:type="dxa"/>
            <w:tcBorders>
              <w:bottom w:val="single" w:color="auto" w:sz="4" w:space="0"/>
            </w:tcBorders>
            <w:vAlign w:val="center"/>
          </w:tcPr>
          <w:p>
            <w:pPr>
              <w:pStyle w:val="24"/>
              <w:framePr w:hSpace="0" w:wrap="auto" w:vAnchor="margin" w:hAnchor="text" w:xAlign="left" w:yAlign="inline"/>
              <w:rPr>
                <w:color w:val="auto"/>
              </w:rPr>
            </w:pPr>
            <w:r>
              <w:rPr>
                <w:rFonts w:hint="eastAsia"/>
                <w:color w:val="auto"/>
              </w:rPr>
              <w:t>5.6.3.1</w:t>
            </w:r>
          </w:p>
        </w:tc>
        <w:tc>
          <w:tcPr>
            <w:tcW w:w="1308" w:type="dxa"/>
            <w:tcBorders>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四年1次</w:t>
            </w:r>
          </w:p>
        </w:tc>
        <w:tc>
          <w:tcPr>
            <w:tcW w:w="924" w:type="dxa"/>
            <w:tcBorders>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959" w:type="dxa"/>
            <w:vMerge w:val="continue"/>
            <w:vAlign w:val="center"/>
          </w:tcPr>
          <w:p>
            <w:pPr>
              <w:autoSpaceDE w:val="0"/>
              <w:autoSpaceDN w:val="0"/>
              <w:jc w:val="center"/>
              <w:rPr>
                <w:lang w:eastAsia="en-US"/>
              </w:rPr>
            </w:pPr>
          </w:p>
        </w:tc>
        <w:tc>
          <w:tcPr>
            <w:tcW w:w="708" w:type="dxa"/>
            <w:vMerge w:val="continue"/>
            <w:vAlign w:val="center"/>
          </w:tcPr>
          <w:p>
            <w:pPr>
              <w:pStyle w:val="24"/>
              <w:framePr w:hSpace="0" w:wrap="auto" w:vAnchor="margin" w:hAnchor="text" w:xAlign="left" w:yAlign="inline"/>
              <w:rPr>
                <w:color w:val="auto"/>
              </w:rPr>
            </w:pPr>
          </w:p>
        </w:tc>
        <w:tc>
          <w:tcPr>
            <w:tcW w:w="3887" w:type="dxa"/>
            <w:gridSpan w:val="3"/>
            <w:tcBorders>
              <w:top w:val="single" w:color="auto" w:sz="4" w:space="0"/>
            </w:tcBorders>
            <w:vAlign w:val="center"/>
          </w:tcPr>
          <w:p>
            <w:pPr>
              <w:pStyle w:val="24"/>
              <w:framePr w:hSpace="0" w:wrap="auto" w:vAnchor="margin" w:hAnchor="text" w:xAlign="left" w:yAlign="inline"/>
              <w:rPr>
                <w:color w:val="auto"/>
                <w:lang w:eastAsia="zh-CN"/>
              </w:rPr>
            </w:pPr>
            <w:r>
              <w:rPr>
                <w:rFonts w:hint="eastAsia"/>
                <w:color w:val="auto"/>
                <w:lang w:eastAsia="zh-CN"/>
              </w:rPr>
              <w:t>交变湿热性能试验</w:t>
            </w:r>
          </w:p>
          <w:p>
            <w:pPr>
              <w:pStyle w:val="24"/>
              <w:framePr w:hSpace="0" w:wrap="auto" w:vAnchor="margin" w:hAnchor="text" w:xAlign="left" w:yAlign="inline"/>
              <w:rPr>
                <w:color w:val="auto"/>
                <w:lang w:eastAsia="zh-CN"/>
              </w:rPr>
            </w:pPr>
            <w:r>
              <w:rPr>
                <w:rFonts w:hint="eastAsia"/>
                <w:color w:val="auto"/>
                <w:lang w:eastAsia="zh-CN"/>
              </w:rPr>
              <w:t>(仅适用于非海洋性气候条件应用的电池)</w:t>
            </w:r>
          </w:p>
        </w:tc>
        <w:tc>
          <w:tcPr>
            <w:tcW w:w="1262" w:type="dxa"/>
            <w:tcBorders>
              <w:top w:val="single" w:color="auto" w:sz="4" w:space="0"/>
            </w:tcBorders>
            <w:vAlign w:val="center"/>
          </w:tcPr>
          <w:p>
            <w:pPr>
              <w:pStyle w:val="24"/>
              <w:framePr w:hSpace="0" w:wrap="auto" w:vAnchor="margin" w:hAnchor="text" w:xAlign="left" w:yAlign="inline"/>
              <w:rPr>
                <w:color w:val="auto"/>
              </w:rPr>
            </w:pPr>
            <w:r>
              <w:rPr>
                <w:rFonts w:hint="eastAsia"/>
                <w:color w:val="auto"/>
              </w:rPr>
              <w:t>5.6.3.2</w:t>
            </w:r>
          </w:p>
        </w:tc>
        <w:tc>
          <w:tcPr>
            <w:tcW w:w="1308" w:type="dxa"/>
            <w:tcBorders>
              <w:top w:val="single" w:color="auto" w:sz="4" w:space="0"/>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两年1次</w:t>
            </w:r>
          </w:p>
        </w:tc>
        <w:tc>
          <w:tcPr>
            <w:tcW w:w="924" w:type="dxa"/>
            <w:tcBorders>
              <w:top w:val="single" w:color="auto" w:sz="4" w:space="0"/>
              <w:bottom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23</w:t>
            </w:r>
          </w:p>
        </w:tc>
        <w:tc>
          <w:tcPr>
            <w:tcW w:w="3887" w:type="dxa"/>
            <w:gridSpan w:val="3"/>
            <w:vAlign w:val="center"/>
          </w:tcPr>
          <w:p>
            <w:pPr>
              <w:pStyle w:val="24"/>
              <w:framePr w:hSpace="0" w:wrap="auto" w:vAnchor="margin" w:hAnchor="text" w:xAlign="left" w:yAlign="inline"/>
              <w:rPr>
                <w:color w:val="auto"/>
              </w:rPr>
            </w:pPr>
            <w:r>
              <w:rPr>
                <w:rFonts w:hint="eastAsia"/>
                <w:color w:val="auto"/>
              </w:rPr>
              <w:t>热失控扩散性能试验</w:t>
            </w:r>
          </w:p>
        </w:tc>
        <w:tc>
          <w:tcPr>
            <w:tcW w:w="1262" w:type="dxa"/>
            <w:vAlign w:val="center"/>
          </w:tcPr>
          <w:p>
            <w:pPr>
              <w:pStyle w:val="24"/>
              <w:framePr w:hSpace="0" w:wrap="auto" w:vAnchor="margin" w:hAnchor="text" w:xAlign="left" w:yAlign="inline"/>
              <w:rPr>
                <w:color w:val="auto"/>
              </w:rPr>
            </w:pPr>
            <w:r>
              <w:rPr>
                <w:rFonts w:hint="eastAsia"/>
                <w:color w:val="auto"/>
              </w:rPr>
              <w:t>5.6.4.3</w:t>
            </w:r>
          </w:p>
        </w:tc>
        <w:tc>
          <w:tcPr>
            <w:tcW w:w="1308" w:type="dxa"/>
            <w:tcBorders>
              <w:top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tcBorders>
              <w:top w:val="single" w:color="auto" w:sz="4" w:space="0"/>
            </w:tcBorders>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restart"/>
            <w:vAlign w:val="center"/>
          </w:tcPr>
          <w:p>
            <w:pPr>
              <w:autoSpaceDE w:val="0"/>
              <w:autoSpaceDN w:val="0"/>
              <w:jc w:val="center"/>
              <w:rPr>
                <w:lang w:eastAsia="en-US"/>
              </w:rPr>
            </w:pPr>
            <w:r>
              <w:rPr>
                <w:rFonts w:hint="eastAsia" w:ascii="宋体" w:hAnsi="宋体" w:cs="宋体"/>
                <w:snapToGrid w:val="0"/>
                <w:kern w:val="0"/>
                <w:sz w:val="17"/>
                <w:szCs w:val="17"/>
                <w:lang w:eastAsia="en-US"/>
              </w:rPr>
              <w:t>电池簇</w:t>
            </w:r>
          </w:p>
        </w:tc>
        <w:tc>
          <w:tcPr>
            <w:tcW w:w="708" w:type="dxa"/>
            <w:vAlign w:val="center"/>
          </w:tcPr>
          <w:p>
            <w:pPr>
              <w:pStyle w:val="24"/>
              <w:framePr w:hSpace="0" w:wrap="auto" w:vAnchor="margin" w:hAnchor="text" w:xAlign="left" w:yAlign="inline"/>
              <w:rPr>
                <w:color w:val="auto"/>
              </w:rPr>
            </w:pPr>
            <w:r>
              <w:rPr>
                <w:rFonts w:hint="eastAsia"/>
                <w:color w:val="auto"/>
              </w:rPr>
              <w:t>1</w:t>
            </w:r>
          </w:p>
        </w:tc>
        <w:tc>
          <w:tcPr>
            <w:tcW w:w="3887" w:type="dxa"/>
            <w:gridSpan w:val="3"/>
            <w:vAlign w:val="center"/>
          </w:tcPr>
          <w:p>
            <w:pPr>
              <w:pStyle w:val="24"/>
              <w:framePr w:hSpace="0" w:wrap="auto" w:vAnchor="margin" w:hAnchor="text" w:xAlign="left" w:yAlign="inline"/>
              <w:rPr>
                <w:color w:val="auto"/>
              </w:rPr>
            </w:pPr>
            <w:r>
              <w:rPr>
                <w:rFonts w:hint="eastAsia"/>
                <w:color w:val="auto"/>
              </w:rPr>
              <w:t>外观、尺寸检验</w:t>
            </w:r>
          </w:p>
        </w:tc>
        <w:tc>
          <w:tcPr>
            <w:tcW w:w="1262" w:type="dxa"/>
            <w:vAlign w:val="center"/>
          </w:tcPr>
          <w:p>
            <w:pPr>
              <w:pStyle w:val="24"/>
              <w:framePr w:hSpace="0" w:wrap="auto" w:vAnchor="margin" w:hAnchor="text" w:xAlign="left" w:yAlign="inline"/>
              <w:rPr>
                <w:color w:val="auto"/>
              </w:rPr>
            </w:pPr>
            <w:r>
              <w:rPr>
                <w:rFonts w:hint="eastAsia"/>
                <w:color w:val="auto"/>
              </w:rPr>
              <w:t>5.2.3</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2</w:t>
            </w:r>
          </w:p>
        </w:tc>
        <w:tc>
          <w:tcPr>
            <w:tcW w:w="3887" w:type="dxa"/>
            <w:gridSpan w:val="3"/>
            <w:vAlign w:val="center"/>
          </w:tcPr>
          <w:p>
            <w:pPr>
              <w:pStyle w:val="24"/>
              <w:framePr w:hSpace="0" w:wrap="auto" w:vAnchor="margin" w:hAnchor="text" w:xAlign="left" w:yAlign="inline"/>
              <w:rPr>
                <w:color w:val="auto"/>
              </w:rPr>
            </w:pPr>
            <w:r>
              <w:rPr>
                <w:rFonts w:hint="eastAsia"/>
                <w:color w:val="auto"/>
              </w:rPr>
              <w:t>报警和保护功能试验</w:t>
            </w:r>
          </w:p>
        </w:tc>
        <w:tc>
          <w:tcPr>
            <w:tcW w:w="1262" w:type="dxa"/>
            <w:vAlign w:val="center"/>
          </w:tcPr>
          <w:p>
            <w:pPr>
              <w:pStyle w:val="24"/>
              <w:framePr w:hSpace="0" w:wrap="auto" w:vAnchor="margin" w:hAnchor="text" w:xAlign="left" w:yAlign="inline"/>
              <w:rPr>
                <w:color w:val="auto"/>
              </w:rPr>
            </w:pPr>
            <w:r>
              <w:rPr>
                <w:rFonts w:hint="eastAsia"/>
                <w:color w:val="auto"/>
              </w:rPr>
              <w:t>5.6.5</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3</w:t>
            </w:r>
          </w:p>
        </w:tc>
        <w:tc>
          <w:tcPr>
            <w:tcW w:w="3887" w:type="dxa"/>
            <w:gridSpan w:val="3"/>
            <w:vAlign w:val="center"/>
          </w:tcPr>
          <w:p>
            <w:pPr>
              <w:pStyle w:val="24"/>
              <w:framePr w:hSpace="0" w:wrap="auto" w:vAnchor="margin" w:hAnchor="text" w:xAlign="left" w:yAlign="inline"/>
              <w:rPr>
                <w:color w:val="auto"/>
              </w:rPr>
            </w:pPr>
            <w:r>
              <w:rPr>
                <w:rFonts w:hint="eastAsia"/>
                <w:color w:val="auto"/>
              </w:rPr>
              <w:t>初始充放电性能试验</w:t>
            </w:r>
          </w:p>
        </w:tc>
        <w:tc>
          <w:tcPr>
            <w:tcW w:w="1262" w:type="dxa"/>
            <w:vAlign w:val="center"/>
          </w:tcPr>
          <w:p>
            <w:pPr>
              <w:pStyle w:val="24"/>
              <w:framePr w:hSpace="0" w:wrap="auto" w:vAnchor="margin" w:hAnchor="text" w:xAlign="left" w:yAlign="inline"/>
              <w:rPr>
                <w:color w:val="auto"/>
              </w:rPr>
            </w:pPr>
            <w:r>
              <w:rPr>
                <w:rFonts w:hint="eastAsia"/>
                <w:color w:val="auto"/>
              </w:rPr>
              <w:t>5.3.1.3</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4</w:t>
            </w:r>
          </w:p>
        </w:tc>
        <w:tc>
          <w:tcPr>
            <w:tcW w:w="3887" w:type="dxa"/>
            <w:gridSpan w:val="3"/>
            <w:vAlign w:val="center"/>
          </w:tcPr>
          <w:p>
            <w:pPr>
              <w:pStyle w:val="24"/>
              <w:framePr w:hSpace="0" w:wrap="auto" w:vAnchor="margin" w:hAnchor="text" w:xAlign="left" w:yAlign="inline"/>
              <w:rPr>
                <w:color w:val="auto"/>
              </w:rPr>
            </w:pPr>
            <w:r>
              <w:rPr>
                <w:rFonts w:hint="eastAsia"/>
                <w:color w:val="auto"/>
              </w:rPr>
              <w:t>绝缘性能试验</w:t>
            </w:r>
          </w:p>
        </w:tc>
        <w:tc>
          <w:tcPr>
            <w:tcW w:w="1262" w:type="dxa"/>
            <w:vAlign w:val="center"/>
          </w:tcPr>
          <w:p>
            <w:pPr>
              <w:pStyle w:val="24"/>
              <w:framePr w:hSpace="0" w:wrap="auto" w:vAnchor="margin" w:hAnchor="text" w:xAlign="left" w:yAlign="inline"/>
              <w:rPr>
                <w:color w:val="auto"/>
              </w:rPr>
            </w:pPr>
            <w:r>
              <w:rPr>
                <w:rFonts w:hint="eastAsia"/>
                <w:color w:val="auto"/>
              </w:rPr>
              <w:t>5.6.1.5.2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5</w:t>
            </w:r>
          </w:p>
        </w:tc>
        <w:tc>
          <w:tcPr>
            <w:tcW w:w="3887" w:type="dxa"/>
            <w:gridSpan w:val="3"/>
            <w:vAlign w:val="center"/>
          </w:tcPr>
          <w:p>
            <w:pPr>
              <w:pStyle w:val="24"/>
              <w:framePr w:hSpace="0" w:wrap="auto" w:vAnchor="margin" w:hAnchor="text" w:xAlign="left" w:yAlign="inline"/>
              <w:rPr>
                <w:color w:val="auto"/>
              </w:rPr>
            </w:pPr>
            <w:r>
              <w:rPr>
                <w:rFonts w:hint="eastAsia"/>
                <w:color w:val="auto"/>
              </w:rPr>
              <w:t>耐压性能试验</w:t>
            </w:r>
          </w:p>
        </w:tc>
        <w:tc>
          <w:tcPr>
            <w:tcW w:w="1262" w:type="dxa"/>
            <w:vAlign w:val="center"/>
          </w:tcPr>
          <w:p>
            <w:pPr>
              <w:pStyle w:val="24"/>
              <w:framePr w:hSpace="0" w:wrap="auto" w:vAnchor="margin" w:hAnchor="text" w:xAlign="left" w:yAlign="inline"/>
              <w:rPr>
                <w:color w:val="auto"/>
              </w:rPr>
            </w:pPr>
            <w:r>
              <w:rPr>
                <w:rFonts w:hint="eastAsia"/>
                <w:color w:val="auto"/>
              </w:rPr>
              <w:t>5.6.1.6.2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6</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高海拔绝缘性能试验（仅适用于高海拔条件应用的电池）</w:t>
            </w:r>
          </w:p>
        </w:tc>
        <w:tc>
          <w:tcPr>
            <w:tcW w:w="1262" w:type="dxa"/>
            <w:vAlign w:val="center"/>
          </w:tcPr>
          <w:p>
            <w:pPr>
              <w:pStyle w:val="24"/>
              <w:framePr w:hSpace="0" w:wrap="auto" w:vAnchor="margin" w:hAnchor="text" w:xAlign="left" w:yAlign="inline"/>
              <w:rPr>
                <w:color w:val="auto"/>
              </w:rPr>
            </w:pPr>
            <w:r>
              <w:rPr>
                <w:rFonts w:hint="eastAsia"/>
                <w:color w:val="auto"/>
              </w:rPr>
              <w:t>5.6.3.3.2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7</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高海拔耐压性能试验（仅适用于高海拔条件应用的电池）</w:t>
            </w:r>
          </w:p>
        </w:tc>
        <w:tc>
          <w:tcPr>
            <w:tcW w:w="1262" w:type="dxa"/>
            <w:vAlign w:val="center"/>
          </w:tcPr>
          <w:p>
            <w:pPr>
              <w:pStyle w:val="24"/>
              <w:framePr w:hSpace="0" w:wrap="auto" w:vAnchor="margin" w:hAnchor="text" w:xAlign="left" w:yAlign="inline"/>
              <w:rPr>
                <w:color w:val="auto"/>
              </w:rPr>
            </w:pPr>
            <w:r>
              <w:rPr>
                <w:rFonts w:hint="eastAsia"/>
                <w:color w:val="auto"/>
              </w:rPr>
              <w:t>5.6.3.4.2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9" w:type="dxa"/>
            <w:vMerge w:val="continue"/>
            <w:vAlign w:val="center"/>
          </w:tcPr>
          <w:p>
            <w:pPr>
              <w:autoSpaceDE w:val="0"/>
              <w:autoSpaceDN w:val="0"/>
              <w:jc w:val="center"/>
              <w:rPr>
                <w:lang w:eastAsia="en-US"/>
              </w:rPr>
            </w:pPr>
          </w:p>
        </w:tc>
        <w:tc>
          <w:tcPr>
            <w:tcW w:w="708" w:type="dxa"/>
            <w:vAlign w:val="center"/>
          </w:tcPr>
          <w:p>
            <w:pPr>
              <w:pStyle w:val="24"/>
              <w:framePr w:hSpace="0" w:wrap="auto" w:vAnchor="margin" w:hAnchor="text" w:xAlign="left" w:yAlign="inline"/>
              <w:rPr>
                <w:color w:val="auto"/>
              </w:rPr>
            </w:pPr>
            <w:r>
              <w:rPr>
                <w:rFonts w:hint="eastAsia"/>
                <w:color w:val="auto"/>
              </w:rPr>
              <w:t>8</w:t>
            </w:r>
          </w:p>
        </w:tc>
        <w:tc>
          <w:tcPr>
            <w:tcW w:w="3887" w:type="dxa"/>
            <w:gridSpan w:val="3"/>
            <w:vAlign w:val="center"/>
          </w:tcPr>
          <w:p>
            <w:pPr>
              <w:pStyle w:val="24"/>
              <w:framePr w:hSpace="0" w:wrap="auto" w:vAnchor="margin" w:hAnchor="text" w:xAlign="left" w:yAlign="inline"/>
              <w:rPr>
                <w:color w:val="auto"/>
                <w:lang w:eastAsia="zh-CN"/>
              </w:rPr>
            </w:pPr>
            <w:r>
              <w:rPr>
                <w:rFonts w:hint="eastAsia"/>
                <w:color w:val="auto"/>
                <w:lang w:eastAsia="zh-CN"/>
              </w:rPr>
              <w:t>液冷管路耐压性能试验</w:t>
            </w:r>
          </w:p>
          <w:p>
            <w:pPr>
              <w:pStyle w:val="24"/>
              <w:framePr w:hSpace="0" w:wrap="auto" w:vAnchor="margin" w:hAnchor="text" w:xAlign="left" w:yAlign="inline"/>
              <w:rPr>
                <w:color w:val="auto"/>
                <w:lang w:eastAsia="zh-CN"/>
              </w:rPr>
            </w:pPr>
            <w:r>
              <w:rPr>
                <w:rFonts w:hint="eastAsia"/>
                <w:color w:val="auto"/>
                <w:lang w:eastAsia="zh-CN"/>
              </w:rPr>
              <w:t>(仅适用于采用液体冷却方式的电池)</w:t>
            </w:r>
          </w:p>
        </w:tc>
        <w:tc>
          <w:tcPr>
            <w:tcW w:w="1262" w:type="dxa"/>
            <w:vAlign w:val="center"/>
          </w:tcPr>
          <w:p>
            <w:pPr>
              <w:pStyle w:val="24"/>
              <w:framePr w:hSpace="0" w:wrap="auto" w:vAnchor="margin" w:hAnchor="text" w:xAlign="left" w:yAlign="inline"/>
              <w:rPr>
                <w:color w:val="auto"/>
              </w:rPr>
            </w:pPr>
            <w:r>
              <w:rPr>
                <w:rFonts w:hint="eastAsia"/>
                <w:color w:val="auto"/>
              </w:rPr>
              <w:t>5.6.2.4.2</w:t>
            </w:r>
          </w:p>
        </w:tc>
        <w:tc>
          <w:tcPr>
            <w:tcW w:w="1308"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宋体" w:hAnsi="宋体" w:cs="宋体"/>
                <w:snapToGrid w:val="0"/>
                <w:spacing w:val="-1"/>
                <w:kern w:val="0"/>
                <w:sz w:val="18"/>
                <w:szCs w:val="18"/>
                <w:lang w:eastAsia="en-US"/>
              </w:rPr>
              <w:t>每年1次</w:t>
            </w:r>
          </w:p>
        </w:tc>
        <w:tc>
          <w:tcPr>
            <w:tcW w:w="924" w:type="dxa"/>
            <w:vAlign w:val="center"/>
          </w:tcPr>
          <w:p>
            <w:pPr>
              <w:autoSpaceDE w:val="0"/>
              <w:autoSpaceDN w:val="0"/>
              <w:jc w:val="center"/>
              <w:rPr>
                <w:rFonts w:ascii="宋体" w:hAnsi="宋体" w:cs="宋体"/>
                <w:snapToGrid w:val="0"/>
                <w:spacing w:val="-1"/>
                <w:kern w:val="0"/>
                <w:sz w:val="18"/>
                <w:szCs w:val="18"/>
                <w:lang w:eastAsia="en-US"/>
              </w:rPr>
            </w:pPr>
            <w:r>
              <w:rPr>
                <w:rFonts w:hint="eastAsia" w:ascii="Times New Roman" w:hAnsi="Times New Roman"/>
                <w:lang w:eastAsia="en-US"/>
              </w:rPr>
              <w:t>/</w:t>
            </w:r>
          </w:p>
        </w:tc>
      </w:tr>
    </w:tbl>
    <w:p>
      <w:pPr>
        <w:pStyle w:val="5"/>
        <w:jc w:val="center"/>
        <w:rPr>
          <w:rFonts w:ascii="黑体" w:eastAsia="黑体"/>
          <w:spacing w:val="-27"/>
          <w:sz w:val="24"/>
          <w:szCs w:val="24"/>
        </w:rPr>
      </w:pPr>
    </w:p>
    <w:p>
      <w:pPr>
        <w:pStyle w:val="5"/>
        <w:jc w:val="center"/>
        <w:rPr>
          <w:rFonts w:ascii="黑体" w:eastAsia="黑体"/>
          <w:spacing w:val="-27"/>
          <w:sz w:val="24"/>
          <w:szCs w:val="24"/>
        </w:rPr>
      </w:pPr>
    </w:p>
    <w:p>
      <w:pPr>
        <w:rPr>
          <w:sz w:val="18"/>
        </w:rPr>
      </w:pPr>
      <w:r>
        <w:rPr>
          <w:sz w:val="18"/>
        </w:rPr>
        <w:br w:type="page"/>
      </w:r>
    </w:p>
    <w:p>
      <w:pPr>
        <w:pStyle w:val="2"/>
        <w:spacing w:before="0" w:after="0" w:line="360" w:lineRule="auto"/>
        <w:rPr>
          <w:rFonts w:ascii="Times New Roman" w:hAnsi="黑体" w:eastAsia="黑体" w:cstheme="majorBidi"/>
          <w:b w:val="0"/>
          <w:kern w:val="2"/>
          <w:sz w:val="24"/>
          <w:szCs w:val="32"/>
        </w:rPr>
      </w:pPr>
      <w:bookmarkStart w:id="600" w:name="_Toc29152"/>
      <w:r>
        <w:rPr>
          <w:rFonts w:hint="eastAsia" w:ascii="Times New Roman" w:hAnsi="黑体" w:eastAsia="黑体" w:cstheme="majorBidi"/>
          <w:b w:val="0"/>
          <w:kern w:val="2"/>
          <w:sz w:val="24"/>
          <w:szCs w:val="32"/>
        </w:rPr>
        <w:t>附件2：电力储能用锂离子电池产品描述</w:t>
      </w:r>
      <w:bookmarkEnd w:id="600"/>
    </w:p>
    <w:p>
      <w:pPr>
        <w:spacing w:line="225" w:lineRule="exact"/>
        <w:ind w:firstLine="302" w:firstLineChars="126"/>
        <w:rPr>
          <w:rFonts w:ascii="黑体" w:hAnsi="黑体" w:eastAsia="黑体" w:cs="黑体"/>
          <w:bCs/>
          <w:kern w:val="44"/>
          <w:sz w:val="24"/>
          <w:szCs w:val="44"/>
        </w:rPr>
      </w:pP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rPr>
          <w:rFonts w:asciiTheme="minorEastAsia" w:hAnsiTheme="minorEastAsia"/>
          <w:szCs w:val="18"/>
        </w:rPr>
      </w:pPr>
      <w:r>
        <w:rPr>
          <w:rFonts w:hint="eastAsia" w:asciiTheme="minorEastAsia" w:hAnsiTheme="minorEastAsia"/>
          <w:szCs w:val="18"/>
        </w:rPr>
        <w:t>声明：</w:t>
      </w: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rPr>
          <w:rFonts w:asciiTheme="minorEastAsia" w:hAnsiTheme="minorEastAsia"/>
          <w:szCs w:val="18"/>
        </w:rPr>
      </w:pPr>
      <w:r>
        <w:rPr>
          <w:rFonts w:hint="eastAsia" w:asciiTheme="minorEastAsia" w:hAnsiTheme="minorEastAsia"/>
          <w:szCs w:val="18"/>
        </w:rPr>
        <w:t>本组织保证本产品描述中的产品参数及关键部件、材料等信息与实际生产的认证产品保持一致，确保认证产品持续符合认证要求。获证后，如果影响产品标准符合性的参数及关键材料发生变化，本组织将向方圆提出认证变更，经方圆确认符合认证要求后方可实施变更。</w:t>
      </w: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jc w:val="right"/>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jc w:val="center"/>
        <w:rPr>
          <w:rFonts w:asciiTheme="minorEastAsia" w:hAnsiTheme="minorEastAsia"/>
          <w:szCs w:val="18"/>
        </w:rPr>
      </w:pPr>
      <w:r>
        <w:rPr>
          <w:rFonts w:hint="eastAsia" w:asciiTheme="minorEastAsia" w:hAnsiTheme="minorEastAsia"/>
          <w:szCs w:val="18"/>
        </w:rPr>
        <w:t>认证委托人签章：</w:t>
      </w: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jc w:val="right"/>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jc w:val="center"/>
        <w:rPr>
          <w:rFonts w:asciiTheme="minorEastAsia" w:hAnsiTheme="minorEastAsia"/>
          <w:szCs w:val="18"/>
        </w:rPr>
      </w:pPr>
      <w:r>
        <w:rPr>
          <w:rFonts w:hint="eastAsia" w:asciiTheme="minorEastAsia" w:hAnsiTheme="minorEastAsia"/>
          <w:szCs w:val="18"/>
        </w:rPr>
        <w:t xml:space="preserve">                       日期：     （公章）</w:t>
      </w:r>
    </w:p>
    <w:p>
      <w:pPr>
        <w:pBdr>
          <w:top w:val="single" w:color="auto" w:sz="4" w:space="1"/>
          <w:left w:val="single" w:color="auto" w:sz="4" w:space="4"/>
          <w:bottom w:val="single" w:color="auto" w:sz="4" w:space="1"/>
          <w:right w:val="single" w:color="auto" w:sz="4" w:space="4"/>
        </w:pBdr>
        <w:snapToGrid w:val="0"/>
        <w:jc w:val="right"/>
        <w:rPr>
          <w:rFonts w:asciiTheme="minorEastAsia" w:hAnsiTheme="minorEastAsia"/>
          <w:sz w:val="18"/>
          <w:szCs w:val="18"/>
        </w:rPr>
      </w:pPr>
    </w:p>
    <w:p>
      <w:pPr>
        <w:snapToGrid w:val="0"/>
        <w:rPr>
          <w:rFonts w:asciiTheme="minorEastAsia" w:hAnsiTheme="minorEastAsia"/>
          <w:szCs w:val="21"/>
        </w:rPr>
      </w:pPr>
    </w:p>
    <w:p>
      <w:pPr>
        <w:pStyle w:val="21"/>
        <w:numPr>
          <w:ilvl w:val="0"/>
          <w:numId w:val="7"/>
        </w:numPr>
        <w:snapToGrid w:val="0"/>
        <w:spacing w:before="156" w:beforeLines="50" w:after="156" w:afterLines="50"/>
        <w:ind w:left="0" w:firstLine="0" w:firstLineChars="0"/>
        <w:rPr>
          <w:rFonts w:ascii="宋体" w:hAnsi="宋体" w:cs="宋体"/>
          <w:sz w:val="24"/>
          <w:szCs w:val="21"/>
        </w:rPr>
      </w:pPr>
      <w:r>
        <w:rPr>
          <w:rFonts w:hint="eastAsia" w:ascii="宋体" w:hAnsi="宋体" w:cs="宋体"/>
          <w:sz w:val="24"/>
          <w:szCs w:val="21"/>
        </w:rPr>
        <w:t>基本信息</w:t>
      </w:r>
    </w:p>
    <w:p>
      <w:pPr>
        <w:pStyle w:val="21"/>
        <w:numPr>
          <w:ilvl w:val="1"/>
          <w:numId w:val="7"/>
        </w:numPr>
        <w:snapToGrid w:val="0"/>
        <w:spacing w:line="300" w:lineRule="auto"/>
        <w:ind w:left="0" w:firstLine="0" w:firstLineChars="0"/>
        <w:rPr>
          <w:rFonts w:ascii="宋体" w:hAnsi="宋体" w:cs="宋体"/>
          <w:sz w:val="24"/>
          <w:szCs w:val="24"/>
        </w:rPr>
      </w:pPr>
      <w:r>
        <w:rPr>
          <w:rFonts w:hint="eastAsia" w:ascii="宋体" w:hAnsi="宋体" w:cs="宋体"/>
          <w:sz w:val="24"/>
          <w:szCs w:val="24"/>
        </w:rPr>
        <w:t xml:space="preserve"> 申请编号/合同编号：</w:t>
      </w:r>
    </w:p>
    <w:p>
      <w:pPr>
        <w:pStyle w:val="21"/>
        <w:numPr>
          <w:ilvl w:val="1"/>
          <w:numId w:val="7"/>
        </w:numPr>
        <w:snapToGrid w:val="0"/>
        <w:spacing w:line="300" w:lineRule="auto"/>
        <w:ind w:left="0" w:firstLine="0" w:firstLineChars="0"/>
        <w:rPr>
          <w:rFonts w:ascii="宋体" w:hAnsi="宋体" w:cs="宋体"/>
          <w:sz w:val="24"/>
          <w:szCs w:val="24"/>
        </w:rPr>
      </w:pPr>
      <w:r>
        <w:rPr>
          <w:rFonts w:hint="eastAsia" w:ascii="宋体" w:hAnsi="宋体" w:cs="宋体"/>
          <w:sz w:val="24"/>
          <w:szCs w:val="24"/>
        </w:rPr>
        <w:t xml:space="preserve"> 认证委托人：</w:t>
      </w:r>
    </w:p>
    <w:p>
      <w:pPr>
        <w:pStyle w:val="21"/>
        <w:numPr>
          <w:ilvl w:val="1"/>
          <w:numId w:val="7"/>
        </w:numPr>
        <w:snapToGrid w:val="0"/>
        <w:spacing w:line="300" w:lineRule="auto"/>
        <w:ind w:left="0" w:firstLine="0" w:firstLineChars="0"/>
        <w:rPr>
          <w:rFonts w:ascii="宋体" w:hAnsi="宋体" w:cs="宋体"/>
          <w:sz w:val="24"/>
          <w:szCs w:val="24"/>
        </w:rPr>
      </w:pPr>
      <w:r>
        <w:rPr>
          <w:rFonts w:hint="eastAsia" w:ascii="宋体" w:hAnsi="宋体" w:cs="宋体"/>
          <w:sz w:val="24"/>
          <w:szCs w:val="24"/>
        </w:rPr>
        <w:t xml:space="preserve"> 认证单元产品名称和规格型号：</w:t>
      </w:r>
    </w:p>
    <w:p>
      <w:pPr>
        <w:pStyle w:val="21"/>
        <w:snapToGrid w:val="0"/>
        <w:spacing w:line="300" w:lineRule="auto"/>
        <w:ind w:firstLine="0" w:firstLineChars="0"/>
        <w:rPr>
          <w:rFonts w:asciiTheme="minorEastAsia" w:hAnsiTheme="minorEastAsia"/>
          <w:szCs w:val="21"/>
        </w:rPr>
      </w:pPr>
    </w:p>
    <w:p>
      <w:pPr>
        <w:pStyle w:val="21"/>
        <w:numPr>
          <w:ilvl w:val="0"/>
          <w:numId w:val="8"/>
        </w:numPr>
        <w:tabs>
          <w:tab w:val="left" w:pos="529"/>
        </w:tabs>
        <w:autoSpaceDE w:val="0"/>
        <w:autoSpaceDN w:val="0"/>
        <w:adjustRightInd w:val="0"/>
        <w:snapToGrid w:val="0"/>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产品构成的描述及说明材料（结构概要说明）:</w:t>
      </w:r>
    </w:p>
    <w:p>
      <w:pPr>
        <w:pStyle w:val="5"/>
        <w:adjustRightInd w:val="0"/>
        <w:snapToGrid w:val="0"/>
        <w:spacing w:line="360" w:lineRule="auto"/>
        <w:ind w:firstLine="480" w:firstLineChars="200"/>
      </w:pPr>
      <w:r>
        <w:rPr>
          <w:rFonts w:hint="eastAsia"/>
          <w:kern w:val="2"/>
          <w:sz w:val="24"/>
          <w:szCs w:val="24"/>
        </w:rPr>
        <w:t>1）产品技术参数表（见表</w:t>
      </w:r>
      <w:r>
        <w:rPr>
          <w:kern w:val="2"/>
          <w:sz w:val="24"/>
          <w:szCs w:val="24"/>
        </w:rPr>
        <w:t>F2</w:t>
      </w:r>
      <w:r>
        <w:rPr>
          <w:rFonts w:hint="eastAsia"/>
          <w:kern w:val="2"/>
          <w:sz w:val="24"/>
          <w:szCs w:val="24"/>
        </w:rPr>
        <w:t>-</w:t>
      </w:r>
      <w:r>
        <w:rPr>
          <w:kern w:val="2"/>
          <w:sz w:val="24"/>
          <w:szCs w:val="24"/>
        </w:rPr>
        <w:t>4</w:t>
      </w:r>
      <w:r>
        <w:rPr>
          <w:rFonts w:hint="eastAsia"/>
          <w:kern w:val="2"/>
          <w:sz w:val="24"/>
          <w:szCs w:val="24"/>
        </w:rPr>
        <w:t>～6）；</w:t>
      </w:r>
    </w:p>
    <w:p>
      <w:pPr>
        <w:pStyle w:val="5"/>
        <w:adjustRightInd w:val="0"/>
        <w:snapToGrid w:val="0"/>
        <w:spacing w:line="360" w:lineRule="auto"/>
        <w:ind w:firstLine="480" w:firstLineChars="200"/>
        <w:rPr>
          <w:highlight w:val="yellow"/>
        </w:rPr>
      </w:pPr>
      <w:r>
        <w:rPr>
          <w:rFonts w:hint="eastAsia"/>
          <w:sz w:val="24"/>
          <w:szCs w:val="24"/>
          <w:lang w:bidi="ar"/>
        </w:rPr>
        <w:t>2）产品结构设计图纸（含主要尺寸）和外形照片、内部照片（电池簇）；</w:t>
      </w:r>
    </w:p>
    <w:p>
      <w:pPr>
        <w:widowControl/>
        <w:spacing w:line="360" w:lineRule="auto"/>
        <w:ind w:firstLine="480" w:firstLineChars="200"/>
        <w:jc w:val="left"/>
      </w:pPr>
      <w:r>
        <w:rPr>
          <w:rFonts w:hint="eastAsia" w:ascii="宋体" w:hAnsi="宋体" w:cs="宋体"/>
          <w:kern w:val="0"/>
          <w:sz w:val="24"/>
          <w:szCs w:val="24"/>
          <w:lang w:bidi="ar"/>
        </w:rPr>
        <w:t>3）电池模块、电池簇结构组装图（或爆炸图）及电路原理图；</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cs="宋体"/>
          <w:kern w:val="0"/>
          <w:sz w:val="24"/>
          <w:szCs w:val="24"/>
          <w:lang w:bidi="ar"/>
        </w:rPr>
        <w:t xml:space="preserve">4）产品（使用）说明书和铭牌； </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cs="宋体"/>
          <w:kern w:val="0"/>
          <w:sz w:val="24"/>
          <w:szCs w:val="24"/>
          <w:lang w:bidi="ar"/>
        </w:rPr>
        <w:t>5）关键零部件、外购件/主要原材料表和资质证书（见</w:t>
      </w:r>
      <w:r>
        <w:rPr>
          <w:rFonts w:hint="eastAsia" w:ascii="楷体_GB2312" w:hAnsi="楷体_GB2312" w:cs="Arial"/>
          <w:b/>
          <w:sz w:val="24"/>
          <w:szCs w:val="24"/>
        </w:rPr>
        <w:t>表F2-1</w:t>
      </w:r>
      <w:r>
        <w:rPr>
          <w:rFonts w:hint="eastAsia" w:ascii="宋体" w:hAnsi="宋体" w:cs="Arial"/>
          <w:b/>
          <w:sz w:val="24"/>
          <w:szCs w:val="24"/>
        </w:rPr>
        <w:t>～</w:t>
      </w:r>
      <w:r>
        <w:rPr>
          <w:rFonts w:ascii="楷体_GB2312" w:hAnsi="楷体_GB2312" w:cs="Arial"/>
          <w:b/>
          <w:sz w:val="24"/>
          <w:szCs w:val="24"/>
        </w:rPr>
        <w:t>3</w:t>
      </w:r>
      <w:r>
        <w:rPr>
          <w:rFonts w:hint="eastAsia" w:ascii="宋体" w:hAnsi="宋体" w:cs="宋体"/>
          <w:kern w:val="0"/>
          <w:sz w:val="24"/>
          <w:szCs w:val="24"/>
          <w:lang w:bidi="ar"/>
        </w:rPr>
        <w:t xml:space="preserve">）； </w:t>
      </w:r>
    </w:p>
    <w:p>
      <w:pPr>
        <w:widowControl/>
        <w:spacing w:line="360" w:lineRule="auto"/>
        <w:ind w:firstLine="480" w:firstLineChars="200"/>
        <w:jc w:val="left"/>
      </w:pPr>
      <w:r>
        <w:rPr>
          <w:rFonts w:hint="eastAsia" w:ascii="宋体" w:hAnsi="宋体" w:cs="宋体"/>
          <w:kern w:val="0"/>
          <w:sz w:val="24"/>
          <w:szCs w:val="24"/>
          <w:lang w:bidi="ar"/>
        </w:rPr>
        <w:t>6）同一申请单元中各规格/型号产品差异说明（见</w:t>
      </w:r>
      <w:r>
        <w:rPr>
          <w:rFonts w:hint="eastAsia" w:ascii="楷体_GB2312" w:hAnsi="楷体_GB2312" w:cs="Arial"/>
          <w:b/>
          <w:sz w:val="24"/>
          <w:szCs w:val="24"/>
        </w:rPr>
        <w:t>表F2-</w:t>
      </w:r>
      <w:r>
        <w:rPr>
          <w:rFonts w:ascii="楷体_GB2312" w:hAnsi="楷体_GB2312" w:cs="Arial"/>
          <w:b/>
          <w:sz w:val="24"/>
          <w:szCs w:val="24"/>
        </w:rPr>
        <w:t>7</w:t>
      </w:r>
      <w:r>
        <w:rPr>
          <w:rFonts w:hint="eastAsia" w:ascii="宋体" w:hAnsi="宋体" w:cs="宋体"/>
          <w:kern w:val="0"/>
          <w:sz w:val="24"/>
          <w:szCs w:val="24"/>
          <w:lang w:bidi="ar"/>
        </w:rPr>
        <w:t xml:space="preserve">）； </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cs="宋体"/>
          <w:kern w:val="0"/>
          <w:sz w:val="24"/>
          <w:szCs w:val="24"/>
          <w:lang w:bidi="ar"/>
        </w:rPr>
        <w:t>7）其他符合相关法律法规要求、产品性能检测的证实性材料等。</w:t>
      </w:r>
    </w:p>
    <w:p>
      <w:pPr>
        <w:pStyle w:val="5"/>
        <w:adjustRightInd w:val="0"/>
        <w:snapToGrid w:val="0"/>
        <w:spacing w:line="360" w:lineRule="auto"/>
        <w:ind w:firstLine="480" w:firstLineChars="200"/>
        <w:rPr>
          <w:sz w:val="24"/>
          <w:szCs w:val="24"/>
          <w:highlight w:val="yellow"/>
        </w:rPr>
      </w:pPr>
    </w:p>
    <w:p>
      <w:pPr>
        <w:pStyle w:val="21"/>
        <w:numPr>
          <w:ilvl w:val="0"/>
          <w:numId w:val="8"/>
        </w:numPr>
        <w:tabs>
          <w:tab w:val="left" w:pos="529"/>
        </w:tabs>
        <w:autoSpaceDE w:val="0"/>
        <w:autoSpaceDN w:val="0"/>
        <w:adjustRightInd w:val="0"/>
        <w:snapToGrid w:val="0"/>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系列的描述和型号的解释：</w:t>
      </w:r>
    </w:p>
    <w:p>
      <w:pPr>
        <w:pStyle w:val="21"/>
        <w:tabs>
          <w:tab w:val="left" w:pos="933"/>
        </w:tabs>
        <w:autoSpaceDE w:val="0"/>
        <w:autoSpaceDN w:val="0"/>
        <w:spacing w:line="360" w:lineRule="auto"/>
        <w:ind w:firstLine="480"/>
        <w:rPr>
          <w:rFonts w:ascii="宋体" w:hAnsi="宋体" w:cs="宋体"/>
          <w:sz w:val="24"/>
          <w:szCs w:val="24"/>
        </w:rPr>
      </w:pPr>
    </w:p>
    <w:p>
      <w:pPr>
        <w:pStyle w:val="21"/>
        <w:numPr>
          <w:ilvl w:val="0"/>
          <w:numId w:val="8"/>
        </w:numPr>
        <w:tabs>
          <w:tab w:val="left" w:pos="529"/>
        </w:tabs>
        <w:autoSpaceDE w:val="0"/>
        <w:autoSpaceDN w:val="0"/>
        <w:adjustRightInd w:val="0"/>
        <w:snapToGrid w:val="0"/>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 xml:space="preserve">特殊结构说明（如有）: </w:t>
      </w:r>
    </w:p>
    <w:p>
      <w:pPr>
        <w:pStyle w:val="21"/>
        <w:tabs>
          <w:tab w:val="left" w:pos="529"/>
        </w:tabs>
        <w:autoSpaceDE w:val="0"/>
        <w:autoSpaceDN w:val="0"/>
        <w:spacing w:before="120"/>
        <w:ind w:firstLine="0" w:firstLineChars="0"/>
      </w:pPr>
    </w:p>
    <w:p>
      <w:pPr>
        <w:pStyle w:val="21"/>
        <w:numPr>
          <w:ilvl w:val="0"/>
          <w:numId w:val="8"/>
        </w:numPr>
        <w:tabs>
          <w:tab w:val="left" w:pos="529"/>
        </w:tabs>
        <w:autoSpaceDE w:val="0"/>
        <w:autoSpaceDN w:val="0"/>
        <w:adjustRightInd w:val="0"/>
        <w:snapToGrid w:val="0"/>
        <w:spacing w:line="360" w:lineRule="auto"/>
        <w:ind w:left="0" w:firstLine="0" w:firstLineChars="0"/>
        <w:rPr>
          <w:rFonts w:ascii="黑体" w:hAnsi="黑体" w:eastAsia="黑体" w:cs="黑体"/>
          <w:sz w:val="24"/>
          <w:szCs w:val="24"/>
        </w:rPr>
      </w:pPr>
      <w:r>
        <w:rPr>
          <w:rFonts w:hint="eastAsia" w:ascii="黑体" w:hAnsi="黑体" w:eastAsia="黑体" w:cs="黑体"/>
          <w:sz w:val="24"/>
          <w:szCs w:val="24"/>
        </w:rPr>
        <w:t>关键件/材料:（备用件与制造商也可以列入，但应表述清楚本次试验关键件/材料件的制造商）</w:t>
      </w:r>
    </w:p>
    <w:p>
      <w:pPr>
        <w:pStyle w:val="21"/>
        <w:tabs>
          <w:tab w:val="left" w:pos="529"/>
        </w:tabs>
        <w:autoSpaceDE w:val="0"/>
        <w:autoSpaceDN w:val="0"/>
        <w:adjustRightInd w:val="0"/>
        <w:snapToGrid w:val="0"/>
        <w:spacing w:line="360" w:lineRule="auto"/>
        <w:ind w:firstLine="0" w:firstLineChars="0"/>
        <w:rPr>
          <w:rFonts w:ascii="黑体" w:hAnsi="黑体" w:eastAsia="黑体" w:cs="黑体"/>
          <w:sz w:val="24"/>
          <w:szCs w:val="24"/>
        </w:rPr>
      </w:pPr>
    </w:p>
    <w:tbl>
      <w:tblPr>
        <w:tblStyle w:val="11"/>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701"/>
        <w:gridCol w:w="1985"/>
        <w:gridCol w:w="1842"/>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009" w:type="dxa"/>
            <w:gridSpan w:val="5"/>
            <w:tcBorders>
              <w:top w:val="single" w:color="auto" w:sz="4" w:space="0"/>
              <w:left w:val="single" w:color="auto" w:sz="4" w:space="0"/>
              <w:bottom w:val="single" w:color="auto" w:sz="4" w:space="0"/>
              <w:right w:val="single" w:color="auto" w:sz="4" w:space="0"/>
            </w:tcBorders>
            <w:vAlign w:val="center"/>
          </w:tcPr>
          <w:p>
            <w:pPr>
              <w:tabs>
                <w:tab w:val="left" w:pos="529"/>
              </w:tabs>
              <w:autoSpaceDE w:val="0"/>
              <w:autoSpaceDN w:val="0"/>
              <w:adjustRightInd w:val="0"/>
              <w:snapToGrid w:val="0"/>
              <w:spacing w:before="156" w:beforeLines="50"/>
              <w:rPr>
                <w:rFonts w:ascii="楷体_GB2312" w:hAnsi="Arial" w:cs="Arial"/>
              </w:rPr>
            </w:pPr>
            <w:r>
              <w:rPr>
                <w:rFonts w:hint="eastAsia" w:ascii="楷体_GB2312" w:hAnsi="楷体_GB2312" w:cs="Arial"/>
                <w:b/>
                <w:sz w:val="24"/>
                <w:szCs w:val="24"/>
              </w:rPr>
              <w:t>表F2-1  关键件/材料表---电池单体：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关键元器件/材料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ascii="楷体_GB2312" w:hAnsi="楷体_GB2312" w:cs="Arial"/>
              </w:rPr>
              <w:t>型号</w:t>
            </w:r>
            <w:r>
              <w:rPr>
                <w:rFonts w:hint="eastAsia" w:ascii="楷体_GB2312" w:hAnsi="楷体_GB2312" w:cs="Arial"/>
              </w:rPr>
              <w:t>、</w:t>
            </w:r>
            <w:r>
              <w:rPr>
                <w:rFonts w:ascii="楷体_GB2312" w:hAnsi="楷体_GB2312" w:cs="Arial"/>
              </w:rPr>
              <w:t>规格参数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制造商</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技术参数/标准</w:t>
            </w: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Arial" w:cs="Arial"/>
              </w:rPr>
            </w:pPr>
            <w:r>
              <w:rPr>
                <w:rFonts w:hint="eastAsia" w:ascii="楷体_GB2312" w:hAnsi="楷体_GB2312" w:cs="Arial"/>
              </w:rPr>
              <w:t>认证证书/检验报告编号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rPr>
            </w:pPr>
            <w:r>
              <w:rPr>
                <w:rFonts w:ascii="宋体" w:hAnsi="宋体" w:cs="宋体"/>
                <w:spacing w:val="-3"/>
                <w:szCs w:val="21"/>
              </w:rPr>
              <w:t>正极材料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rPr>
            </w:pPr>
            <w:r>
              <w:rPr>
                <w:rFonts w:ascii="宋体" w:hAnsi="宋体" w:cs="宋体"/>
                <w:spacing w:val="-4"/>
                <w:szCs w:val="21"/>
              </w:rPr>
              <w:t>负极材料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spacing w:val="-4"/>
                <w:szCs w:val="21"/>
              </w:rPr>
            </w:pPr>
            <w:r>
              <w:rPr>
                <w:rFonts w:hint="eastAsia" w:ascii="宋体" w:hAnsi="宋体" w:cs="宋体"/>
                <w:spacing w:val="-4"/>
                <w:szCs w:val="21"/>
              </w:rPr>
              <w:t>导电剂（正极）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spacing w:val="-4"/>
                <w:szCs w:val="21"/>
              </w:rPr>
            </w:pPr>
            <w:r>
              <w:rPr>
                <w:rFonts w:hint="eastAsia" w:ascii="宋体" w:hAnsi="宋体" w:cs="宋体"/>
                <w:spacing w:val="-4"/>
                <w:szCs w:val="21"/>
              </w:rPr>
              <w:t>导电剂（负极）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spacing w:val="-4"/>
                <w:szCs w:val="21"/>
              </w:rPr>
            </w:pPr>
            <w:r>
              <w:rPr>
                <w:rFonts w:hint="eastAsia" w:ascii="宋体" w:hAnsi="宋体" w:cs="宋体"/>
                <w:spacing w:val="-4"/>
                <w:szCs w:val="21"/>
              </w:rPr>
              <w:t>胶黏剂（正极）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0" w:lineRule="auto"/>
              <w:jc w:val="center"/>
              <w:rPr>
                <w:rFonts w:ascii="宋体" w:hAnsi="宋体" w:cs="宋体"/>
                <w:spacing w:val="-4"/>
                <w:szCs w:val="21"/>
              </w:rPr>
            </w:pPr>
            <w:r>
              <w:rPr>
                <w:rFonts w:hint="eastAsia" w:ascii="宋体" w:hAnsi="宋体" w:cs="宋体"/>
                <w:spacing w:val="-4"/>
                <w:szCs w:val="21"/>
              </w:rPr>
              <w:t>胶黏剂（负极）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1" w:line="221" w:lineRule="auto"/>
              <w:jc w:val="center"/>
              <w:rPr>
                <w:rFonts w:ascii="宋体" w:hAnsi="宋体" w:cs="宋体"/>
              </w:rPr>
            </w:pPr>
            <w:r>
              <w:rPr>
                <w:rFonts w:ascii="宋体" w:hAnsi="宋体" w:cs="宋体"/>
                <w:spacing w:val="-5"/>
                <w:szCs w:val="21"/>
              </w:rPr>
              <w:t>隔膜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c>
          <w:tcPr>
            <w:tcW w:w="2031"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rFonts w:ascii="Times New Roman" w:hAnsi="Times New Roman" w:eastAsia="楷体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4" w:line="221" w:lineRule="auto"/>
              <w:jc w:val="center"/>
              <w:rPr>
                <w:rFonts w:ascii="宋体" w:hAnsi="宋体" w:cs="宋体"/>
              </w:rPr>
            </w:pPr>
            <w:r>
              <w:rPr>
                <w:rFonts w:ascii="宋体" w:hAnsi="宋体" w:cs="宋体"/>
                <w:spacing w:val="-7"/>
                <w:szCs w:val="21"/>
              </w:rPr>
              <w:t>电解质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4" w:line="221" w:lineRule="auto"/>
              <w:jc w:val="center"/>
              <w:rPr>
                <w:rFonts w:ascii="宋体" w:hAnsi="宋体" w:cs="宋体"/>
              </w:rPr>
            </w:pPr>
            <w:r>
              <w:rPr>
                <w:rFonts w:ascii="宋体" w:hAnsi="宋体" w:cs="宋体"/>
                <w:spacing w:val="-1"/>
                <w:szCs w:val="21"/>
              </w:rPr>
              <w:t>接线端子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4" w:line="221" w:lineRule="auto"/>
              <w:jc w:val="center"/>
            </w:pPr>
            <w:r>
              <w:rPr>
                <w:rFonts w:ascii="宋体" w:hAnsi="宋体" w:cs="宋体"/>
                <w:spacing w:val="-3"/>
                <w:szCs w:val="21"/>
              </w:rPr>
              <w:t>壳体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bl>
    <w:tbl>
      <w:tblPr>
        <w:tblStyle w:val="11"/>
        <w:tblpPr w:leftFromText="180" w:rightFromText="180" w:vertAnchor="text" w:horzAnchor="page" w:tblpX="1289" w:tblpY="994"/>
        <w:tblOverlap w:val="never"/>
        <w:tblW w:w="10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701"/>
        <w:gridCol w:w="1985"/>
        <w:gridCol w:w="1842"/>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9" w:type="dxa"/>
            <w:gridSpan w:val="5"/>
            <w:tcBorders>
              <w:top w:val="single" w:color="auto" w:sz="4" w:space="0"/>
              <w:left w:val="single" w:color="auto" w:sz="4" w:space="0"/>
              <w:bottom w:val="single" w:color="auto" w:sz="4" w:space="0"/>
              <w:right w:val="single" w:color="auto" w:sz="4" w:space="0"/>
            </w:tcBorders>
            <w:vAlign w:val="center"/>
          </w:tcPr>
          <w:p>
            <w:pPr>
              <w:pStyle w:val="5"/>
              <w:rPr>
                <w:rFonts w:ascii="楷体_GB2312" w:hAnsi="Arial" w:cs="Arial"/>
              </w:rPr>
            </w:pPr>
            <w:r>
              <w:rPr>
                <w:rFonts w:hint="eastAsia" w:ascii="楷体_GB2312" w:hAnsi="楷体_GB2312" w:cs="Arial"/>
                <w:b/>
                <w:sz w:val="24"/>
                <w:szCs w:val="24"/>
              </w:rPr>
              <w:t>表F2-2  关键件/材料表---电池模块：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5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关键元器件/材料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ascii="楷体_GB2312" w:hAnsi="楷体_GB2312" w:cs="Arial"/>
              </w:rPr>
              <w:t>型号</w:t>
            </w:r>
            <w:r>
              <w:rPr>
                <w:rFonts w:hint="eastAsia" w:ascii="楷体_GB2312" w:hAnsi="楷体_GB2312" w:cs="Arial"/>
              </w:rPr>
              <w:t>、</w:t>
            </w:r>
            <w:r>
              <w:rPr>
                <w:rFonts w:ascii="楷体_GB2312" w:hAnsi="楷体_GB2312" w:cs="Arial"/>
              </w:rPr>
              <w:t>规格参数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制造商</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技术参数/标准</w:t>
            </w: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Arial" w:cs="Arial"/>
              </w:rPr>
            </w:pPr>
            <w:r>
              <w:rPr>
                <w:rFonts w:hint="eastAsia" w:ascii="楷体_GB2312" w:hAnsi="楷体_GB2312" w:cs="Arial"/>
              </w:rPr>
              <w:t>认证证书/检验报告编号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5" w:line="221" w:lineRule="auto"/>
              <w:jc w:val="center"/>
              <w:rPr>
                <w:rFonts w:ascii="宋体" w:hAnsi="宋体" w:cs="宋体"/>
              </w:rPr>
            </w:pPr>
            <w:r>
              <w:rPr>
                <w:rFonts w:ascii="宋体" w:hAnsi="宋体" w:cs="宋体"/>
                <w:spacing w:val="-8"/>
                <w:szCs w:val="21"/>
              </w:rPr>
              <w:t>电池单体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0" w:lineRule="auto"/>
              <w:jc w:val="center"/>
              <w:rPr>
                <w:rFonts w:ascii="宋体" w:hAnsi="宋体" w:cs="宋体"/>
              </w:rPr>
            </w:pPr>
            <w:r>
              <w:rPr>
                <w:rFonts w:hint="eastAsia" w:ascii="Times New Roman" w:hAnsi="Times New Roman"/>
                <w:spacing w:val="-1"/>
                <w:szCs w:val="21"/>
              </w:rPr>
              <w:t>连接导体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1" w:lineRule="auto"/>
              <w:jc w:val="center"/>
              <w:rPr>
                <w:rFonts w:ascii="宋体" w:hAnsi="宋体" w:cs="宋体"/>
              </w:rPr>
            </w:pPr>
            <w:r>
              <w:rPr>
                <w:rFonts w:hint="eastAsia" w:ascii="宋体" w:hAnsi="宋体" w:cs="宋体"/>
              </w:rPr>
              <w:t>箱体（上下箱体）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液冷板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1" w:lineRule="auto"/>
              <w:jc w:val="center"/>
              <w:rPr>
                <w:rFonts w:ascii="宋体" w:hAnsi="宋体" w:cs="宋体"/>
              </w:rPr>
            </w:pPr>
            <w:r>
              <w:rPr>
                <w:rFonts w:hint="eastAsia" w:ascii="宋体" w:hAnsi="宋体" w:cs="宋体"/>
              </w:rPr>
              <w:t>正极接线端子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1" w:lineRule="auto"/>
              <w:jc w:val="center"/>
              <w:rPr>
                <w:rFonts w:ascii="宋体" w:hAnsi="宋体" w:cs="宋体"/>
              </w:rPr>
            </w:pPr>
            <w:r>
              <w:rPr>
                <w:rFonts w:hint="eastAsia" w:ascii="宋体" w:hAnsi="宋体" w:cs="宋体"/>
              </w:rPr>
              <w:t>负极接线端子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BMU</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采集线束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电压采集传感器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温度采集传感器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风扇</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熔断器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单体隔热材料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液冷冷却液</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泄压阀</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烟感器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消防灭火器件</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模组绑带</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bl>
    <w:p>
      <w:pPr>
        <w:pStyle w:val="5"/>
        <w:spacing w:before="71"/>
        <w:rPr>
          <w:rFonts w:ascii="楷体_GB2312" w:hAnsi="楷体_GB2312" w:cs="Arial"/>
          <w:b/>
          <w:sz w:val="24"/>
          <w:szCs w:val="24"/>
        </w:rPr>
      </w:pPr>
    </w:p>
    <w:p>
      <w:pPr>
        <w:pStyle w:val="5"/>
        <w:spacing w:before="71"/>
        <w:rPr>
          <w:rFonts w:ascii="楷体_GB2312" w:hAnsi="楷体_GB2312" w:cs="Arial"/>
          <w:b/>
          <w:sz w:val="24"/>
          <w:szCs w:val="24"/>
        </w:rPr>
      </w:pPr>
    </w:p>
    <w:p>
      <w:pPr>
        <w:pStyle w:val="5"/>
        <w:spacing w:before="71"/>
        <w:rPr>
          <w:rFonts w:ascii="楷体_GB2312" w:hAnsi="楷体_GB2312" w:cs="Arial"/>
          <w:b/>
          <w:sz w:val="24"/>
          <w:szCs w:val="24"/>
        </w:rPr>
      </w:pPr>
    </w:p>
    <w:tbl>
      <w:tblPr>
        <w:tblStyle w:val="11"/>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701"/>
        <w:gridCol w:w="1985"/>
        <w:gridCol w:w="1842"/>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009" w:type="dxa"/>
            <w:gridSpan w:val="5"/>
            <w:tcBorders>
              <w:top w:val="single" w:color="auto" w:sz="4" w:space="0"/>
              <w:left w:val="single" w:color="auto" w:sz="4" w:space="0"/>
              <w:bottom w:val="single" w:color="auto" w:sz="4" w:space="0"/>
              <w:right w:val="single" w:color="auto" w:sz="4" w:space="0"/>
            </w:tcBorders>
            <w:vAlign w:val="center"/>
          </w:tcPr>
          <w:p>
            <w:pPr>
              <w:pStyle w:val="5"/>
              <w:spacing w:before="71"/>
              <w:rPr>
                <w:rFonts w:ascii="楷体_GB2312" w:hAnsi="Arial" w:cs="Arial"/>
              </w:rPr>
            </w:pPr>
            <w:r>
              <w:rPr>
                <w:rFonts w:hint="eastAsia" w:ascii="楷体_GB2312" w:hAnsi="楷体_GB2312" w:cs="Arial"/>
                <w:b/>
                <w:sz w:val="24"/>
                <w:szCs w:val="24"/>
              </w:rPr>
              <w:t>表F2-3  关键件/材料表---电池簇：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关键元器件/材料</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ascii="楷体_GB2312" w:hAnsi="楷体_GB2312" w:cs="Arial"/>
              </w:rPr>
              <w:t>型号</w:t>
            </w:r>
            <w:r>
              <w:rPr>
                <w:rFonts w:hint="eastAsia" w:ascii="楷体_GB2312" w:hAnsi="楷体_GB2312" w:cs="Arial"/>
              </w:rPr>
              <w:t>、</w:t>
            </w:r>
            <w:r>
              <w:rPr>
                <w:rFonts w:ascii="楷体_GB2312" w:hAnsi="楷体_GB2312" w:cs="Arial"/>
              </w:rPr>
              <w:t>规格参数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制造商</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Arial"/>
              </w:rPr>
            </w:pPr>
            <w:r>
              <w:rPr>
                <w:rFonts w:hint="eastAsia" w:ascii="楷体_GB2312" w:hAnsi="楷体_GB2312" w:cs="Arial"/>
              </w:rPr>
              <w:t>技术参数/标准</w:t>
            </w: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Arial" w:cs="Arial"/>
              </w:rPr>
            </w:pPr>
            <w:r>
              <w:rPr>
                <w:rFonts w:hint="eastAsia" w:ascii="楷体_GB2312" w:hAnsi="楷体_GB2312" w:cs="Arial"/>
              </w:rPr>
              <w:t>认证证书/检验报告编号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5" w:line="221" w:lineRule="auto"/>
              <w:jc w:val="center"/>
              <w:rPr>
                <w:rFonts w:ascii="宋体" w:hAnsi="宋体" w:cs="宋体"/>
              </w:rPr>
            </w:pPr>
            <w:r>
              <w:rPr>
                <w:rFonts w:ascii="宋体" w:hAnsi="宋体" w:cs="宋体"/>
                <w:spacing w:val="-8"/>
                <w:szCs w:val="21"/>
              </w:rPr>
              <w:t>电池单体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0" w:lineRule="auto"/>
              <w:jc w:val="center"/>
              <w:rPr>
                <w:rFonts w:ascii="宋体" w:hAnsi="宋体" w:cs="宋体"/>
              </w:rPr>
            </w:pPr>
            <w:r>
              <w:rPr>
                <w:rFonts w:hint="eastAsia" w:ascii="Times New Roman" w:hAnsi="Times New Roman"/>
                <w:spacing w:val="-1"/>
                <w:szCs w:val="21"/>
              </w:rPr>
              <w:t>连接模块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1" w:lineRule="auto"/>
              <w:jc w:val="center"/>
              <w:rPr>
                <w:rFonts w:ascii="宋体" w:hAnsi="宋体" w:cs="宋体"/>
              </w:rPr>
            </w:pPr>
            <w:r>
              <w:rPr>
                <w:rFonts w:hint="eastAsia" w:ascii="宋体" w:hAnsi="宋体" w:cs="宋体"/>
              </w:rPr>
              <w:t>BCU</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spacing w:before="63" w:line="222" w:lineRule="auto"/>
              <w:jc w:val="center"/>
              <w:rPr>
                <w:rFonts w:ascii="宋体" w:hAnsi="宋体" w:cs="宋体"/>
              </w:rPr>
            </w:pPr>
            <w:r>
              <w:rPr>
                <w:rFonts w:hint="eastAsia" w:ascii="宋体" w:hAnsi="宋体" w:cs="宋体"/>
              </w:rPr>
              <w:t>显示屏</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kern w:val="0"/>
                <w:szCs w:val="21"/>
                <w:lang w:bidi="ar"/>
              </w:rPr>
              <w:t>开关电源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kern w:val="0"/>
                <w:szCs w:val="21"/>
                <w:lang w:bidi="ar"/>
              </w:rPr>
              <w:t>熔断器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rPr>
            </w:pPr>
            <w:r>
              <w:rPr>
                <w:rFonts w:hint="eastAsia" w:ascii="宋体" w:hAnsi="宋体" w:cs="宋体"/>
                <w:kern w:val="0"/>
                <w:szCs w:val="21"/>
                <w:lang w:bidi="ar"/>
              </w:rPr>
              <w:t>隔离开关</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rPr>
            </w:pPr>
            <w:r>
              <w:rPr>
                <w:rFonts w:hint="eastAsia" w:ascii="宋体" w:hAnsi="宋体" w:cs="宋体"/>
                <w:kern w:val="0"/>
                <w:szCs w:val="21"/>
                <w:lang w:bidi="ar"/>
              </w:rPr>
              <w:t>断路器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rPr>
            </w:pPr>
            <w:r>
              <w:rPr>
                <w:rFonts w:hint="eastAsia" w:ascii="宋体" w:hAnsi="宋体" w:cs="宋体"/>
                <w:kern w:val="0"/>
                <w:szCs w:val="21"/>
                <w:lang w:bidi="ar"/>
              </w:rPr>
              <w:t>负荷开关</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rPr>
            </w:pPr>
            <w:r>
              <w:rPr>
                <w:rFonts w:hint="eastAsia" w:ascii="宋体" w:hAnsi="宋体" w:cs="宋体"/>
                <w:kern w:val="0"/>
                <w:szCs w:val="21"/>
                <w:lang w:bidi="ar"/>
              </w:rPr>
              <w:t>接触器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lang w:bidi="ar"/>
              </w:rPr>
            </w:pPr>
            <w:r>
              <w:rPr>
                <w:rFonts w:hint="eastAsia" w:ascii="宋体" w:hAnsi="宋体" w:cs="宋体"/>
                <w:kern w:val="0"/>
                <w:szCs w:val="21"/>
                <w:lang w:bidi="ar"/>
              </w:rPr>
              <w:t>液冷机</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空调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消防控制器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消防灭火剂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烟感器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可燃气体探测器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正极动力端子（模块端）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负极动力端子（模块段）</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正极动力端子（PCS端）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负极动力端子（PCS段）</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连接导线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23"/>
              <w:widowControl w:val="0"/>
              <w:ind w:firstLine="0" w:firstLineChars="0"/>
              <w:jc w:val="center"/>
              <w:rPr>
                <w:lang w:bidi="ar"/>
              </w:rPr>
            </w:pPr>
            <w:r>
              <w:rPr>
                <w:rFonts w:hint="eastAsia"/>
                <w:lang w:bidi="ar"/>
              </w:rPr>
              <w:t>电池簇柜体</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rPr>
            </w:pPr>
          </w:p>
        </w:tc>
      </w:tr>
    </w:tbl>
    <w:p>
      <w:pPr>
        <w:pStyle w:val="5"/>
        <w:spacing w:before="71"/>
        <w:rPr>
          <w:b/>
          <w:kern w:val="2"/>
          <w:sz w:val="24"/>
          <w:szCs w:val="24"/>
        </w:rPr>
      </w:pPr>
      <w:r>
        <w:rPr>
          <w:rFonts w:hint="eastAsia"/>
          <w:b/>
          <w:lang w:bidi="ar"/>
        </w:rPr>
        <w:t>注 1：关键件/材料如涉及一个以上的制造商（生产厂），则在表格中排在其第1位的元器件制造商（生产厂）为产品检验样品提供安全件的制造商（生产厂）。</w:t>
      </w:r>
    </w:p>
    <w:p>
      <w:pPr>
        <w:pStyle w:val="21"/>
        <w:snapToGrid w:val="0"/>
        <w:spacing w:line="300" w:lineRule="auto"/>
        <w:ind w:firstLine="0" w:firstLineChars="0"/>
        <w:rPr>
          <w:rFonts w:ascii="宋体" w:hAnsi="宋体" w:cs="宋体"/>
          <w:b/>
          <w:kern w:val="0"/>
          <w:szCs w:val="21"/>
          <w:lang w:bidi="ar"/>
        </w:rPr>
      </w:pPr>
    </w:p>
    <w:p>
      <w:pPr>
        <w:pStyle w:val="21"/>
        <w:snapToGrid w:val="0"/>
        <w:spacing w:line="300" w:lineRule="auto"/>
        <w:ind w:firstLine="0" w:firstLineChars="0"/>
        <w:rPr>
          <w:rFonts w:ascii="楷体_GB2312" w:hAnsi="楷体_GB2312" w:cs="Arial"/>
          <w:b/>
          <w:kern w:val="0"/>
          <w:sz w:val="24"/>
          <w:szCs w:val="24"/>
        </w:rPr>
      </w:pPr>
      <w:r>
        <w:rPr>
          <w:rFonts w:hint="eastAsia" w:ascii="楷体_GB2312" w:hAnsi="楷体_GB2312" w:cs="Arial"/>
          <w:b/>
          <w:kern w:val="0"/>
          <w:sz w:val="24"/>
          <w:szCs w:val="24"/>
        </w:rPr>
        <w:t>表F</w:t>
      </w:r>
      <w:r>
        <w:rPr>
          <w:rFonts w:ascii="楷体_GB2312" w:hAnsi="楷体_GB2312" w:cs="Arial"/>
          <w:b/>
          <w:kern w:val="0"/>
          <w:sz w:val="24"/>
          <w:szCs w:val="24"/>
        </w:rPr>
        <w:t>2</w:t>
      </w:r>
      <w:r>
        <w:rPr>
          <w:rFonts w:hint="eastAsia" w:ascii="楷体_GB2312" w:hAnsi="楷体_GB2312" w:cs="Arial"/>
          <w:b/>
          <w:kern w:val="0"/>
          <w:sz w:val="24"/>
          <w:szCs w:val="24"/>
        </w:rPr>
        <w:t>-</w:t>
      </w:r>
      <w:r>
        <w:rPr>
          <w:rFonts w:ascii="楷体_GB2312" w:hAnsi="楷体_GB2312" w:cs="Arial"/>
          <w:b/>
          <w:kern w:val="0"/>
          <w:sz w:val="24"/>
          <w:szCs w:val="24"/>
        </w:rPr>
        <w:t>4</w:t>
      </w:r>
      <w:r>
        <w:rPr>
          <w:rFonts w:hint="eastAsia" w:ascii="楷体_GB2312" w:hAnsi="楷体_GB2312" w:cs="Arial"/>
          <w:b/>
          <w:kern w:val="0"/>
          <w:sz w:val="24"/>
          <w:szCs w:val="24"/>
        </w:rPr>
        <w:t>产品技术参数表---电池单体</w:t>
      </w:r>
    </w:p>
    <w:tbl>
      <w:tblPr>
        <w:tblStyle w:val="11"/>
        <w:tblW w:w="89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454"/>
        <w:gridCol w:w="809"/>
        <w:gridCol w:w="1134"/>
        <w:gridCol w:w="326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电池单体型号</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电池单体编码</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项目</w:t>
            </w:r>
          </w:p>
        </w:tc>
        <w:tc>
          <w:tcPr>
            <w:tcW w:w="809" w:type="dxa"/>
            <w:tcBorders>
              <w:top w:val="single" w:color="auto" w:sz="4" w:space="0"/>
              <w:bottom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符号</w:t>
            </w:r>
          </w:p>
        </w:tc>
        <w:tc>
          <w:tcPr>
            <w:tcW w:w="1134" w:type="dxa"/>
            <w:tcBorders>
              <w:top w:val="single" w:color="auto" w:sz="4" w:space="0"/>
              <w:bottom w:val="single" w:color="auto" w:sz="4" w:space="0"/>
              <w:right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单位</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lang w:bidi="ar"/>
              </w:rPr>
            </w:pPr>
            <w:r>
              <w:rPr>
                <w:rFonts w:hint="eastAsia" w:ascii="宋体" w:hAnsi="宋体" w:cs="宋体"/>
                <w:kern w:val="0"/>
                <w:szCs w:val="21"/>
                <w:lang w:bidi="ar"/>
              </w:rPr>
              <w:t>数值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最大应用海拔高度</w:t>
            </w:r>
          </w:p>
        </w:tc>
        <w:tc>
          <w:tcPr>
            <w:tcW w:w="809"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h</w:t>
            </w:r>
          </w:p>
        </w:tc>
        <w:tc>
          <w:tcPr>
            <w:tcW w:w="1134"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w:t>
            </w:r>
          </w:p>
        </w:tc>
        <w:tc>
          <w:tcPr>
            <w:tcW w:w="3261"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电池单体标称充电时间</w:t>
            </w:r>
          </w:p>
        </w:tc>
        <w:tc>
          <w:tcPr>
            <w:tcW w:w="809"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p>
        </w:tc>
        <w:tc>
          <w:tcPr>
            <w:tcW w:w="1134"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电池单体标称放电时间</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r>
              <w:rPr>
                <w:rFonts w:ascii="宋体" w:hAnsi="宋体" w:cs="宋体"/>
                <w:kern w:val="0"/>
                <w:szCs w:val="21"/>
                <w:lang w:bidi="ar"/>
              </w:rPr>
              <w:t>’</w:t>
            </w:r>
          </w:p>
        </w:tc>
        <w:tc>
          <w:tcPr>
            <w:tcW w:w="1134" w:type="dxa"/>
            <w:tcBorders>
              <w:top w:val="single" w:color="000000"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电池单体额定充电功率</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Prc</w:t>
            </w:r>
          </w:p>
        </w:tc>
        <w:tc>
          <w:tcPr>
            <w:tcW w:w="1134" w:type="dxa"/>
            <w:tcBorders>
              <w:top w:val="single" w:color="000000"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电池单体额定放电功率</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电池单体额定充电能量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Erc</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电池单体额定放电能量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电池单体额定功率充放电循环次数</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次</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电池单体标称充电容量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Crc</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电池单体标称放电容量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电池单体标称电压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Unom</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电池单体尺寸（长×宽×高）</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mm</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电池单体体积能量密度标称值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W·h/L</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电池单体质量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kg</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电池单体质量能量密度标称值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W·h/kg</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电池单体充电电压一级报警值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电池单体充电电压二级报警值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电池单体充电电压三级报警值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电池单体充电截止电压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电池单体放电截止电压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电池单体放电电压三级报警值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电池单体放电电压二级报警值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电池单体放电电压一级报警值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电池单体高温一级报警温度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电池单体高温二级报警温度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电池单体高温三级报警温度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电池单体高温截止温度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电池单体低温截止温度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电池单体低温三级报警温度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电池单体低温二级报警温度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电池单体低温一级报警温度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79"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使用夹具项目</w:t>
            </w:r>
          </w:p>
        </w:tc>
        <w:tc>
          <w:tcPr>
            <w:tcW w:w="5204" w:type="dxa"/>
            <w:gridSpan w:val="3"/>
            <w:tcBorders>
              <w:top w:val="single" w:color="auto" w:sz="4" w:space="0"/>
              <w:bottom w:val="single" w:color="auto" w:sz="4" w:space="0"/>
              <w:right w:val="single" w:color="auto" w:sz="4" w:space="0"/>
            </w:tcBorders>
            <w:vAlign w:val="center"/>
          </w:tcPr>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初始充放电性能试验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 xml:space="preserve">功率特性试验 </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倍率充放电性能试验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能量保持与能量恢复能力试验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高海拔初始充放电性能试验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循环性能试验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过充电性能试验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过放电性能试验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过载试验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短路试验</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热失控试验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泄压方式</w:t>
            </w:r>
          </w:p>
        </w:tc>
        <w:tc>
          <w:tcPr>
            <w:tcW w:w="5204" w:type="dxa"/>
            <w:gridSpan w:val="3"/>
            <w:tcBorders>
              <w:top w:val="single" w:color="auto" w:sz="4" w:space="0"/>
              <w:bottom w:val="single" w:color="auto" w:sz="4" w:space="0"/>
              <w:right w:val="single" w:color="auto" w:sz="4" w:space="0"/>
            </w:tcBorders>
            <w:vAlign w:val="center"/>
          </w:tcPr>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防爆阀</w:t>
            </w:r>
          </w:p>
          <w:p>
            <w:pPr>
              <w:spacing w:line="276" w:lineRule="auto"/>
              <w:rPr>
                <w:rFonts w:ascii="宋体" w:hAnsi="宋体" w:cs="宋体"/>
                <w:kern w:val="0"/>
                <w:szCs w:val="21"/>
                <w:lang w:bidi="ar"/>
              </w:rPr>
            </w:pPr>
            <w:r>
              <w:rPr>
                <w:rFonts w:hint="eastAsia" w:ascii="宋体" w:hAnsi="宋体" w:cs="宋体"/>
                <w:kern w:val="0"/>
                <w:szCs w:val="21"/>
                <w:lang w:bidi="ar"/>
              </w:rPr>
              <w:sym w:font="Wingdings 2" w:char="00A3"/>
            </w:r>
            <w:r>
              <w:rPr>
                <w:rFonts w:hint="eastAsia" w:ascii="宋体" w:hAnsi="宋体" w:cs="宋体"/>
                <w:kern w:val="0"/>
                <w:szCs w:val="21"/>
                <w:lang w:bidi="ar"/>
              </w:rPr>
              <w:t>泄压点（无防爆阀）</w:t>
            </w:r>
          </w:p>
        </w:tc>
      </w:tr>
    </w:tbl>
    <w:p>
      <w:pPr>
        <w:pStyle w:val="21"/>
        <w:snapToGrid w:val="0"/>
        <w:spacing w:line="300" w:lineRule="auto"/>
        <w:ind w:firstLine="0" w:firstLineChars="0"/>
        <w:rPr>
          <w:sz w:val="18"/>
        </w:rPr>
      </w:pPr>
    </w:p>
    <w:p>
      <w:pPr>
        <w:pStyle w:val="21"/>
        <w:snapToGrid w:val="0"/>
        <w:spacing w:line="300" w:lineRule="auto"/>
        <w:ind w:firstLine="0" w:firstLineChars="0"/>
        <w:rPr>
          <w:rFonts w:ascii="楷体_GB2312" w:hAnsi="楷体_GB2312" w:cs="Arial"/>
          <w:b/>
          <w:kern w:val="0"/>
          <w:sz w:val="24"/>
          <w:szCs w:val="24"/>
        </w:rPr>
      </w:pPr>
      <w:r>
        <w:rPr>
          <w:rFonts w:hint="eastAsia" w:ascii="楷体_GB2312" w:hAnsi="楷体_GB2312" w:cs="Arial"/>
          <w:b/>
          <w:kern w:val="0"/>
          <w:sz w:val="24"/>
          <w:szCs w:val="24"/>
        </w:rPr>
        <w:t>表F</w:t>
      </w:r>
      <w:r>
        <w:rPr>
          <w:rFonts w:ascii="楷体_GB2312" w:hAnsi="楷体_GB2312" w:cs="Arial"/>
          <w:b/>
          <w:kern w:val="0"/>
          <w:sz w:val="24"/>
          <w:szCs w:val="24"/>
        </w:rPr>
        <w:t>2</w:t>
      </w:r>
      <w:r>
        <w:rPr>
          <w:rFonts w:hint="eastAsia" w:ascii="楷体_GB2312" w:hAnsi="楷体_GB2312" w:cs="Arial"/>
          <w:b/>
          <w:kern w:val="0"/>
          <w:sz w:val="24"/>
          <w:szCs w:val="24"/>
        </w:rPr>
        <w:t>-</w:t>
      </w:r>
      <w:r>
        <w:rPr>
          <w:rFonts w:ascii="楷体_GB2312" w:hAnsi="楷体_GB2312" w:cs="Arial"/>
          <w:b/>
          <w:kern w:val="0"/>
          <w:sz w:val="24"/>
          <w:szCs w:val="24"/>
        </w:rPr>
        <w:t>5</w:t>
      </w:r>
      <w:r>
        <w:rPr>
          <w:rFonts w:hint="eastAsia" w:ascii="楷体_GB2312" w:hAnsi="楷体_GB2312" w:cs="Arial"/>
          <w:b/>
          <w:kern w:val="0"/>
          <w:sz w:val="24"/>
          <w:szCs w:val="24"/>
        </w:rPr>
        <w:t>产品技术参数表---电池模块</w:t>
      </w:r>
    </w:p>
    <w:tbl>
      <w:tblPr>
        <w:tblStyle w:val="11"/>
        <w:tblW w:w="89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454"/>
        <w:gridCol w:w="809"/>
        <w:gridCol w:w="1134"/>
        <w:gridCol w:w="1063"/>
        <w:gridCol w:w="21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br w:type="page"/>
            </w:r>
            <w:r>
              <w:rPr>
                <w:rFonts w:hint="eastAsia" w:ascii="宋体" w:hAnsi="宋体" w:cs="宋体"/>
                <w:kern w:val="0"/>
                <w:szCs w:val="21"/>
                <w:lang w:bidi="ar"/>
              </w:rPr>
              <w:t>电池模块型号</w:t>
            </w:r>
          </w:p>
        </w:tc>
        <w:tc>
          <w:tcPr>
            <w:tcW w:w="6658"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电池模块编码</w:t>
            </w:r>
          </w:p>
        </w:tc>
        <w:tc>
          <w:tcPr>
            <w:tcW w:w="6658"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电池单体型号</w:t>
            </w:r>
          </w:p>
        </w:tc>
        <w:tc>
          <w:tcPr>
            <w:tcW w:w="6658"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电池单体编码</w:t>
            </w:r>
          </w:p>
        </w:tc>
        <w:tc>
          <w:tcPr>
            <w:tcW w:w="226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Cs w:val="21"/>
                <w:lang w:bidi="ar"/>
              </w:rPr>
            </w:pPr>
            <w:r>
              <w:rPr>
                <w:rFonts w:hint="eastAsia" w:ascii="宋体" w:hAnsi="宋体" w:cs="宋体"/>
                <w:kern w:val="0"/>
                <w:szCs w:val="21"/>
                <w:lang w:bidi="ar"/>
              </w:rPr>
              <w:t>电池模块内单体串并联方式：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电池管理系统型号</w:t>
            </w:r>
          </w:p>
        </w:tc>
        <w:tc>
          <w:tcPr>
            <w:tcW w:w="226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电池管理系统软件版本号</w:t>
            </w:r>
          </w:p>
        </w:tc>
        <w:tc>
          <w:tcPr>
            <w:tcW w:w="219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项目</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符号</w:t>
            </w:r>
          </w:p>
        </w:tc>
        <w:tc>
          <w:tcPr>
            <w:tcW w:w="1134"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单位</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数值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最大应用海拔高度</w:t>
            </w:r>
          </w:p>
        </w:tc>
        <w:tc>
          <w:tcPr>
            <w:tcW w:w="809"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h</w:t>
            </w:r>
          </w:p>
        </w:tc>
        <w:tc>
          <w:tcPr>
            <w:tcW w:w="1134"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w:t>
            </w:r>
          </w:p>
        </w:tc>
        <w:tc>
          <w:tcPr>
            <w:tcW w:w="3261" w:type="dxa"/>
            <w:gridSpan w:val="2"/>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电池模块标称充电时间</w:t>
            </w:r>
          </w:p>
        </w:tc>
        <w:tc>
          <w:tcPr>
            <w:tcW w:w="809"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p>
        </w:tc>
        <w:tc>
          <w:tcPr>
            <w:tcW w:w="1134"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电池模块标称放电时间</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r>
              <w:rPr>
                <w:rFonts w:ascii="宋体" w:hAnsi="宋体" w:cs="宋体"/>
                <w:kern w:val="0"/>
                <w:szCs w:val="21"/>
                <w:lang w:bidi="ar"/>
              </w:rPr>
              <w:t>’</w:t>
            </w:r>
          </w:p>
        </w:tc>
        <w:tc>
          <w:tcPr>
            <w:tcW w:w="1134" w:type="dxa"/>
            <w:tcBorders>
              <w:top w:val="single" w:color="000000"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电池模块额定充电功率</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Prc</w:t>
            </w:r>
          </w:p>
        </w:tc>
        <w:tc>
          <w:tcPr>
            <w:tcW w:w="1134" w:type="dxa"/>
            <w:tcBorders>
              <w:top w:val="single" w:color="000000"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电池模块额定放电功率</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电池模块额定充电能量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Erc</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kW·h</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电池模块额定放电能量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kW·h</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电池模块额定功率充放电循环次数</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次</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电池模块标称充电容量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Crc</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电池模块标称放电容量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Crd</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电池模块标称电压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电池模块尺寸（长×宽×高）</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mm</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电池模块体积能量密度标称值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W·h/L</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电池模块质量</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kg</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电池模块质量能量密度标称值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W·h/kg</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电池模块充电电压一级报警值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电池模块充电电压二级报警值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电池模块充电电压三级报警值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电池模块充电截止电压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电池模块放电截止电压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电池模块放电电压三级报警值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电池模块放电电压二级报警值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电池模块放电电压一级报警值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电池单体充电电压一级报警值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电池单体充电电压二级报警值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电池单体充电电压三级报警值</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电池单体充电截止电压</w:t>
            </w:r>
          </w:p>
        </w:tc>
        <w:tc>
          <w:tcPr>
            <w:tcW w:w="809"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电池单体放电截止电压</w:t>
            </w:r>
          </w:p>
        </w:tc>
        <w:tc>
          <w:tcPr>
            <w:tcW w:w="809" w:type="dxa"/>
            <w:tcBorders>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电池单体放电电压三级报警值</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电池单体放电电压二级报警值</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电池单体放电电压一级报警值</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电池单体高温一级报警温度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电池单体高温二级报警温度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电池单体高温三级报警温度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电池单体高温截止温度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电池单体低温截止温度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电池单体低温三级报警温度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电池单体低温二级报警温度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电池单体低温一级报警温度</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22"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电池模块液冷管路最大工作压强</w:t>
            </w:r>
          </w:p>
        </w:tc>
        <w:tc>
          <w:tcPr>
            <w:tcW w:w="809"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4"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kPa</w:t>
            </w:r>
          </w:p>
        </w:tc>
        <w:tc>
          <w:tcPr>
            <w:tcW w:w="3261" w:type="dxa"/>
            <w:gridSpan w:val="2"/>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bl>
    <w:p>
      <w:pPr>
        <w:pStyle w:val="21"/>
        <w:snapToGrid w:val="0"/>
        <w:spacing w:line="300" w:lineRule="auto"/>
        <w:ind w:firstLine="0" w:firstLineChars="0"/>
        <w:rPr>
          <w:sz w:val="18"/>
        </w:rPr>
      </w:pPr>
    </w:p>
    <w:p>
      <w:pPr>
        <w:pStyle w:val="21"/>
        <w:snapToGrid w:val="0"/>
        <w:spacing w:line="300" w:lineRule="auto"/>
        <w:ind w:firstLine="0" w:firstLineChars="0"/>
        <w:rPr>
          <w:rFonts w:ascii="楷体_GB2312" w:hAnsi="楷体_GB2312" w:cs="Arial"/>
          <w:b/>
          <w:kern w:val="0"/>
          <w:sz w:val="24"/>
          <w:szCs w:val="24"/>
        </w:rPr>
      </w:pPr>
    </w:p>
    <w:p>
      <w:pPr>
        <w:pStyle w:val="21"/>
        <w:snapToGrid w:val="0"/>
        <w:spacing w:line="300" w:lineRule="auto"/>
        <w:ind w:firstLine="0" w:firstLineChars="0"/>
        <w:rPr>
          <w:rFonts w:ascii="楷体_GB2312" w:hAnsi="楷体_GB2312" w:cs="Arial"/>
          <w:b/>
          <w:kern w:val="0"/>
          <w:sz w:val="24"/>
          <w:szCs w:val="24"/>
        </w:rPr>
      </w:pPr>
      <w:r>
        <w:rPr>
          <w:rFonts w:hint="eastAsia" w:ascii="楷体_GB2312" w:hAnsi="楷体_GB2312" w:cs="Arial"/>
          <w:b/>
          <w:kern w:val="0"/>
          <w:sz w:val="24"/>
          <w:szCs w:val="24"/>
        </w:rPr>
        <w:t>表F</w:t>
      </w:r>
      <w:r>
        <w:rPr>
          <w:rFonts w:ascii="楷体_GB2312" w:hAnsi="楷体_GB2312" w:cs="Arial"/>
          <w:b/>
          <w:kern w:val="0"/>
          <w:sz w:val="24"/>
          <w:szCs w:val="24"/>
        </w:rPr>
        <w:t>2</w:t>
      </w:r>
      <w:r>
        <w:rPr>
          <w:rFonts w:hint="eastAsia" w:ascii="楷体_GB2312" w:hAnsi="楷体_GB2312" w:cs="Arial"/>
          <w:b/>
          <w:kern w:val="0"/>
          <w:sz w:val="24"/>
          <w:szCs w:val="24"/>
        </w:rPr>
        <w:t>-</w:t>
      </w:r>
      <w:r>
        <w:rPr>
          <w:rFonts w:ascii="楷体_GB2312" w:hAnsi="楷体_GB2312" w:cs="Arial"/>
          <w:b/>
          <w:kern w:val="0"/>
          <w:sz w:val="24"/>
          <w:szCs w:val="24"/>
        </w:rPr>
        <w:t>6</w:t>
      </w:r>
      <w:r>
        <w:rPr>
          <w:rFonts w:hint="eastAsia" w:ascii="楷体_GB2312" w:hAnsi="楷体_GB2312" w:cs="Arial"/>
          <w:b/>
          <w:kern w:val="0"/>
          <w:sz w:val="24"/>
          <w:szCs w:val="24"/>
        </w:rPr>
        <w:t>产品技术参数表---电池簇</w:t>
      </w:r>
    </w:p>
    <w:tbl>
      <w:tblPr>
        <w:tblStyle w:val="11"/>
        <w:tblW w:w="89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83"/>
        <w:gridCol w:w="945"/>
        <w:gridCol w:w="1132"/>
        <w:gridCol w:w="21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电池簇型号</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电池簇编码</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电池模块型号</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电池模块编码</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电池单体型号</w:t>
            </w:r>
          </w:p>
        </w:tc>
        <w:tc>
          <w:tcPr>
            <w:tcW w:w="23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c>
          <w:tcPr>
            <w:tcW w:w="427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电池簇内模块串并方式1并8串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电池单体编码</w:t>
            </w:r>
          </w:p>
        </w:tc>
        <w:tc>
          <w:tcPr>
            <w:tcW w:w="23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c>
          <w:tcPr>
            <w:tcW w:w="427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电池模块内单体串并联方式：1并52串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电池管理系统型号</w:t>
            </w:r>
          </w:p>
        </w:tc>
        <w:tc>
          <w:tcPr>
            <w:tcW w:w="23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电池管理系统软件版本号</w:t>
            </w:r>
          </w:p>
        </w:tc>
        <w:tc>
          <w:tcPr>
            <w:tcW w:w="219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项目</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符号</w:t>
            </w:r>
          </w:p>
        </w:tc>
        <w:tc>
          <w:tcPr>
            <w:tcW w:w="1132"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单位</w:t>
            </w:r>
          </w:p>
        </w:tc>
        <w:tc>
          <w:tcPr>
            <w:tcW w:w="219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数值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最大应用海拔高度</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h</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电池簇标称充电时间</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电池簇标称放电时间</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t</w:t>
            </w:r>
            <w:r>
              <w:rPr>
                <w:rFonts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电池簇额定充电功率</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Prcn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电池簇额定放电功率</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Prdn’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电池簇额定充电能量</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Ercn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kW·h</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电池簇额定放电能量</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Erdn’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kW·h</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电池簇标称充电容量</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Crcn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电池簇标称放电容量</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Crdn’</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A·h</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电池簇标称电压</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电池簇尺寸（长×宽×高）</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mm</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电池簇体积能量密度标称值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W·h/L</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电池簇充电电压一级报警值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电池簇充电电压二级报警值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电池簇充电电压三级报警值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电池簇充电截止电压</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电池簇放电截止电压</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电池簇放电电压三级报警值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电池簇放电电压二级报警值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电池簇放电电压一级报警值</w:t>
            </w:r>
          </w:p>
        </w:tc>
        <w:tc>
          <w:tcPr>
            <w:tcW w:w="945" w:type="dxa"/>
            <w:tcBorders>
              <w:top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000000" w:sz="4" w:space="0"/>
              <w:tr2bl w:val="nil"/>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电池模块充电电压一级报警值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电池模块充电电压二级报警值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电池模块充电电压三级报警值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电池模块充电截止电压</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电池模块放电截止电压</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电池模块放电电压三级报警值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电池模块放电电压二级报警值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电池模块放电电压一级报警值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电池单体充电电压一级报警值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电池单体充电电压二级报警值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电池单体充电电压三级报警值</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电池单体充电截止电压</w:t>
            </w:r>
          </w:p>
        </w:tc>
        <w:tc>
          <w:tcPr>
            <w:tcW w:w="945"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电池单体放电截止电压</w:t>
            </w:r>
          </w:p>
        </w:tc>
        <w:tc>
          <w:tcPr>
            <w:tcW w:w="945" w:type="dxa"/>
            <w:tcBorders>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电池单体放电电压一级报警值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电池簇充电电流一级报警值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电池簇充电电流二级报警值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电池簇充电电流三级报警值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电池簇充电电流截止值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电池簇放电电流一级报警值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电池簇放电电流二级报警值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电池簇放电电流三级报警值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电池簇放电电流截止值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电池单体高温一级报警温度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电池单体高温二级报警温度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电池单体高温三级报警温度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电池单体高温截止温度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电池单体低温截止温度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电池单体低温三级报警温度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电池单体低温二级报警温度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电池单体低温一级报警温度</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电池簇充电电池模块电压极差一级报警值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电池簇充电电池模块电压极差二级报警值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电池簇充电电池模块电压极差三级报警值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电池簇充电电池模块电压极差截止值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电池簇放电电池模块电压极差一级报警值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电池簇放电电池模块电压极差二级报警值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电池簇放电电池模块电压极差三级报警值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电池簇放电电池模块电压极差截止值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电池簇充电电池单体电压极差一级报警值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电池簇充电电池单体电压极差二级报警值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电池簇充电电池单体电压极差三级报警值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电池簇充电电池单体电压极差截止值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电池簇放电电池单体电压极差一级报警值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电池簇放电电池单体电压极差二级报警值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电池簇放电电池单体电压极差三级报警值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电池簇放电电池单体电压极差截止值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mV</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电池簇充电电池单体温度极差一级报警值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电池簇充电电池单体温度极差二级报警值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电池簇充电电池单体温度极差三级报警值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电池簇充电电池单体温度极差截止值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电池簇放电电池单体温度极差一级报警值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电池簇放电电池单体温度极差二级报警值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电池簇放电电池单体温度极差三级报警值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电池簇放电电池单体温度极差截止值</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电池簇三级报警绝缘电阻</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kΩ</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电池簇一级报警绝缘电阻</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kΩ</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51" w:type="dxa"/>
            <w:gridSpan w:val="2"/>
            <w:tcBorders>
              <w:top w:val="single" w:color="auto" w:sz="4" w:space="0"/>
              <w:left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电池簇液冷管路最大工作压强</w:t>
            </w:r>
          </w:p>
        </w:tc>
        <w:tc>
          <w:tcPr>
            <w:tcW w:w="945"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w:t>
            </w:r>
          </w:p>
        </w:tc>
        <w:tc>
          <w:tcPr>
            <w:tcW w:w="1132" w:type="dxa"/>
            <w:tcBorders>
              <w:top w:val="single" w:color="auto" w:sz="4" w:space="0"/>
              <w:bottom w:val="single" w:color="auto" w:sz="4" w:space="0"/>
            </w:tcBorders>
            <w:vAlign w:val="center"/>
          </w:tcPr>
          <w:p>
            <w:pPr>
              <w:spacing w:line="276" w:lineRule="auto"/>
              <w:jc w:val="center"/>
              <w:rPr>
                <w:rFonts w:ascii="宋体" w:hAnsi="宋体" w:cs="宋体"/>
                <w:kern w:val="0"/>
                <w:szCs w:val="21"/>
                <w:lang w:bidi="ar"/>
              </w:rPr>
            </w:pPr>
            <w:r>
              <w:rPr>
                <w:rFonts w:hint="eastAsia" w:ascii="宋体" w:hAnsi="宋体" w:cs="宋体"/>
                <w:kern w:val="0"/>
                <w:szCs w:val="21"/>
                <w:lang w:bidi="ar"/>
              </w:rPr>
              <w:t>kPa</w:t>
            </w:r>
          </w:p>
        </w:tc>
        <w:tc>
          <w:tcPr>
            <w:tcW w:w="2198" w:type="dxa"/>
            <w:tcBorders>
              <w:top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lang w:bidi="ar"/>
              </w:rPr>
            </w:pPr>
          </w:p>
        </w:tc>
      </w:tr>
    </w:tbl>
    <w:p>
      <w:pPr>
        <w:pStyle w:val="21"/>
        <w:snapToGrid w:val="0"/>
        <w:spacing w:line="300" w:lineRule="auto"/>
        <w:ind w:firstLine="0" w:firstLineChars="0"/>
        <w:rPr>
          <w:sz w:val="18"/>
        </w:rPr>
      </w:pPr>
    </w:p>
    <w:p>
      <w:pPr>
        <w:pStyle w:val="21"/>
        <w:snapToGrid w:val="0"/>
        <w:spacing w:line="300" w:lineRule="auto"/>
        <w:ind w:firstLine="0" w:firstLineChars="0"/>
        <w:rPr>
          <w:rFonts w:ascii="楷体_GB2312" w:hAnsi="楷体_GB2312" w:cs="Arial"/>
          <w:b/>
          <w:kern w:val="0"/>
          <w:sz w:val="24"/>
          <w:szCs w:val="24"/>
        </w:rPr>
      </w:pPr>
    </w:p>
    <w:p>
      <w:pPr>
        <w:pStyle w:val="21"/>
        <w:snapToGrid w:val="0"/>
        <w:spacing w:line="300" w:lineRule="auto"/>
        <w:ind w:firstLine="0" w:firstLineChars="0"/>
        <w:rPr>
          <w:rFonts w:ascii="楷体_GB2312" w:hAnsi="楷体_GB2312" w:cs="Arial"/>
          <w:b/>
          <w:kern w:val="0"/>
          <w:sz w:val="24"/>
          <w:szCs w:val="24"/>
        </w:rPr>
      </w:pPr>
      <w:r>
        <w:rPr>
          <w:rFonts w:hint="eastAsia" w:ascii="楷体_GB2312" w:hAnsi="楷体_GB2312" w:cs="Arial"/>
          <w:b/>
          <w:kern w:val="0"/>
          <w:sz w:val="24"/>
          <w:szCs w:val="24"/>
        </w:rPr>
        <w:t>表F</w:t>
      </w:r>
      <w:r>
        <w:rPr>
          <w:rFonts w:ascii="楷体_GB2312" w:hAnsi="楷体_GB2312" w:cs="Arial"/>
          <w:b/>
          <w:kern w:val="0"/>
          <w:sz w:val="24"/>
          <w:szCs w:val="24"/>
        </w:rPr>
        <w:t>2</w:t>
      </w:r>
      <w:r>
        <w:rPr>
          <w:rFonts w:hint="eastAsia" w:ascii="楷体_GB2312" w:hAnsi="楷体_GB2312" w:cs="Arial"/>
          <w:b/>
          <w:kern w:val="0"/>
          <w:sz w:val="24"/>
          <w:szCs w:val="24"/>
        </w:rPr>
        <w:t>-</w:t>
      </w:r>
      <w:r>
        <w:rPr>
          <w:rFonts w:ascii="楷体_GB2312" w:hAnsi="楷体_GB2312" w:cs="Arial"/>
          <w:b/>
          <w:kern w:val="0"/>
          <w:sz w:val="24"/>
          <w:szCs w:val="24"/>
        </w:rPr>
        <w:t>7</w:t>
      </w:r>
      <w:r>
        <w:rPr>
          <w:rFonts w:hint="eastAsia" w:ascii="楷体_GB2312" w:hAnsi="楷体_GB2312" w:cs="Arial"/>
          <w:b/>
          <w:kern w:val="0"/>
          <w:sz w:val="24"/>
          <w:szCs w:val="24"/>
        </w:rPr>
        <w:t>认证单元表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0" w:firstLineChars="0"/>
              <w:jc w:val="center"/>
              <w:rPr>
                <w:rFonts w:ascii="宋体" w:hAnsi="宋体" w:cs="宋体"/>
                <w:kern w:val="0"/>
                <w:szCs w:val="21"/>
                <w:lang w:bidi="ar"/>
              </w:rPr>
            </w:pPr>
            <w:r>
              <w:rPr>
                <w:rFonts w:hint="eastAsia" w:ascii="宋体" w:hAnsi="宋体" w:cs="宋体"/>
                <w:kern w:val="0"/>
                <w:szCs w:val="21"/>
                <w:lang w:bidi="ar"/>
              </w:rPr>
              <w:t>认证申请单元</w:t>
            </w:r>
          </w:p>
        </w:tc>
        <w:tc>
          <w:tcPr>
            <w:tcW w:w="2259" w:type="dxa"/>
          </w:tcPr>
          <w:p>
            <w:pPr>
              <w:pStyle w:val="21"/>
              <w:snapToGrid w:val="0"/>
              <w:spacing w:line="300" w:lineRule="auto"/>
              <w:ind w:firstLine="0" w:firstLineChars="0"/>
              <w:jc w:val="center"/>
              <w:rPr>
                <w:rFonts w:ascii="宋体" w:hAnsi="宋体" w:cs="宋体"/>
                <w:kern w:val="0"/>
                <w:szCs w:val="21"/>
                <w:lang w:bidi="ar"/>
              </w:rPr>
            </w:pPr>
            <w:r>
              <w:rPr>
                <w:rFonts w:hint="eastAsia" w:ascii="宋体" w:hAnsi="宋体" w:cs="宋体"/>
                <w:kern w:val="0"/>
                <w:szCs w:val="21"/>
                <w:lang w:bidi="ar"/>
              </w:rPr>
              <w:t>产品规格型号</w:t>
            </w:r>
          </w:p>
        </w:tc>
        <w:tc>
          <w:tcPr>
            <w:tcW w:w="2259" w:type="dxa"/>
          </w:tcPr>
          <w:p>
            <w:pPr>
              <w:pStyle w:val="21"/>
              <w:snapToGrid w:val="0"/>
              <w:spacing w:line="300" w:lineRule="auto"/>
              <w:ind w:firstLine="0" w:firstLineChars="0"/>
              <w:jc w:val="center"/>
              <w:rPr>
                <w:rFonts w:ascii="宋体" w:hAnsi="宋体" w:cs="宋体"/>
                <w:kern w:val="0"/>
                <w:szCs w:val="21"/>
                <w:lang w:bidi="ar"/>
              </w:rPr>
            </w:pPr>
            <w:r>
              <w:rPr>
                <w:rFonts w:hint="eastAsia" w:ascii="宋体" w:hAnsi="宋体" w:cs="宋体"/>
                <w:kern w:val="0"/>
                <w:szCs w:val="21"/>
                <w:lang w:bidi="ar"/>
              </w:rPr>
              <w:t>覆盖其它型号</w:t>
            </w:r>
          </w:p>
        </w:tc>
        <w:tc>
          <w:tcPr>
            <w:tcW w:w="2259" w:type="dxa"/>
          </w:tcPr>
          <w:p>
            <w:pPr>
              <w:pStyle w:val="21"/>
              <w:snapToGrid w:val="0"/>
              <w:spacing w:line="300" w:lineRule="auto"/>
              <w:ind w:firstLine="0" w:firstLineChars="0"/>
              <w:jc w:val="center"/>
              <w:rPr>
                <w:rFonts w:ascii="宋体" w:hAnsi="宋体" w:cs="宋体"/>
                <w:kern w:val="0"/>
                <w:szCs w:val="21"/>
                <w:lang w:bidi="ar"/>
              </w:rPr>
            </w:pPr>
            <w:r>
              <w:rPr>
                <w:rFonts w:hint="eastAsia" w:ascii="宋体" w:hAnsi="宋体" w:cs="宋体"/>
                <w:kern w:val="0"/>
                <w:szCs w:val="21"/>
                <w:lang w:bidi="ar"/>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c>
          <w:tcPr>
            <w:tcW w:w="2259" w:type="dxa"/>
          </w:tcPr>
          <w:p>
            <w:pPr>
              <w:pStyle w:val="21"/>
              <w:snapToGrid w:val="0"/>
              <w:spacing w:line="300" w:lineRule="auto"/>
              <w:ind w:firstLine="360"/>
              <w:jc w:val="center"/>
              <w:rPr>
                <w:sz w:val="18"/>
              </w:rPr>
            </w:pPr>
          </w:p>
        </w:tc>
      </w:tr>
    </w:tbl>
    <w:p>
      <w:pPr>
        <w:pStyle w:val="21"/>
        <w:snapToGrid w:val="0"/>
        <w:spacing w:line="300" w:lineRule="auto"/>
        <w:ind w:firstLine="0" w:firstLineChars="0"/>
        <w:rPr>
          <w:sz w:val="18"/>
        </w:rPr>
      </w:pPr>
    </w:p>
    <w:p>
      <w:pPr>
        <w:pStyle w:val="21"/>
        <w:tabs>
          <w:tab w:val="left" w:pos="529"/>
        </w:tabs>
        <w:autoSpaceDE w:val="0"/>
        <w:autoSpaceDN w:val="0"/>
        <w:adjustRightInd w:val="0"/>
        <w:snapToGrid w:val="0"/>
        <w:spacing w:line="360" w:lineRule="auto"/>
        <w:ind w:firstLine="0" w:firstLineChars="0"/>
        <w:rPr>
          <w:rFonts w:ascii="黑体" w:hAnsi="黑体" w:eastAsia="黑体" w:cs="黑体"/>
          <w:sz w:val="24"/>
          <w:szCs w:val="24"/>
        </w:rPr>
      </w:pPr>
      <w:r>
        <w:rPr>
          <w:rFonts w:hint="eastAsia" w:ascii="黑体" w:hAnsi="黑体" w:eastAsia="黑体" w:cs="黑体"/>
          <w:sz w:val="24"/>
          <w:szCs w:val="24"/>
        </w:rPr>
        <w:t>5.提交材料</w:t>
      </w:r>
    </w:p>
    <w:p>
      <w:pPr>
        <w:pStyle w:val="21"/>
        <w:snapToGrid w:val="0"/>
        <w:spacing w:line="360" w:lineRule="auto"/>
        <w:ind w:firstLine="0" w:firstLineChars="0"/>
        <w:rPr>
          <w:rFonts w:ascii="宋体" w:hAnsi="宋体" w:cs="宋体"/>
          <w:sz w:val="24"/>
          <w:szCs w:val="24"/>
        </w:rPr>
      </w:pPr>
      <w:r>
        <w:rPr>
          <w:rFonts w:hint="eastAsia" w:ascii="宋体" w:hAnsi="宋体" w:cs="宋体"/>
          <w:sz w:val="24"/>
          <w:szCs w:val="24"/>
        </w:rPr>
        <w:t>5.1 产品内部、外部及铭牌照片；</w:t>
      </w:r>
    </w:p>
    <w:p>
      <w:pPr>
        <w:widowControl/>
        <w:spacing w:line="360" w:lineRule="auto"/>
        <w:jc w:val="left"/>
        <w:rPr>
          <w:rFonts w:ascii="宋体" w:hAnsi="宋体" w:cs="宋体"/>
          <w:kern w:val="0"/>
          <w:sz w:val="24"/>
          <w:szCs w:val="24"/>
          <w:lang w:bidi="ar"/>
        </w:rPr>
      </w:pPr>
      <w:r>
        <w:rPr>
          <w:rFonts w:hint="eastAsia" w:ascii="宋体" w:hAnsi="宋体" w:cs="宋体"/>
          <w:sz w:val="24"/>
          <w:szCs w:val="24"/>
        </w:rPr>
        <w:t>5.2</w:t>
      </w:r>
      <w:r>
        <w:rPr>
          <w:rFonts w:hint="eastAsia" w:ascii="宋体" w:hAnsi="宋体" w:cs="宋体"/>
          <w:kern w:val="0"/>
          <w:sz w:val="24"/>
          <w:szCs w:val="24"/>
          <w:lang w:bidi="ar"/>
        </w:rPr>
        <w:t>电池模块、电池簇结构组装图（或爆炸图）及电路原理图；</w:t>
      </w:r>
    </w:p>
    <w:p>
      <w:pPr>
        <w:widowControl/>
        <w:spacing w:line="360" w:lineRule="auto"/>
        <w:jc w:val="left"/>
        <w:rPr>
          <w:rFonts w:ascii="宋体" w:hAnsi="宋体" w:cs="宋体"/>
          <w:kern w:val="0"/>
          <w:sz w:val="24"/>
          <w:szCs w:val="24"/>
          <w:lang w:bidi="ar"/>
        </w:rPr>
      </w:pPr>
      <w:r>
        <w:rPr>
          <w:rFonts w:hint="eastAsia" w:ascii="宋体" w:hAnsi="宋体" w:cs="宋体"/>
          <w:kern w:val="0"/>
          <w:sz w:val="24"/>
          <w:szCs w:val="24"/>
          <w:lang w:bidi="ar"/>
        </w:rPr>
        <w:t>5.3</w:t>
      </w:r>
      <w:r>
        <w:rPr>
          <w:rFonts w:hint="eastAsia" w:ascii="宋体" w:hAnsi="宋体" w:cs="宋体"/>
          <w:sz w:val="24"/>
          <w:szCs w:val="24"/>
        </w:rPr>
        <w:t>产品结构设计图；</w:t>
      </w:r>
    </w:p>
    <w:p>
      <w:pPr>
        <w:widowControl/>
        <w:spacing w:line="360" w:lineRule="auto"/>
        <w:jc w:val="left"/>
      </w:pPr>
      <w:r>
        <w:rPr>
          <w:rFonts w:hint="eastAsia" w:ascii="宋体" w:hAnsi="宋体" w:cs="宋体"/>
          <w:kern w:val="0"/>
          <w:sz w:val="24"/>
          <w:szCs w:val="24"/>
          <w:lang w:bidi="ar"/>
        </w:rPr>
        <w:t>5.4关键零部件/材料表和资质证书；</w:t>
      </w:r>
    </w:p>
    <w:p>
      <w:pPr>
        <w:widowControl/>
        <w:spacing w:line="360" w:lineRule="auto"/>
        <w:jc w:val="left"/>
        <w:rPr>
          <w:rFonts w:ascii="宋体" w:hAnsi="宋体" w:cs="宋体"/>
          <w:kern w:val="0"/>
          <w:sz w:val="24"/>
          <w:szCs w:val="24"/>
          <w:lang w:bidi="ar"/>
        </w:rPr>
      </w:pPr>
      <w:r>
        <w:rPr>
          <w:rFonts w:hint="eastAsia" w:ascii="宋体" w:hAnsi="宋体" w:cs="宋体"/>
          <w:kern w:val="0"/>
          <w:sz w:val="24"/>
          <w:szCs w:val="24"/>
          <w:lang w:bidi="ar"/>
        </w:rPr>
        <w:t>5.5申请企业证明文件及概况等。</w:t>
      </w:r>
    </w:p>
    <w:p>
      <w:pPr>
        <w:snapToGrid w:val="0"/>
        <w:spacing w:line="300" w:lineRule="auto"/>
        <w:rPr>
          <w:rFonts w:ascii="宋体" w:hAnsi="宋体" w:cs="宋体"/>
          <w:sz w:val="24"/>
          <w:szCs w:val="24"/>
        </w:rPr>
      </w:pPr>
      <w:r>
        <w:rPr>
          <w:rFonts w:hint="eastAsia" w:ascii="宋体" w:hAnsi="宋体" w:cs="宋体"/>
          <w:sz w:val="24"/>
          <w:szCs w:val="24"/>
        </w:rPr>
        <w:t>5</w:t>
      </w:r>
      <w:r>
        <w:rPr>
          <w:rFonts w:ascii="宋体" w:hAnsi="宋体" w:cs="宋体"/>
          <w:sz w:val="24"/>
          <w:szCs w:val="24"/>
        </w:rPr>
        <w:t>.6 其他</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sectPr>
      <w:headerReference r:id="rId9" w:type="default"/>
      <w:footerReference r:id="rId10" w:type="default"/>
      <w:pgSz w:w="11906" w:h="16838"/>
      <w:pgMar w:top="1440" w:right="1286" w:bottom="2234" w:left="1800" w:header="851" w:footer="96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PMingLiU">
    <w:altName w:val="Microsoft JhengHei UI"/>
    <w:panose1 w:val="02010601000101010101"/>
    <w:charset w:val="88"/>
    <w:family w:val="auto"/>
    <w:pitch w:val="default"/>
    <w:sig w:usb0="00000000" w:usb1="00000000" w:usb2="00000010" w:usb3="00000000" w:csb0="0010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Space="0" w:wrap="auto" w:vAnchor="margin" w:hAnchor="text" w:xAlign="left" w:yAlign="in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Space="0" w:wrap="auto" w:vAnchor="margin" w:hAnchor="text" w:xAlign="left" w:yAlign="inline"/>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7"/>
                      <w:ind w:left="0" w:leftChars="0" w:firstLine="0" w:firstLineChars="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612" w:tblpY="14603"/>
      <w:tblOverlap w:val="never"/>
      <w:tblW w:w="9278" w:type="dxa"/>
      <w:tblInd w:w="0" w:type="dxa"/>
      <w:tblLayout w:type="fixed"/>
      <w:tblCellMar>
        <w:top w:w="0" w:type="dxa"/>
        <w:left w:w="108" w:type="dxa"/>
        <w:bottom w:w="0" w:type="dxa"/>
        <w:right w:w="108" w:type="dxa"/>
      </w:tblCellMar>
    </w:tblPr>
    <w:tblGrid>
      <w:gridCol w:w="1016"/>
      <w:gridCol w:w="3953"/>
      <w:gridCol w:w="1555"/>
      <w:gridCol w:w="2754"/>
    </w:tblGrid>
    <w:tr>
      <w:tblPrEx>
        <w:tblCellMar>
          <w:top w:w="0" w:type="dxa"/>
          <w:left w:w="108" w:type="dxa"/>
          <w:bottom w:w="0" w:type="dxa"/>
          <w:right w:w="108" w:type="dxa"/>
        </w:tblCellMar>
      </w:tblPrEx>
      <w:trPr>
        <w:trHeight w:val="1287" w:hRule="atLeast"/>
      </w:trPr>
      <w:tc>
        <w:tcPr>
          <w:tcW w:w="1016" w:type="dxa"/>
          <w:tcBorders>
            <w:top w:val="thinThickSmallGap" w:color="002071" w:sz="18" w:space="0"/>
            <w:left w:val="nil"/>
            <w:bottom w:val="nil"/>
            <w:right w:val="nil"/>
          </w:tcBorders>
        </w:tcPr>
        <w:p>
          <w:pPr>
            <w:pStyle w:val="7"/>
            <w:framePr w:hSpace="0" w:wrap="auto" w:vAnchor="margin" w:hAnchor="text" w:xAlign="left" w:yAlign="inline"/>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v:textbox>
                  </v:shape>
                </w:pict>
              </mc:Fallback>
            </mc:AlternateContent>
          </w:r>
          <w:r>
            <w:rPr>
              <w:rFonts w:hint="eastAsia"/>
            </w:rPr>
            <w:t>通讯地址：</w:t>
          </w:r>
        </w:p>
        <w:p>
          <w:pPr>
            <w:pStyle w:val="7"/>
            <w:framePr w:hSpace="0" w:wrap="auto" w:vAnchor="margin" w:hAnchor="text" w:xAlign="left" w:yAlign="inline"/>
          </w:pPr>
          <w:r>
            <w:rPr>
              <w:rFonts w:hint="eastAsia"/>
            </w:rPr>
            <w:t>电    话：</w:t>
          </w:r>
        </w:p>
        <w:p>
          <w:pPr>
            <w:pStyle w:val="7"/>
            <w:framePr w:hSpace="0" w:wrap="auto" w:vAnchor="margin" w:hAnchor="text" w:xAlign="left" w:yAlign="inline"/>
          </w:pPr>
          <w:r>
            <w:rPr>
              <w:rFonts w:hint="eastAsia"/>
            </w:rPr>
            <w:t>传    真：</w:t>
          </w:r>
        </w:p>
        <w:p>
          <w:pPr>
            <w:pStyle w:val="7"/>
            <w:framePr w:hSpace="0" w:wrap="auto" w:vAnchor="margin" w:hAnchor="text" w:xAlign="left" w:yAlign="inline"/>
          </w:pPr>
          <w:r>
            <w:rPr>
              <w:rFonts w:hint="eastAsia"/>
            </w:rPr>
            <w:t>网    址：</w:t>
          </w:r>
        </w:p>
        <w:p>
          <w:pPr>
            <w:pStyle w:val="7"/>
            <w:framePr w:hSpace="0" w:wrap="auto" w:vAnchor="margin" w:hAnchor="text" w:xAlign="left" w:yAlign="inline"/>
            <w:rPr>
              <w:rFonts w:ascii="宋体" w:hAnsi="宋体" w:cs="宋体"/>
            </w:rPr>
          </w:pPr>
          <w:r>
            <w:rPr>
              <w:rFonts w:hint="eastAsia"/>
            </w:rPr>
            <w:t>E-mail</w:t>
          </w:r>
          <w:r>
            <w:rPr>
              <w:rFonts w:hint="eastAsia"/>
              <w:spacing w:val="20"/>
              <w:lang w:val="en-GB"/>
            </w:rPr>
            <w:t>：</w:t>
          </w:r>
        </w:p>
      </w:tc>
      <w:tc>
        <w:tcPr>
          <w:tcW w:w="3953" w:type="dxa"/>
          <w:tcBorders>
            <w:top w:val="thinThickSmallGap" w:color="002071" w:sz="18" w:space="0"/>
            <w:left w:val="nil"/>
            <w:bottom w:val="nil"/>
            <w:right w:val="nil"/>
          </w:tcBorders>
        </w:tcPr>
        <w:p>
          <w:pPr>
            <w:pStyle w:val="7"/>
            <w:framePr w:hSpace="0" w:wrap="auto" w:vAnchor="margin" w:hAnchor="text" w:xAlign="left" w:yAlign="inline"/>
          </w:pPr>
          <w:r>
            <w:rPr>
              <w:rFonts w:hint="eastAsia"/>
            </w:rPr>
            <w:t xml:space="preserve">北京市海淀区增光路33号(100048)                 </w:t>
          </w:r>
        </w:p>
        <w:p>
          <w:pPr>
            <w:pStyle w:val="7"/>
            <w:framePr w:hSpace="0" w:wrap="auto" w:vAnchor="margin" w:hAnchor="text" w:xAlign="left" w:yAlign="inline"/>
          </w:pPr>
          <w:r>
            <w:rPr>
              <w:rFonts w:hint="eastAsia"/>
            </w:rPr>
            <w:t>（010）88411888（总机）</w:t>
          </w:r>
        </w:p>
        <w:p>
          <w:pPr>
            <w:pStyle w:val="7"/>
            <w:framePr w:hSpace="0" w:wrap="auto" w:vAnchor="margin" w:hAnchor="text" w:xAlign="left" w:yAlign="inline"/>
          </w:pPr>
          <w:r>
            <w:rPr>
              <w:rFonts w:hint="eastAsia"/>
            </w:rPr>
            <w:t>（010）88414325</w:t>
          </w:r>
        </w:p>
        <w:p>
          <w:pPr>
            <w:pStyle w:val="7"/>
            <w:framePr w:hSpace="0" w:wrap="auto" w:vAnchor="margin" w:hAnchor="text" w:xAlign="left" w:yAlign="inline"/>
          </w:pPr>
          <w:r>
            <w:rPr>
              <w:rFonts w:hint="eastAsia"/>
            </w:rPr>
            <w:t>http://www.cqm.com.cn/</w:t>
          </w:r>
        </w:p>
        <w:p>
          <w:pPr>
            <w:pStyle w:val="7"/>
            <w:framePr w:hSpace="0" w:wrap="auto" w:vAnchor="margin" w:hAnchor="text" w:xAlign="left" w:yAlign="inline"/>
          </w:pPr>
          <w:r>
            <w:rPr>
              <w:rFonts w:hint="eastAsia"/>
            </w:rPr>
            <w:t>cqm@cqm.com.cn</w:t>
          </w:r>
        </w:p>
      </w:tc>
      <w:tc>
        <w:tcPr>
          <w:tcW w:w="1555" w:type="dxa"/>
          <w:tcBorders>
            <w:top w:val="thinThickSmallGap" w:color="002071" w:sz="18" w:space="0"/>
            <w:left w:val="nil"/>
            <w:bottom w:val="nil"/>
            <w:right w:val="nil"/>
          </w:tcBorders>
        </w:tcPr>
        <w:p>
          <w:pPr>
            <w:pStyle w:val="7"/>
            <w:framePr w:hSpace="0" w:wrap="auto" w:vAnchor="margin" w:hAnchor="text" w:xAlign="left" w:yAlign="inline"/>
          </w:pPr>
          <w:r>
            <w:rPr>
              <w:rFonts w:hint="eastAsia"/>
            </w:rPr>
            <w:t>文 件 编 号：</w:t>
          </w:r>
        </w:p>
        <w:p>
          <w:pPr>
            <w:pStyle w:val="7"/>
            <w:framePr w:hSpace="0" w:wrap="auto" w:vAnchor="margin" w:hAnchor="text" w:xAlign="left" w:yAlign="inline"/>
          </w:pPr>
          <w:r>
            <w:rPr>
              <w:rFonts w:hint="eastAsia"/>
            </w:rPr>
            <w:t>发 布 日 期：</w:t>
          </w:r>
        </w:p>
        <w:p>
          <w:pPr>
            <w:pStyle w:val="7"/>
            <w:framePr w:hSpace="0" w:wrap="auto" w:vAnchor="margin" w:hAnchor="text" w:xAlign="left" w:yAlign="inline"/>
          </w:pPr>
          <w:r>
            <w:rPr>
              <w:rFonts w:hint="eastAsia"/>
            </w:rPr>
            <w:t>第 次修订日期：</w:t>
          </w:r>
        </w:p>
        <w:p>
          <w:pPr>
            <w:pStyle w:val="7"/>
            <w:framePr w:hSpace="0" w:wrap="auto" w:vAnchor="margin" w:hAnchor="text" w:xAlign="left" w:yAlign="inline"/>
          </w:pPr>
          <w:r>
            <w:rPr>
              <w:rFonts w:hint="eastAsia"/>
            </w:rPr>
            <w:t>实 施 日 期：</w:t>
          </w:r>
        </w:p>
        <w:p>
          <w:pPr>
            <w:pStyle w:val="7"/>
            <w:framePr w:hSpace="0" w:wrap="auto" w:vAnchor="margin" w:hAnchor="text" w:xAlign="left" w:yAlign="inline"/>
          </w:pPr>
          <w:r>
            <w:rPr>
              <w:rFonts w:hint="eastAsia"/>
            </w:rPr>
            <w:t>页       数：</w:t>
          </w:r>
        </w:p>
      </w:tc>
      <w:tc>
        <w:tcPr>
          <w:tcW w:w="2754" w:type="dxa"/>
          <w:tcBorders>
            <w:top w:val="thinThickSmallGap" w:color="002071" w:sz="18" w:space="0"/>
            <w:left w:val="nil"/>
            <w:bottom w:val="nil"/>
            <w:right w:val="nil"/>
          </w:tcBorders>
        </w:tcPr>
        <w:p>
          <w:pPr>
            <w:pStyle w:val="7"/>
            <w:framePr w:hSpace="0" w:wrap="auto" w:vAnchor="margin" w:hAnchor="text" w:xAlign="left" w:yAlign="inline"/>
          </w:pPr>
          <w:r>
            <w:rPr>
              <w:rFonts w:hint="eastAsia"/>
            </w:rPr>
            <w:t>CQM12-3823-19-2024</w:t>
          </w:r>
        </w:p>
        <w:p>
          <w:pPr>
            <w:pStyle w:val="7"/>
            <w:framePr w:hSpace="0" w:wrap="auto" w:vAnchor="margin" w:hAnchor="text" w:xAlign="left" w:yAlign="inline"/>
          </w:pPr>
          <w:r>
            <w:rPr>
              <w:rFonts w:hint="eastAsia"/>
            </w:rPr>
            <w:t>202</w:t>
          </w:r>
          <w:r>
            <w:t>4</w:t>
          </w:r>
          <w:r>
            <w:rPr>
              <w:rFonts w:hint="eastAsia"/>
            </w:rPr>
            <w:t>年</w:t>
          </w:r>
          <w:r>
            <w:t>0</w:t>
          </w:r>
          <w:r>
            <w:rPr>
              <w:rFonts w:hint="eastAsia"/>
            </w:rPr>
            <w:t>6月08日</w:t>
          </w:r>
        </w:p>
        <w:p>
          <w:pPr>
            <w:pStyle w:val="7"/>
            <w:framePr w:hSpace="0" w:wrap="auto" w:vAnchor="margin" w:hAnchor="text" w:xAlign="left" w:yAlign="inline"/>
          </w:pPr>
          <w:r>
            <w:rPr>
              <w:rFonts w:hint="eastAsia"/>
            </w:rPr>
            <w:t>\</w:t>
          </w:r>
        </w:p>
        <w:p>
          <w:pPr>
            <w:pStyle w:val="7"/>
            <w:framePr w:hSpace="0" w:wrap="auto" w:vAnchor="margin" w:hAnchor="text" w:xAlign="left" w:yAlign="inline"/>
            <w:rPr>
              <w:i/>
              <w:iCs/>
            </w:rPr>
          </w:pPr>
          <w:r>
            <w:rPr>
              <w:rFonts w:hint="eastAsia"/>
            </w:rPr>
            <w:t>202</w:t>
          </w:r>
          <w:r>
            <w:t>4</w:t>
          </w:r>
          <w:r>
            <w:rPr>
              <w:rFonts w:hint="eastAsia"/>
            </w:rPr>
            <w:t>年06月08日(1/0)</w:t>
          </w:r>
        </w:p>
        <w:p>
          <w:pPr>
            <w:pStyle w:val="7"/>
            <w:framePr w:hSpace="0" w:wrap="auto" w:vAnchor="margin" w:hAnchor="text" w:xAlign="left" w:yAlign="inline"/>
            <w:rPr>
              <w:rFonts w:ascii="宋体" w:hAnsi="宋体" w:cs="宋体"/>
            </w:rPr>
          </w:pPr>
          <w:r>
            <w:rPr>
              <w:sz w:val="18"/>
            </w:rPr>
            <mc:AlternateContent>
              <mc:Choice Requires="wps">
                <w:drawing>
                  <wp:anchor distT="0" distB="0" distL="114300" distR="114300" simplePos="0" relativeHeight="251664384" behindDoc="0" locked="0" layoutInCell="1" allowOverlap="1">
                    <wp:simplePos x="0" y="0"/>
                    <wp:positionH relativeFrom="margin">
                      <wp:posOffset>635</wp:posOffset>
                    </wp:positionH>
                    <wp:positionV relativeFrom="paragraph">
                      <wp:posOffset>7620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SECTIONPAGES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05pt;margin-top:0.6pt;height:144pt;width:144pt;mso-position-horizontal-relative:margin;mso-wrap-style:none;z-index:251664384;mso-width-relative:page;mso-height-relative:page;" filled="f" stroked="f" coordsize="21600,21600" o:gfxdata="UEsDBAoAAAAAAIdO4kAAAAAAAAAAAAAAAAAEAAAAZHJzL1BLAwQUAAAACACHTuJA/P83edEAAAAG&#10;AQAADwAAAGRycy9kb3ducmV2LnhtbE2OwU7DMAyG70i8Q2QkbixdQaiUppOYKEckVg4cs8a0hcSp&#10;kqwrb497govlT7/1+6t2i7NixhBHTwq2mwwEUufNSL2C97a5KUDEpMlo6wkV/GCEXX15UenS+DO9&#10;4XxIveASiqVWMKQ0lVLGbkCn48ZPSJx9+uB0Ygy9NEGfudxZmWfZvXR6JP4w6An3A3bfh5NTsG/a&#10;NswYg/3Al+b26/XpDp8Xpa6vttkjiIRL+juGVZ/VoWanoz+RicKuLBLPHASHeVEwH9flIQdZV/K/&#10;fv0LUEsDBBQAAAAIAIdO4kDhgNOOMgIAAGEEAAAOAAAAZHJzL2Uyb0RvYy54bWytVM2O0zAQviPx&#10;DpbvNGkrVlXVdFW2KkKq2JUK4uw6ThPJf7LdJuUB4A04ceHOc/U59nN+umjhsAcuztgz/sbfNzNZ&#10;3DZKkpNwvjI6o+NRSonQ3OSVPmT086fNmxklPjCdM2m0yOhZeHq7fP1qUdu5mJjSyFw4AhDt57XN&#10;aBmCnSeJ56VQzI+MFRrOwjjFArbukOSO1UBXMpmk6U1SG5dbZ7jwHqfrzkl7RPcSQFMUFRdrw49K&#10;6NChOiFZACVfVtbTZfvaohA83BeFF4HIjIJpaFckgb2Pa7JcsPnBMVtWvH8Ce8kTnnFSrNJIeoVa&#10;s8DI0VV/QamKO+NNEUbcqKQj0ioCFuP0mTa7klnRcoHU3l5F9/8Pln88PThS5RmdUqKZQsEvP75f&#10;fv6+/PpGplGe2vo5onYWcaF5Zxo0zXDucRhZN4VT8Qs+BH6Ie76KK5pAeLw0m8xmKVwcvmED/OTp&#10;unU+vBdGkWhk1KF6rajstPWhCx1CYjZtNpWUbQWlJnVGb6Zv0/bC1QNwqZEjkugeG63Q7Jue2d7k&#10;ZxBzpusMb/mmQvIt8+GBObQCHoxhCfdYCmmQxPQWJaVxX/91HuNRIXgpqdFaGdWYJErkB43KATAM&#10;hhuM/WDoo7oz6NUxhtDy1sQFF+RgFs6oL5igVcwBF9McmTIaBvMudO2NCeRitWqDjtZVh7K7gL6z&#10;LGz1zvKYJgrp7eoYIGarcRSoU6XXDZ3XVqmfktjaf+7bqKc/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83edEAAAAGAQAADwAAAAAAAAABACAAAAAiAAAAZHJzL2Rvd25yZXYueG1sUEsBAhQA&#10;FAAAAAgAh07iQOGA044yAgAAYQQAAA4AAAAAAAAAAQAgAAAAIAEAAGRycy9lMm9Eb2MueG1sUEsF&#10;BgAAAAAGAAYAWQEAAMQ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SECTIONPAGES \* MERGEFORMAT </w:instrText>
                          </w:r>
                          <w:r>
                            <w:fldChar w:fldCharType="separate"/>
                          </w:r>
                          <w:r>
                            <w:t>1</w:t>
                          </w:r>
                          <w:r>
                            <w:fldChar w:fldCharType="end"/>
                          </w:r>
                          <w:r>
                            <w:t xml:space="preserve"> 页</w:t>
                          </w:r>
                        </w:p>
                      </w:txbxContent>
                    </v:textbox>
                  </v:shape>
                </w:pict>
              </mc:Fallback>
            </mc:AlternateContent>
          </w:r>
        </w:p>
      </w:tc>
    </w:tr>
  </w:tbl>
  <w:p>
    <w:pPr>
      <w:tabs>
        <w:tab w:val="left" w:pos="4303"/>
      </w:tabs>
      <w:spacing w:before="49" w:line="209" w:lineRule="auto"/>
      <w:ind w:left="8941"/>
      <w:rPr>
        <w:rFonts w:ascii="宋体" w:hAnsi="宋体" w:cs="宋体"/>
        <w:spacing w:val="-6"/>
        <w:sz w:val="18"/>
        <w:szCs w:val="18"/>
      </w:rPr>
    </w:pPr>
    <w:r>
      <w:rPr>
        <w:rFonts w:hint="eastAsia" w:ascii="宋体" w:hAnsi="宋体" w:cs="宋体"/>
        <w:spacing w:val="-6"/>
        <w:sz w:val="18"/>
        <w:szCs w:val="18"/>
      </w:rPr>
      <w:tab/>
    </w:r>
  </w:p>
  <w:p>
    <w:pPr>
      <w:tabs>
        <w:tab w:val="left" w:pos="4303"/>
      </w:tabs>
      <w:spacing w:before="49" w:line="209" w:lineRule="auto"/>
      <w:ind w:left="8941"/>
      <w:rPr>
        <w:rFonts w:ascii="宋体" w:hAnsi="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drawing>
        <wp:anchor distT="0" distB="0" distL="114300" distR="114300" simplePos="0" relativeHeight="251659264" behindDoc="1" locked="0" layoutInCell="0" allowOverlap="1">
          <wp:simplePos x="0" y="0"/>
          <wp:positionH relativeFrom="margin">
            <wp:posOffset>-945515</wp:posOffset>
          </wp:positionH>
          <wp:positionV relativeFrom="margin">
            <wp:posOffset>-880110</wp:posOffset>
          </wp:positionV>
          <wp:extent cx="7560310" cy="10692130"/>
          <wp:effectExtent l="0" t="0" r="2540" b="13970"/>
          <wp:wrapNone/>
          <wp:docPr id="2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18675113" descr="962306be775099fd3de14e0fdce536b"/>
                  <pic:cNvPicPr>
                    <a:picLocks noChangeAspect="1"/>
                  </pic:cNvPicPr>
                </pic:nvPicPr>
                <pic:blipFill>
                  <a:blip r:embed="rId1"/>
                  <a:stretch>
                    <a:fillRect/>
                  </a:stretch>
                </pic:blipFill>
                <pic:spPr>
                  <a:xfrm>
                    <a:off x="0" y="0"/>
                    <a:ext cx="7560310" cy="106921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drawing>
        <wp:anchor distT="0" distB="0" distL="114300" distR="114300" simplePos="0" relativeHeight="251660288" behindDoc="1" locked="0" layoutInCell="0" allowOverlap="1">
          <wp:simplePos x="0" y="0"/>
          <wp:positionH relativeFrom="margin">
            <wp:posOffset>-1143635</wp:posOffset>
          </wp:positionH>
          <wp:positionV relativeFrom="margin">
            <wp:posOffset>-915670</wp:posOffset>
          </wp:positionV>
          <wp:extent cx="7560310" cy="10692765"/>
          <wp:effectExtent l="0" t="0" r="13970" b="5715"/>
          <wp:wrapNone/>
          <wp:docPr id="2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18675113"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846" w:tblpY="501"/>
      <w:tblOverlap w:val="never"/>
      <w:tblW w:w="880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800" w:type="dxa"/>
          <w:tcBorders>
            <w:tl2br w:val="nil"/>
            <w:tr2bl w:val="nil"/>
          </w:tcBorders>
          <w:vAlign w:val="center"/>
        </w:tcPr>
        <w:p>
          <w:pPr>
            <w:pStyle w:val="8"/>
            <w:pBdr>
              <w:bottom w:val="none" w:color="auto" w:sz="0" w:space="0"/>
            </w:pBdr>
            <w:jc w:val="both"/>
          </w:pPr>
          <w:r>
            <w:drawing>
              <wp:anchor distT="0" distB="0" distL="0" distR="0" simplePos="0" relativeHeight="251663360"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7"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742"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645CED"/>
    <w:multiLevelType w:val="multilevel"/>
    <w:tmpl w:val="40645CE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437062E"/>
    <w:multiLevelType w:val="multilevel"/>
    <w:tmpl w:val="5437062E"/>
    <w:lvl w:ilvl="0" w:tentative="0">
      <w:start w:val="0"/>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5">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A390CB3"/>
    <w:multiLevelType w:val="multilevel"/>
    <w:tmpl w:val="5A390CB3"/>
    <w:lvl w:ilvl="0" w:tentative="0">
      <w:start w:val="1"/>
      <w:numFmt w:val="decimal"/>
      <w:lvlText w:val="%1."/>
      <w:lvlJc w:val="left"/>
      <w:pPr>
        <w:ind w:left="458" w:hanging="316"/>
      </w:pPr>
      <w:rPr>
        <w:rFonts w:hint="default" w:ascii="宋体" w:hAnsi="宋体" w:eastAsia="宋体" w:cs="宋体"/>
        <w:spacing w:val="-1"/>
        <w:w w:val="99"/>
        <w:sz w:val="24"/>
        <w:szCs w:val="24"/>
        <w:lang w:val="en-US" w:eastAsia="zh-CN" w:bidi="ar-SA"/>
      </w:rPr>
    </w:lvl>
    <w:lvl w:ilvl="1" w:tentative="0">
      <w:start w:val="1"/>
      <w:numFmt w:val="decimal"/>
      <w:lvlText w:val="%2）"/>
      <w:lvlJc w:val="left"/>
      <w:pPr>
        <w:ind w:left="811" w:hanging="314"/>
      </w:pPr>
      <w:rPr>
        <w:rFonts w:hint="default" w:ascii="宋体" w:hAnsi="宋体" w:eastAsia="宋体" w:cs="宋体"/>
        <w:spacing w:val="-2"/>
        <w:w w:val="99"/>
        <w:sz w:val="19"/>
        <w:szCs w:val="19"/>
        <w:lang w:val="en-US" w:eastAsia="zh-CN" w:bidi="ar-SA"/>
      </w:rPr>
    </w:lvl>
    <w:lvl w:ilvl="2" w:tentative="0">
      <w:start w:val="0"/>
      <w:numFmt w:val="bullet"/>
      <w:lvlText w:val="•"/>
      <w:lvlJc w:val="left"/>
      <w:pPr>
        <w:ind w:left="809" w:hanging="314"/>
      </w:pPr>
      <w:rPr>
        <w:rFonts w:hint="default"/>
        <w:lang w:val="en-US" w:eastAsia="zh-CN" w:bidi="ar-SA"/>
      </w:rPr>
    </w:lvl>
    <w:lvl w:ilvl="3" w:tentative="0">
      <w:start w:val="0"/>
      <w:numFmt w:val="bullet"/>
      <w:lvlText w:val="•"/>
      <w:lvlJc w:val="left"/>
      <w:pPr>
        <w:ind w:left="1971" w:hanging="314"/>
      </w:pPr>
      <w:rPr>
        <w:rFonts w:hint="default"/>
        <w:lang w:val="en-US" w:eastAsia="zh-CN" w:bidi="ar-SA"/>
      </w:rPr>
    </w:lvl>
    <w:lvl w:ilvl="4" w:tentative="0">
      <w:start w:val="0"/>
      <w:numFmt w:val="bullet"/>
      <w:lvlText w:val="•"/>
      <w:lvlJc w:val="left"/>
      <w:pPr>
        <w:ind w:left="3134" w:hanging="314"/>
      </w:pPr>
      <w:rPr>
        <w:rFonts w:hint="default"/>
        <w:lang w:val="en-US" w:eastAsia="zh-CN" w:bidi="ar-SA"/>
      </w:rPr>
    </w:lvl>
    <w:lvl w:ilvl="5" w:tentative="0">
      <w:start w:val="0"/>
      <w:numFmt w:val="bullet"/>
      <w:lvlText w:val="•"/>
      <w:lvlJc w:val="left"/>
      <w:pPr>
        <w:ind w:left="4296" w:hanging="314"/>
      </w:pPr>
      <w:rPr>
        <w:rFonts w:hint="default"/>
        <w:lang w:val="en-US" w:eastAsia="zh-CN" w:bidi="ar-SA"/>
      </w:rPr>
    </w:lvl>
    <w:lvl w:ilvl="6" w:tentative="0">
      <w:start w:val="0"/>
      <w:numFmt w:val="bullet"/>
      <w:lvlText w:val="•"/>
      <w:lvlJc w:val="left"/>
      <w:pPr>
        <w:ind w:left="5459" w:hanging="314"/>
      </w:pPr>
      <w:rPr>
        <w:rFonts w:hint="default"/>
        <w:lang w:val="en-US" w:eastAsia="zh-CN" w:bidi="ar-SA"/>
      </w:rPr>
    </w:lvl>
    <w:lvl w:ilvl="7" w:tentative="0">
      <w:start w:val="0"/>
      <w:numFmt w:val="bullet"/>
      <w:lvlText w:val="•"/>
      <w:lvlJc w:val="left"/>
      <w:pPr>
        <w:ind w:left="6621" w:hanging="314"/>
      </w:pPr>
      <w:rPr>
        <w:rFonts w:hint="default"/>
        <w:lang w:val="en-US" w:eastAsia="zh-CN" w:bidi="ar-SA"/>
      </w:rPr>
    </w:lvl>
    <w:lvl w:ilvl="8" w:tentative="0">
      <w:start w:val="0"/>
      <w:numFmt w:val="bullet"/>
      <w:lvlText w:val="•"/>
      <w:lvlJc w:val="left"/>
      <w:pPr>
        <w:ind w:left="7784" w:hanging="314"/>
      </w:pPr>
      <w:rPr>
        <w:rFonts w:hint="default"/>
        <w:lang w:val="en-US" w:eastAsia="zh-CN" w:bidi="ar-SA"/>
      </w:rPr>
    </w:lvl>
  </w:abstractNum>
  <w:abstractNum w:abstractNumId="7">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0OGFiMjcwNDhkMjQ3ODVlYTcwYWZjYWIyODJjNTMifQ=="/>
    <w:docVar w:name="KSO_WPS_MARK_KEY" w:val="39d0898a-d70e-4ac0-ba76-37ae778feaaf"/>
  </w:docVars>
  <w:rsids>
    <w:rsidRoot w:val="666D3AE6"/>
    <w:rsid w:val="00001005"/>
    <w:rsid w:val="00002C73"/>
    <w:rsid w:val="00004F88"/>
    <w:rsid w:val="0001026C"/>
    <w:rsid w:val="0001497D"/>
    <w:rsid w:val="00035347"/>
    <w:rsid w:val="000409C6"/>
    <w:rsid w:val="00053219"/>
    <w:rsid w:val="0005527A"/>
    <w:rsid w:val="00055C59"/>
    <w:rsid w:val="000575C1"/>
    <w:rsid w:val="0007759D"/>
    <w:rsid w:val="00087F1E"/>
    <w:rsid w:val="000A4D7C"/>
    <w:rsid w:val="000A5AF3"/>
    <w:rsid w:val="000B0F6A"/>
    <w:rsid w:val="000B6573"/>
    <w:rsid w:val="000C4491"/>
    <w:rsid w:val="000C5C06"/>
    <w:rsid w:val="000D1692"/>
    <w:rsid w:val="000D31DC"/>
    <w:rsid w:val="000D3510"/>
    <w:rsid w:val="000D5D65"/>
    <w:rsid w:val="000E533E"/>
    <w:rsid w:val="000F53D6"/>
    <w:rsid w:val="00125E4C"/>
    <w:rsid w:val="00134E37"/>
    <w:rsid w:val="00134E66"/>
    <w:rsid w:val="0014746C"/>
    <w:rsid w:val="00152534"/>
    <w:rsid w:val="001550C9"/>
    <w:rsid w:val="00155C2E"/>
    <w:rsid w:val="00157EDD"/>
    <w:rsid w:val="00161143"/>
    <w:rsid w:val="00162793"/>
    <w:rsid w:val="001729CC"/>
    <w:rsid w:val="001747E4"/>
    <w:rsid w:val="00175BB8"/>
    <w:rsid w:val="00176046"/>
    <w:rsid w:val="001933B1"/>
    <w:rsid w:val="001A6591"/>
    <w:rsid w:val="001B30FC"/>
    <w:rsid w:val="001D3DD4"/>
    <w:rsid w:val="001E4ED7"/>
    <w:rsid w:val="001F2BC8"/>
    <w:rsid w:val="00200446"/>
    <w:rsid w:val="0020590A"/>
    <w:rsid w:val="0020674B"/>
    <w:rsid w:val="00212C1C"/>
    <w:rsid w:val="00217F9D"/>
    <w:rsid w:val="00224917"/>
    <w:rsid w:val="0022693B"/>
    <w:rsid w:val="0023428E"/>
    <w:rsid w:val="00264596"/>
    <w:rsid w:val="00290C4B"/>
    <w:rsid w:val="002B00B4"/>
    <w:rsid w:val="002B0B5D"/>
    <w:rsid w:val="002C0C69"/>
    <w:rsid w:val="002C15F4"/>
    <w:rsid w:val="002C479A"/>
    <w:rsid w:val="002C609F"/>
    <w:rsid w:val="002D203C"/>
    <w:rsid w:val="002D3A50"/>
    <w:rsid w:val="002D6F42"/>
    <w:rsid w:val="002E5DF5"/>
    <w:rsid w:val="002E7F1E"/>
    <w:rsid w:val="002F4ED5"/>
    <w:rsid w:val="002F549F"/>
    <w:rsid w:val="002F5E56"/>
    <w:rsid w:val="00301B15"/>
    <w:rsid w:val="00303220"/>
    <w:rsid w:val="00304058"/>
    <w:rsid w:val="00307D8A"/>
    <w:rsid w:val="00313B86"/>
    <w:rsid w:val="003173AF"/>
    <w:rsid w:val="00325D95"/>
    <w:rsid w:val="003314FB"/>
    <w:rsid w:val="00333CC2"/>
    <w:rsid w:val="00352EC5"/>
    <w:rsid w:val="003543C8"/>
    <w:rsid w:val="003723BF"/>
    <w:rsid w:val="0037289B"/>
    <w:rsid w:val="003734C8"/>
    <w:rsid w:val="0038084E"/>
    <w:rsid w:val="00381386"/>
    <w:rsid w:val="00384778"/>
    <w:rsid w:val="00385A20"/>
    <w:rsid w:val="003920C8"/>
    <w:rsid w:val="003942F1"/>
    <w:rsid w:val="003A08CD"/>
    <w:rsid w:val="003A3C4A"/>
    <w:rsid w:val="003B6DDA"/>
    <w:rsid w:val="003C091D"/>
    <w:rsid w:val="003C2882"/>
    <w:rsid w:val="003C36BA"/>
    <w:rsid w:val="003C672E"/>
    <w:rsid w:val="003E3103"/>
    <w:rsid w:val="003E4FD5"/>
    <w:rsid w:val="004040D6"/>
    <w:rsid w:val="00414656"/>
    <w:rsid w:val="00415B52"/>
    <w:rsid w:val="004231AB"/>
    <w:rsid w:val="00431B63"/>
    <w:rsid w:val="00451A3A"/>
    <w:rsid w:val="00461D81"/>
    <w:rsid w:val="00461E5A"/>
    <w:rsid w:val="00467820"/>
    <w:rsid w:val="00467C9C"/>
    <w:rsid w:val="004714B0"/>
    <w:rsid w:val="004719D6"/>
    <w:rsid w:val="00476884"/>
    <w:rsid w:val="004826B4"/>
    <w:rsid w:val="004876EC"/>
    <w:rsid w:val="00487C05"/>
    <w:rsid w:val="004B196C"/>
    <w:rsid w:val="004B27D8"/>
    <w:rsid w:val="004B3EB3"/>
    <w:rsid w:val="004C6DC8"/>
    <w:rsid w:val="004D1855"/>
    <w:rsid w:val="004E0554"/>
    <w:rsid w:val="004E26A4"/>
    <w:rsid w:val="004E56FC"/>
    <w:rsid w:val="004E6998"/>
    <w:rsid w:val="004F5ED4"/>
    <w:rsid w:val="004F6A2F"/>
    <w:rsid w:val="00506A8C"/>
    <w:rsid w:val="00513541"/>
    <w:rsid w:val="00520BD0"/>
    <w:rsid w:val="00530D32"/>
    <w:rsid w:val="00535449"/>
    <w:rsid w:val="00536E4A"/>
    <w:rsid w:val="00546D38"/>
    <w:rsid w:val="005475E7"/>
    <w:rsid w:val="00551AC7"/>
    <w:rsid w:val="00554CD1"/>
    <w:rsid w:val="00556609"/>
    <w:rsid w:val="005622AD"/>
    <w:rsid w:val="0056584D"/>
    <w:rsid w:val="00572ABD"/>
    <w:rsid w:val="005739DA"/>
    <w:rsid w:val="00580D33"/>
    <w:rsid w:val="00581292"/>
    <w:rsid w:val="00592855"/>
    <w:rsid w:val="00594621"/>
    <w:rsid w:val="005951D6"/>
    <w:rsid w:val="005B2DEE"/>
    <w:rsid w:val="005B3DD5"/>
    <w:rsid w:val="005B6E1B"/>
    <w:rsid w:val="005D6DCE"/>
    <w:rsid w:val="005F20E5"/>
    <w:rsid w:val="00600770"/>
    <w:rsid w:val="006214E0"/>
    <w:rsid w:val="00624941"/>
    <w:rsid w:val="00624BFC"/>
    <w:rsid w:val="00645743"/>
    <w:rsid w:val="00657D10"/>
    <w:rsid w:val="00665838"/>
    <w:rsid w:val="0066729C"/>
    <w:rsid w:val="00672641"/>
    <w:rsid w:val="00683262"/>
    <w:rsid w:val="006A4475"/>
    <w:rsid w:val="006C4B8B"/>
    <w:rsid w:val="006C69A4"/>
    <w:rsid w:val="006D59C9"/>
    <w:rsid w:val="006D6CC3"/>
    <w:rsid w:val="006D7E7F"/>
    <w:rsid w:val="006E4F40"/>
    <w:rsid w:val="006E6D49"/>
    <w:rsid w:val="006F1180"/>
    <w:rsid w:val="006F3BA8"/>
    <w:rsid w:val="006F7E8B"/>
    <w:rsid w:val="00700E70"/>
    <w:rsid w:val="007035C0"/>
    <w:rsid w:val="0071780A"/>
    <w:rsid w:val="00740F33"/>
    <w:rsid w:val="007415BB"/>
    <w:rsid w:val="00745181"/>
    <w:rsid w:val="007451ED"/>
    <w:rsid w:val="00750AFC"/>
    <w:rsid w:val="00753107"/>
    <w:rsid w:val="00754834"/>
    <w:rsid w:val="0076306C"/>
    <w:rsid w:val="007735B0"/>
    <w:rsid w:val="00776448"/>
    <w:rsid w:val="007862F2"/>
    <w:rsid w:val="00791A97"/>
    <w:rsid w:val="007954DB"/>
    <w:rsid w:val="007975BC"/>
    <w:rsid w:val="007A1E5E"/>
    <w:rsid w:val="007A2DA4"/>
    <w:rsid w:val="007B5173"/>
    <w:rsid w:val="007B6FF2"/>
    <w:rsid w:val="007C0A45"/>
    <w:rsid w:val="007C5A48"/>
    <w:rsid w:val="007D73AB"/>
    <w:rsid w:val="007E1110"/>
    <w:rsid w:val="007F2939"/>
    <w:rsid w:val="007F51A2"/>
    <w:rsid w:val="00803A59"/>
    <w:rsid w:val="008131B5"/>
    <w:rsid w:val="00813D97"/>
    <w:rsid w:val="00814ED0"/>
    <w:rsid w:val="00814F4E"/>
    <w:rsid w:val="0082193B"/>
    <w:rsid w:val="00825649"/>
    <w:rsid w:val="00830358"/>
    <w:rsid w:val="00836FCE"/>
    <w:rsid w:val="00853CFE"/>
    <w:rsid w:val="008655F0"/>
    <w:rsid w:val="0087039B"/>
    <w:rsid w:val="00883730"/>
    <w:rsid w:val="008916F4"/>
    <w:rsid w:val="00896E82"/>
    <w:rsid w:val="00897A40"/>
    <w:rsid w:val="008A0D5E"/>
    <w:rsid w:val="008B2C2E"/>
    <w:rsid w:val="008C2139"/>
    <w:rsid w:val="008C5DA5"/>
    <w:rsid w:val="008E1E37"/>
    <w:rsid w:val="008F1D3D"/>
    <w:rsid w:val="008F3A17"/>
    <w:rsid w:val="00901BC5"/>
    <w:rsid w:val="00901E41"/>
    <w:rsid w:val="00910339"/>
    <w:rsid w:val="0092242B"/>
    <w:rsid w:val="0094305E"/>
    <w:rsid w:val="00950A8A"/>
    <w:rsid w:val="00970804"/>
    <w:rsid w:val="00975056"/>
    <w:rsid w:val="00983FF3"/>
    <w:rsid w:val="00987732"/>
    <w:rsid w:val="009936FC"/>
    <w:rsid w:val="009A11CB"/>
    <w:rsid w:val="009A47CE"/>
    <w:rsid w:val="009A7936"/>
    <w:rsid w:val="009B1548"/>
    <w:rsid w:val="009B65FE"/>
    <w:rsid w:val="009C23A9"/>
    <w:rsid w:val="009C7164"/>
    <w:rsid w:val="009D67B9"/>
    <w:rsid w:val="009E34D3"/>
    <w:rsid w:val="009E5EB3"/>
    <w:rsid w:val="009E6858"/>
    <w:rsid w:val="009F4348"/>
    <w:rsid w:val="00A0041B"/>
    <w:rsid w:val="00A11CAE"/>
    <w:rsid w:val="00A11D1A"/>
    <w:rsid w:val="00A13478"/>
    <w:rsid w:val="00A21A28"/>
    <w:rsid w:val="00A23201"/>
    <w:rsid w:val="00A30D5E"/>
    <w:rsid w:val="00A32626"/>
    <w:rsid w:val="00A3433E"/>
    <w:rsid w:val="00A408C8"/>
    <w:rsid w:val="00A42066"/>
    <w:rsid w:val="00A43211"/>
    <w:rsid w:val="00A75493"/>
    <w:rsid w:val="00A76D7E"/>
    <w:rsid w:val="00A77004"/>
    <w:rsid w:val="00A948CC"/>
    <w:rsid w:val="00A9546E"/>
    <w:rsid w:val="00A9656E"/>
    <w:rsid w:val="00AB5DDB"/>
    <w:rsid w:val="00AC63D6"/>
    <w:rsid w:val="00AD3280"/>
    <w:rsid w:val="00AD693F"/>
    <w:rsid w:val="00AD7D4C"/>
    <w:rsid w:val="00AE1709"/>
    <w:rsid w:val="00B07CE6"/>
    <w:rsid w:val="00B1223D"/>
    <w:rsid w:val="00B33C08"/>
    <w:rsid w:val="00B4028D"/>
    <w:rsid w:val="00B4267D"/>
    <w:rsid w:val="00B453DA"/>
    <w:rsid w:val="00B477C3"/>
    <w:rsid w:val="00B77100"/>
    <w:rsid w:val="00B914A3"/>
    <w:rsid w:val="00BA006D"/>
    <w:rsid w:val="00BA3B6F"/>
    <w:rsid w:val="00BA6467"/>
    <w:rsid w:val="00BB3876"/>
    <w:rsid w:val="00BD10CA"/>
    <w:rsid w:val="00BE14E2"/>
    <w:rsid w:val="00BE2542"/>
    <w:rsid w:val="00BE345A"/>
    <w:rsid w:val="00BF4294"/>
    <w:rsid w:val="00BF4DEB"/>
    <w:rsid w:val="00C01898"/>
    <w:rsid w:val="00C05C8B"/>
    <w:rsid w:val="00C21F49"/>
    <w:rsid w:val="00C23CCB"/>
    <w:rsid w:val="00C31422"/>
    <w:rsid w:val="00C35579"/>
    <w:rsid w:val="00C379AD"/>
    <w:rsid w:val="00C42059"/>
    <w:rsid w:val="00C423E5"/>
    <w:rsid w:val="00C42AAD"/>
    <w:rsid w:val="00C72ABE"/>
    <w:rsid w:val="00C737A1"/>
    <w:rsid w:val="00C84653"/>
    <w:rsid w:val="00C85AF0"/>
    <w:rsid w:val="00CB1D3D"/>
    <w:rsid w:val="00CC5D3B"/>
    <w:rsid w:val="00CD2D03"/>
    <w:rsid w:val="00CD5174"/>
    <w:rsid w:val="00CE184C"/>
    <w:rsid w:val="00CE1953"/>
    <w:rsid w:val="00D02CA2"/>
    <w:rsid w:val="00D12CB8"/>
    <w:rsid w:val="00D22047"/>
    <w:rsid w:val="00D321F5"/>
    <w:rsid w:val="00D3406F"/>
    <w:rsid w:val="00D40773"/>
    <w:rsid w:val="00D42799"/>
    <w:rsid w:val="00D43BF9"/>
    <w:rsid w:val="00D45F2D"/>
    <w:rsid w:val="00D50F4C"/>
    <w:rsid w:val="00D63A67"/>
    <w:rsid w:val="00D63ECA"/>
    <w:rsid w:val="00D6781F"/>
    <w:rsid w:val="00D67BC4"/>
    <w:rsid w:val="00D72C8B"/>
    <w:rsid w:val="00D74C94"/>
    <w:rsid w:val="00D827D1"/>
    <w:rsid w:val="00D848C1"/>
    <w:rsid w:val="00D87CFC"/>
    <w:rsid w:val="00D93EE1"/>
    <w:rsid w:val="00D967A5"/>
    <w:rsid w:val="00DA0363"/>
    <w:rsid w:val="00DA1B26"/>
    <w:rsid w:val="00DA2A39"/>
    <w:rsid w:val="00DA2E31"/>
    <w:rsid w:val="00DA780E"/>
    <w:rsid w:val="00DC4F4B"/>
    <w:rsid w:val="00DD31F4"/>
    <w:rsid w:val="00DD331E"/>
    <w:rsid w:val="00DD3491"/>
    <w:rsid w:val="00DD56FA"/>
    <w:rsid w:val="00DE1473"/>
    <w:rsid w:val="00DE1688"/>
    <w:rsid w:val="00DE3AEC"/>
    <w:rsid w:val="00DF3123"/>
    <w:rsid w:val="00DF7C46"/>
    <w:rsid w:val="00E07C47"/>
    <w:rsid w:val="00E130BA"/>
    <w:rsid w:val="00E21073"/>
    <w:rsid w:val="00E2415D"/>
    <w:rsid w:val="00E2580D"/>
    <w:rsid w:val="00E2680F"/>
    <w:rsid w:val="00E3431C"/>
    <w:rsid w:val="00E41C5F"/>
    <w:rsid w:val="00E51822"/>
    <w:rsid w:val="00E531A0"/>
    <w:rsid w:val="00E5356C"/>
    <w:rsid w:val="00E61D19"/>
    <w:rsid w:val="00E6585B"/>
    <w:rsid w:val="00E66B64"/>
    <w:rsid w:val="00E70F96"/>
    <w:rsid w:val="00E82341"/>
    <w:rsid w:val="00E84B0F"/>
    <w:rsid w:val="00E86A58"/>
    <w:rsid w:val="00E9795F"/>
    <w:rsid w:val="00EB3418"/>
    <w:rsid w:val="00EB684D"/>
    <w:rsid w:val="00EC079A"/>
    <w:rsid w:val="00EC0ECA"/>
    <w:rsid w:val="00EC25B5"/>
    <w:rsid w:val="00EC3409"/>
    <w:rsid w:val="00ED0CBA"/>
    <w:rsid w:val="00ED1D3F"/>
    <w:rsid w:val="00EE0386"/>
    <w:rsid w:val="00EF0CC1"/>
    <w:rsid w:val="00EF36D1"/>
    <w:rsid w:val="00EF559D"/>
    <w:rsid w:val="00F01AB0"/>
    <w:rsid w:val="00F1254E"/>
    <w:rsid w:val="00F203F0"/>
    <w:rsid w:val="00F21BD6"/>
    <w:rsid w:val="00F2788C"/>
    <w:rsid w:val="00F37098"/>
    <w:rsid w:val="00F4527D"/>
    <w:rsid w:val="00F52E88"/>
    <w:rsid w:val="00F53149"/>
    <w:rsid w:val="00F54AB8"/>
    <w:rsid w:val="00F60769"/>
    <w:rsid w:val="00F67FBE"/>
    <w:rsid w:val="00F7053D"/>
    <w:rsid w:val="00F73EE0"/>
    <w:rsid w:val="00F83749"/>
    <w:rsid w:val="00F854F9"/>
    <w:rsid w:val="00FA1281"/>
    <w:rsid w:val="00FB4F80"/>
    <w:rsid w:val="00FB604B"/>
    <w:rsid w:val="00FC6B70"/>
    <w:rsid w:val="00FD4719"/>
    <w:rsid w:val="00FD7BF3"/>
    <w:rsid w:val="00FE094E"/>
    <w:rsid w:val="00FE1FDE"/>
    <w:rsid w:val="00FE2F2F"/>
    <w:rsid w:val="00FE4BD1"/>
    <w:rsid w:val="00FF07B7"/>
    <w:rsid w:val="00FF787E"/>
    <w:rsid w:val="048C7D47"/>
    <w:rsid w:val="09556F00"/>
    <w:rsid w:val="0B177CA7"/>
    <w:rsid w:val="0ECE05F4"/>
    <w:rsid w:val="1074274A"/>
    <w:rsid w:val="12077555"/>
    <w:rsid w:val="123F1C6F"/>
    <w:rsid w:val="13903CBD"/>
    <w:rsid w:val="13C720E6"/>
    <w:rsid w:val="1639762C"/>
    <w:rsid w:val="17B65A93"/>
    <w:rsid w:val="22BE299D"/>
    <w:rsid w:val="22BE706E"/>
    <w:rsid w:val="29CB72F3"/>
    <w:rsid w:val="2ADC3CF6"/>
    <w:rsid w:val="34923297"/>
    <w:rsid w:val="381E081F"/>
    <w:rsid w:val="3A8E45B2"/>
    <w:rsid w:val="3B7E1408"/>
    <w:rsid w:val="3E3A1D6C"/>
    <w:rsid w:val="3E7C78A6"/>
    <w:rsid w:val="412109C6"/>
    <w:rsid w:val="43BD0C0D"/>
    <w:rsid w:val="47775AEE"/>
    <w:rsid w:val="48047C16"/>
    <w:rsid w:val="4A164851"/>
    <w:rsid w:val="4B3756F4"/>
    <w:rsid w:val="4DF47A91"/>
    <w:rsid w:val="577B6AC9"/>
    <w:rsid w:val="581D2015"/>
    <w:rsid w:val="5AB36CC4"/>
    <w:rsid w:val="5CA249EC"/>
    <w:rsid w:val="64410494"/>
    <w:rsid w:val="66463EFB"/>
    <w:rsid w:val="666D3AE6"/>
    <w:rsid w:val="6A2C1D99"/>
    <w:rsid w:val="6B633598"/>
    <w:rsid w:val="6C5D26DE"/>
    <w:rsid w:val="6E3B6A4F"/>
    <w:rsid w:val="747A43ED"/>
    <w:rsid w:val="74A964C0"/>
    <w:rsid w:val="76434197"/>
    <w:rsid w:val="7D425704"/>
    <w:rsid w:val="7DF61BEE"/>
    <w:rsid w:val="7E492AC2"/>
    <w:rsid w:val="7EB82DBC"/>
    <w:rsid w:val="7EBD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autoSpaceDE w:val="0"/>
      <w:autoSpaceDN w:val="0"/>
      <w:jc w:val="left"/>
    </w:pPr>
    <w:rPr>
      <w:rFonts w:ascii="宋体" w:hAnsi="宋体" w:cs="宋体"/>
      <w:kern w:val="0"/>
      <w:szCs w:val="21"/>
    </w:rPr>
  </w:style>
  <w:style w:type="paragraph" w:styleId="6">
    <w:name w:val="Balloon Text"/>
    <w:basedOn w:val="1"/>
    <w:link w:val="25"/>
    <w:qFormat/>
    <w:uiPriority w:val="0"/>
    <w:rPr>
      <w:sz w:val="18"/>
      <w:szCs w:val="18"/>
    </w:rPr>
  </w:style>
  <w:style w:type="paragraph" w:styleId="7">
    <w:name w:val="footer"/>
    <w:basedOn w:val="1"/>
    <w:unhideWhenUsed/>
    <w:qFormat/>
    <w:uiPriority w:val="99"/>
    <w:pPr>
      <w:framePr w:hSpace="180" w:wrap="around" w:vAnchor="page" w:hAnchor="page" w:x="1463" w:y="14733"/>
      <w:suppressOverlap/>
      <w:tabs>
        <w:tab w:val="center" w:pos="4153"/>
        <w:tab w:val="right" w:pos="8306"/>
      </w:tabs>
      <w:snapToGrid w:val="0"/>
      <w:ind w:left="67" w:leftChars="16" w:right="-141" w:rightChars="-67" w:hanging="33"/>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qFormat/>
    <w:uiPriority w:val="0"/>
    <w:rPr>
      <w:sz w:val="21"/>
      <w:szCs w:val="21"/>
    </w:rPr>
  </w:style>
  <w:style w:type="paragraph" w:customStyle="1" w:styleId="16">
    <w:name w:val="无间隔1"/>
    <w:qFormat/>
    <w:uiPriority w:val="99"/>
    <w:rPr>
      <w:rFonts w:ascii="Calibri" w:hAnsi="Calibri" w:eastAsia="宋体" w:cs="Times New Roman"/>
      <w:sz w:val="22"/>
      <w:szCs w:val="22"/>
      <w:lang w:val="en-US" w:eastAsia="zh-CN" w:bidi="ar-SA"/>
    </w:rPr>
  </w:style>
  <w:style w:type="paragraph" w:customStyle="1" w:styleId="17">
    <w:name w:val="Body text|1"/>
    <w:basedOn w:val="1"/>
    <w:qFormat/>
    <w:uiPriority w:val="0"/>
    <w:pPr>
      <w:spacing w:line="398" w:lineRule="auto"/>
      <w:ind w:firstLine="380"/>
      <w:jc w:val="left"/>
    </w:pPr>
    <w:rPr>
      <w:rFonts w:ascii="宋体" w:hAnsi="宋体" w:cs="宋体"/>
      <w:kern w:val="0"/>
      <w:sz w:val="19"/>
      <w:szCs w:val="19"/>
      <w:lang w:val="zh-TW" w:eastAsia="zh-TW" w:bidi="zh-TW"/>
    </w:rPr>
  </w:style>
  <w:style w:type="paragraph" w:customStyle="1" w:styleId="18">
    <w:name w:val="Other|1"/>
    <w:basedOn w:val="1"/>
    <w:qFormat/>
    <w:uiPriority w:val="0"/>
    <w:pPr>
      <w:spacing w:line="398" w:lineRule="auto"/>
      <w:ind w:firstLine="380"/>
      <w:jc w:val="left"/>
    </w:pPr>
    <w:rPr>
      <w:rFonts w:ascii="宋体" w:hAnsi="宋体" w:cs="宋体"/>
      <w:kern w:val="0"/>
      <w:sz w:val="19"/>
      <w:szCs w:val="19"/>
      <w:lang w:val="zh-TW" w:eastAsia="zh-TW" w:bidi="zh-TW"/>
    </w:rPr>
  </w:style>
  <w:style w:type="paragraph" w:customStyle="1" w:styleId="19">
    <w:name w:val="列出段落1"/>
    <w:basedOn w:val="1"/>
    <w:qFormat/>
    <w:uiPriority w:val="34"/>
    <w:pPr>
      <w:ind w:firstLine="420" w:firstLineChars="200"/>
    </w:pPr>
  </w:style>
  <w:style w:type="paragraph" w:customStyle="1" w:styleId="20">
    <w:name w:val="Table Paragraph"/>
    <w:basedOn w:val="1"/>
    <w:qFormat/>
    <w:uiPriority w:val="1"/>
    <w:pPr>
      <w:autoSpaceDE w:val="0"/>
      <w:autoSpaceDN w:val="0"/>
      <w:jc w:val="left"/>
    </w:pPr>
    <w:rPr>
      <w:rFonts w:ascii="宋体" w:hAnsi="宋体" w:cs="宋体"/>
      <w:kern w:val="0"/>
      <w:sz w:val="22"/>
    </w:rPr>
  </w:style>
  <w:style w:type="paragraph" w:styleId="21">
    <w:name w:val="List Paragraph"/>
    <w:basedOn w:val="1"/>
    <w:qFormat/>
    <w:uiPriority w:val="34"/>
    <w:pPr>
      <w:ind w:firstLine="420" w:firstLineChars="200"/>
    </w:pPr>
  </w:style>
  <w:style w:type="table" w:customStyle="1" w:styleId="22">
    <w:name w:val="Table Normal"/>
    <w:semiHidden/>
    <w:unhideWhenUsed/>
    <w:qFormat/>
    <w:uiPriority w:val="0"/>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3">
    <w:name w:val="段"/>
    <w:basedOn w:val="1"/>
    <w:qFormat/>
    <w:uiPriority w:val="0"/>
    <w:pPr>
      <w:widowControl/>
      <w:autoSpaceDE w:val="0"/>
      <w:autoSpaceDN w:val="0"/>
      <w:ind w:firstLine="420" w:firstLineChars="200"/>
    </w:pPr>
    <w:rPr>
      <w:rFonts w:ascii="宋体" w:hAnsi="宋体" w:cs="宋体"/>
      <w:kern w:val="0"/>
      <w:szCs w:val="21"/>
    </w:rPr>
  </w:style>
  <w:style w:type="paragraph" w:customStyle="1" w:styleId="24">
    <w:name w:val="Table Text"/>
    <w:basedOn w:val="1"/>
    <w:semiHidden/>
    <w:qFormat/>
    <w:uiPriority w:val="0"/>
    <w:pPr>
      <w:framePr w:hSpace="180" w:wrap="around" w:vAnchor="text" w:hAnchor="page" w:x="1640" w:y="243"/>
      <w:suppressOverlap/>
      <w:widowControl/>
      <w:kinsoku w:val="0"/>
      <w:autoSpaceDE w:val="0"/>
      <w:autoSpaceDN w:val="0"/>
      <w:adjustRightInd w:val="0"/>
      <w:snapToGrid w:val="0"/>
      <w:jc w:val="center"/>
      <w:textAlignment w:val="baseline"/>
      <w:pPrChange w:id="0" w:author="Xuemei Chen" w:date="2024-05-21T13:52:00Z">
        <w:pPr>
          <w:framePr w:hSpace="180" w:wrap="around" w:vAnchor="text" w:hAnchor="page" w:x="1640" w:y="243"/>
          <w:suppressOverlap/>
          <w:kinsoku w:val="0"/>
          <w:autoSpaceDE w:val="0"/>
          <w:autoSpaceDN w:val="0"/>
          <w:adjustRightInd w:val="0"/>
          <w:snapToGrid w:val="0"/>
          <w:ind w:right="101"/>
          <w:jc w:val="both"/>
          <w:textAlignment w:val="baseline"/>
        </w:pPr>
      </w:pPrChange>
    </w:pPr>
    <w:rPr>
      <w:rFonts w:ascii="宋体" w:hAnsi="宋体" w:cs="宋体"/>
      <w:snapToGrid w:val="0"/>
      <w:color w:val="000000"/>
      <w:kern w:val="0"/>
      <w:sz w:val="19"/>
      <w:szCs w:val="19"/>
      <w:lang w:eastAsia="en-US"/>
      <w:rPrChange w:id="1" w:author="Xuemei Chen" w:date="2024-05-21T13:52:00Z">
        <w:rPr>
          <w:rFonts w:ascii="宋体" w:hAnsi="宋体" w:eastAsia="宋体" w:cs="宋体"/>
          <w:snapToGrid w:val="0"/>
          <w:color w:val="000000"/>
          <w:sz w:val="19"/>
          <w:szCs w:val="19"/>
          <w:lang w:val="en-US" w:eastAsia="en-US" w:bidi="ar-SA"/>
        </w:rPr>
      </w:rPrChange>
    </w:rPr>
  </w:style>
  <w:style w:type="character" w:customStyle="1" w:styleId="25">
    <w:name w:val="批注框文本 Char"/>
    <w:basedOn w:val="13"/>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12561</Words>
  <Characters>14008</Characters>
  <Lines>129</Lines>
  <Paragraphs>36</Paragraphs>
  <TotalTime>126</TotalTime>
  <ScaleCrop>false</ScaleCrop>
  <LinksUpToDate>false</LinksUpToDate>
  <CharactersWithSpaces>14183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2024-05-27T04:49:00Z</dcterms:created>
  <dc:creator>张强</dc:creator>
  <cp:lastModifiedBy>吕丹石</cp:lastModifiedBy>
  <dcterms:modified xsi:type="dcterms:W3CDTF">2024-06-19T07:05:09Z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B1D7829EEB0042D583B9E7CCF7A21F1B_13</vt:lpwstr>
  </property>
</Properties>
</file>